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25B67" w14:textId="562E52E3" w:rsidR="003168C6" w:rsidRPr="0048471F" w:rsidRDefault="7214DE1F" w:rsidP="7214DE1F">
      <w:pPr>
        <w:rPr>
          <w:rFonts w:ascii="Times New Roman" w:hAnsi="Times New Roman" w:cs="Times New Roman"/>
          <w:b/>
          <w:bCs/>
        </w:rPr>
      </w:pPr>
      <w:bookmarkStart w:id="0" w:name="_GoBack"/>
      <w:bookmarkEnd w:id="0"/>
      <w:r w:rsidRPr="0048471F">
        <w:rPr>
          <w:rFonts w:ascii="Times New Roman" w:hAnsi="Times New Roman" w:cs="Times New Roman"/>
          <w:b/>
          <w:bCs/>
        </w:rPr>
        <w:t>2023 SIX-YEAR PLAN NARRATIVE (Part II)</w:t>
      </w:r>
    </w:p>
    <w:p w14:paraId="24F0F835" w14:textId="0E01735A" w:rsidR="00411ED2" w:rsidRPr="0048471F" w:rsidRDefault="00411ED2" w:rsidP="00C11F15">
      <w:pPr>
        <w:rPr>
          <w:rFonts w:ascii="Times New Roman" w:hAnsi="Times New Roman" w:cs="Times New Roman"/>
        </w:rPr>
      </w:pPr>
      <w:r w:rsidRPr="0048471F">
        <w:rPr>
          <w:rFonts w:ascii="Times New Roman" w:hAnsi="Times New Roman" w:cs="Times New Roman"/>
          <w:b/>
        </w:rPr>
        <w:t>INSTITUTION:</w:t>
      </w:r>
      <w:r w:rsidR="007333DE" w:rsidRPr="0048471F">
        <w:rPr>
          <w:rFonts w:ascii="Times New Roman" w:hAnsi="Times New Roman" w:cs="Times New Roman"/>
          <w:b/>
        </w:rPr>
        <w:t xml:space="preserve"> </w:t>
      </w:r>
      <w:r w:rsidRPr="0048471F">
        <w:rPr>
          <w:rFonts w:ascii="Times New Roman" w:hAnsi="Times New Roman" w:cs="Times New Roman"/>
        </w:rPr>
        <w:t xml:space="preserve">  </w:t>
      </w:r>
      <w:r w:rsidR="002954C0" w:rsidRPr="00E1413A">
        <w:rPr>
          <w:rFonts w:ascii="Times New Roman" w:hAnsi="Times New Roman" w:cs="Times New Roman"/>
          <w:b/>
        </w:rPr>
        <w:t>Longwood University</w:t>
      </w:r>
    </w:p>
    <w:p w14:paraId="56CA090E" w14:textId="77777777" w:rsidR="00CC6FF3" w:rsidRPr="0048471F" w:rsidRDefault="00CC6FF3" w:rsidP="00AC6A69">
      <w:pPr>
        <w:rPr>
          <w:rFonts w:ascii="Times New Roman" w:hAnsi="Times New Roman" w:cs="Times New Roman"/>
          <w:b/>
          <w:u w:val="single"/>
        </w:rPr>
      </w:pPr>
    </w:p>
    <w:p w14:paraId="77448A50" w14:textId="030E4DC4" w:rsidR="00036ED0" w:rsidRPr="0048471F" w:rsidRDefault="00036ED0" w:rsidP="00AC6A69">
      <w:pPr>
        <w:rPr>
          <w:rFonts w:ascii="Times New Roman" w:hAnsi="Times New Roman" w:cs="Times New Roman"/>
          <w:b/>
          <w:u w:val="single"/>
        </w:rPr>
      </w:pPr>
      <w:r w:rsidRPr="0048471F">
        <w:rPr>
          <w:rFonts w:ascii="Times New Roman" w:hAnsi="Times New Roman" w:cs="Times New Roman"/>
          <w:b/>
          <w:u w:val="single"/>
        </w:rPr>
        <w:t>OVERVIEW</w:t>
      </w:r>
      <w:r w:rsidR="00913476" w:rsidRPr="0048471F">
        <w:rPr>
          <w:rFonts w:ascii="Times New Roman" w:hAnsi="Times New Roman" w:cs="Times New Roman"/>
          <w:b/>
          <w:u w:val="single"/>
        </w:rPr>
        <w:t xml:space="preserve"> </w:t>
      </w:r>
    </w:p>
    <w:p w14:paraId="1B7B0844" w14:textId="6751F187" w:rsidR="00943ACF" w:rsidRPr="0048471F" w:rsidRDefault="00036ED0" w:rsidP="00AC6A69">
      <w:pPr>
        <w:rPr>
          <w:rFonts w:ascii="Times New Roman" w:hAnsi="Times New Roman" w:cs="Times New Roman"/>
        </w:rPr>
      </w:pPr>
      <w:r w:rsidRPr="0048471F">
        <w:rPr>
          <w:rFonts w:ascii="Times New Roman" w:hAnsi="Times New Roman" w:cs="Times New Roman"/>
        </w:rPr>
        <w:t xml:space="preserve">The six-year plan should describe the institution’s goals as they relate to </w:t>
      </w:r>
      <w:r w:rsidR="00A66F4A" w:rsidRPr="0048471F">
        <w:rPr>
          <w:rFonts w:ascii="Times New Roman" w:hAnsi="Times New Roman" w:cs="Times New Roman"/>
        </w:rPr>
        <w:t xml:space="preserve">the </w:t>
      </w:r>
      <w:r w:rsidR="00F61FD2" w:rsidRPr="0048471F">
        <w:rPr>
          <w:rFonts w:ascii="Times New Roman" w:hAnsi="Times New Roman" w:cs="Times New Roman"/>
        </w:rPr>
        <w:t>Commonwealth’s</w:t>
      </w:r>
      <w:r w:rsidR="00A66F4A" w:rsidRPr="0048471F">
        <w:rPr>
          <w:rFonts w:ascii="Times New Roman" w:hAnsi="Times New Roman" w:cs="Times New Roman"/>
        </w:rPr>
        <w:t xml:space="preserve"> </w:t>
      </w:r>
      <w:r w:rsidRPr="0048471F">
        <w:rPr>
          <w:rFonts w:ascii="Times New Roman" w:hAnsi="Times New Roman" w:cs="Times New Roman"/>
        </w:rPr>
        <w:t xml:space="preserve">goals </w:t>
      </w:r>
      <w:r w:rsidR="00CE225A" w:rsidRPr="0048471F">
        <w:rPr>
          <w:rFonts w:ascii="Times New Roman" w:hAnsi="Times New Roman" w:cs="Times New Roman"/>
        </w:rPr>
        <w:t xml:space="preserve">as articulated </w:t>
      </w:r>
      <w:r w:rsidR="00943ACF" w:rsidRPr="0048471F">
        <w:rPr>
          <w:rFonts w:ascii="Times New Roman" w:hAnsi="Times New Roman" w:cs="Times New Roman"/>
        </w:rPr>
        <w:t xml:space="preserve">in the </w:t>
      </w:r>
      <w:r w:rsidR="00943ACF" w:rsidRPr="0048471F">
        <w:rPr>
          <w:rFonts w:ascii="Times New Roman" w:hAnsi="Times New Roman" w:cs="Times New Roman"/>
          <w:i/>
          <w:iCs/>
        </w:rPr>
        <w:t>Pathways to Opportunity: The Virginia Plan for Higher Education</w:t>
      </w:r>
      <w:r w:rsidR="00943ACF" w:rsidRPr="0048471F">
        <w:rPr>
          <w:rFonts w:ascii="Times New Roman" w:hAnsi="Times New Roman" w:cs="Times New Roman"/>
        </w:rPr>
        <w:t>;</w:t>
      </w:r>
      <w:r w:rsidRPr="0048471F">
        <w:rPr>
          <w:rFonts w:ascii="Times New Roman" w:hAnsi="Times New Roman" w:cs="Times New Roman"/>
        </w:rPr>
        <w:t xml:space="preserve"> the Higher Education Opportunity Act of 2011</w:t>
      </w:r>
      <w:r w:rsidR="0071529F" w:rsidRPr="0048471F">
        <w:rPr>
          <w:rFonts w:ascii="Times New Roman" w:hAnsi="Times New Roman" w:cs="Times New Roman"/>
        </w:rPr>
        <w:t xml:space="preserve"> (TJ21)</w:t>
      </w:r>
      <w:r w:rsidR="00943ACF" w:rsidRPr="0048471F">
        <w:rPr>
          <w:rFonts w:ascii="Times New Roman" w:hAnsi="Times New Roman" w:cs="Times New Roman"/>
        </w:rPr>
        <w:t>;</w:t>
      </w:r>
      <w:r w:rsidR="00C11F15" w:rsidRPr="0048471F">
        <w:rPr>
          <w:rFonts w:ascii="Times New Roman" w:hAnsi="Times New Roman" w:cs="Times New Roman"/>
        </w:rPr>
        <w:t xml:space="preserve"> </w:t>
      </w:r>
      <w:r w:rsidRPr="0048471F">
        <w:rPr>
          <w:rFonts w:ascii="Times New Roman" w:hAnsi="Times New Roman" w:cs="Times New Roman"/>
        </w:rPr>
        <w:t>the Restructured Higher Education Financial and Administrative Operations Act of 2005</w:t>
      </w:r>
      <w:r w:rsidR="00B20492" w:rsidRPr="0048471F">
        <w:rPr>
          <w:rFonts w:ascii="Times New Roman" w:hAnsi="Times New Roman" w:cs="Times New Roman"/>
        </w:rPr>
        <w:t>; and the Governor’s objectives to prepare every graduate for success in life</w:t>
      </w:r>
      <w:r w:rsidRPr="0048471F">
        <w:rPr>
          <w:rFonts w:ascii="Times New Roman" w:hAnsi="Times New Roman" w:cs="Times New Roman"/>
        </w:rPr>
        <w:t>. </w:t>
      </w:r>
      <w:r w:rsidR="00F61FD2" w:rsidRPr="0048471F">
        <w:rPr>
          <w:rFonts w:ascii="Times New Roman" w:hAnsi="Times New Roman" w:cs="Times New Roman"/>
        </w:rPr>
        <w:t>Please use this opportunity to outline your institution’s plans and objectives, especially as they relate to the Commonwealth</w:t>
      </w:r>
      <w:r w:rsidR="001C3730" w:rsidRPr="0048471F">
        <w:rPr>
          <w:rFonts w:ascii="Times New Roman" w:hAnsi="Times New Roman" w:cs="Times New Roman"/>
        </w:rPr>
        <w:t>’</w:t>
      </w:r>
      <w:r w:rsidR="00F61FD2" w:rsidRPr="0048471F">
        <w:rPr>
          <w:rFonts w:ascii="Times New Roman" w:hAnsi="Times New Roman" w:cs="Times New Roman"/>
        </w:rPr>
        <w:t>s goals.</w:t>
      </w:r>
    </w:p>
    <w:p w14:paraId="78036D03" w14:textId="538BA2C9" w:rsidR="00036ED0" w:rsidRPr="0048471F" w:rsidRDefault="00FA2627" w:rsidP="00AC6A69">
      <w:pPr>
        <w:rPr>
          <w:rFonts w:ascii="Times New Roman" w:hAnsi="Times New Roman" w:cs="Times New Roman"/>
          <w:b/>
          <w:bCs/>
          <w:i/>
          <w:iCs/>
        </w:rPr>
      </w:pPr>
      <w:r w:rsidRPr="0048471F">
        <w:rPr>
          <w:rFonts w:ascii="Times New Roman" w:hAnsi="Times New Roman" w:cs="Times New Roman"/>
        </w:rPr>
        <w:lastRenderedPageBreak/>
        <w:t xml:space="preserve">The instructions </w:t>
      </w:r>
      <w:r w:rsidR="00DC30AB" w:rsidRPr="0048471F">
        <w:rPr>
          <w:rFonts w:ascii="Times New Roman" w:hAnsi="Times New Roman" w:cs="Times New Roman"/>
        </w:rPr>
        <w:t>within the</w:t>
      </w:r>
      <w:r w:rsidRPr="0048471F">
        <w:rPr>
          <w:rFonts w:ascii="Times New Roman" w:hAnsi="Times New Roman" w:cs="Times New Roman"/>
        </w:rPr>
        <w:t xml:space="preserve"> institutional mission and </w:t>
      </w:r>
      <w:r w:rsidR="00675A25" w:rsidRPr="0048471F">
        <w:rPr>
          <w:rFonts w:ascii="Times New Roman" w:hAnsi="Times New Roman" w:cs="Times New Roman"/>
        </w:rPr>
        <w:t>priorities</w:t>
      </w:r>
      <w:r w:rsidRPr="0048471F">
        <w:rPr>
          <w:rFonts w:ascii="Times New Roman" w:hAnsi="Times New Roman" w:cs="Times New Roman"/>
        </w:rPr>
        <w:t xml:space="preserve"> </w:t>
      </w:r>
      <w:r w:rsidR="00DC30AB" w:rsidRPr="0048471F">
        <w:rPr>
          <w:rFonts w:ascii="Times New Roman" w:hAnsi="Times New Roman" w:cs="Times New Roman"/>
        </w:rPr>
        <w:t xml:space="preserve">section </w:t>
      </w:r>
      <w:r w:rsidRPr="0048471F">
        <w:rPr>
          <w:rFonts w:ascii="Times New Roman" w:hAnsi="Times New Roman" w:cs="Times New Roman"/>
        </w:rPr>
        <w:t xml:space="preserve">below ask for specific strategies related to affordability and access to quality postsecondary education that prepare students for success in life. Other sections offer institutions the opportunity to describe additional strategies to advance institutional goals and </w:t>
      </w:r>
      <w:r w:rsidR="004344BB" w:rsidRPr="0048471F">
        <w:rPr>
          <w:rFonts w:ascii="Times New Roman" w:hAnsi="Times New Roman" w:cs="Times New Roman"/>
        </w:rPr>
        <w:t xml:space="preserve">Commonwealth </w:t>
      </w:r>
      <w:r w:rsidRPr="0048471F">
        <w:rPr>
          <w:rFonts w:ascii="Times New Roman" w:hAnsi="Times New Roman" w:cs="Times New Roman"/>
        </w:rPr>
        <w:t xml:space="preserve">needs. </w:t>
      </w:r>
      <w:r w:rsidR="00036ED0" w:rsidRPr="0048471F">
        <w:rPr>
          <w:rFonts w:ascii="Times New Roman" w:hAnsi="Times New Roman" w:cs="Times New Roman"/>
        </w:rPr>
        <w:t xml:space="preserve"> </w:t>
      </w:r>
    </w:p>
    <w:p w14:paraId="59F8CD14" w14:textId="6EE0FE5D" w:rsidR="00036ED0" w:rsidRPr="0048471F" w:rsidRDefault="00036ED0" w:rsidP="00AC6A69">
      <w:pPr>
        <w:rPr>
          <w:rFonts w:ascii="Times New Roman" w:hAnsi="Times New Roman" w:cs="Times New Roman"/>
          <w:b/>
          <w:bCs/>
          <w:i/>
          <w:iCs/>
        </w:rPr>
      </w:pPr>
      <w:r w:rsidRPr="0048471F">
        <w:rPr>
          <w:rFonts w:ascii="Times New Roman" w:hAnsi="Times New Roman" w:cs="Times New Roman"/>
          <w:b/>
          <w:bCs/>
          <w:i/>
          <w:iCs/>
        </w:rPr>
        <w:t xml:space="preserve">Please be </w:t>
      </w:r>
      <w:r w:rsidR="006863CC" w:rsidRPr="0048471F">
        <w:rPr>
          <w:rFonts w:ascii="Times New Roman" w:hAnsi="Times New Roman" w:cs="Times New Roman"/>
          <w:b/>
          <w:bCs/>
          <w:i/>
          <w:iCs/>
        </w:rPr>
        <w:t xml:space="preserve">comprehensive but </w:t>
      </w:r>
      <w:r w:rsidRPr="0048471F">
        <w:rPr>
          <w:rFonts w:ascii="Times New Roman" w:hAnsi="Times New Roman" w:cs="Times New Roman"/>
          <w:b/>
          <w:bCs/>
          <w:i/>
          <w:iCs/>
          <w:u w:val="single"/>
        </w:rPr>
        <w:t>as concise as possible</w:t>
      </w:r>
      <w:r w:rsidRPr="0048471F">
        <w:rPr>
          <w:rFonts w:ascii="Times New Roman" w:hAnsi="Times New Roman" w:cs="Times New Roman"/>
          <w:b/>
          <w:bCs/>
          <w:i/>
          <w:iCs/>
        </w:rPr>
        <w:t xml:space="preserve"> with responses</w:t>
      </w:r>
      <w:r w:rsidR="005E5D54" w:rsidRPr="0048471F">
        <w:rPr>
          <w:rFonts w:ascii="Times New Roman" w:hAnsi="Times New Roman" w:cs="Times New Roman"/>
          <w:b/>
          <w:bCs/>
          <w:i/>
          <w:iCs/>
        </w:rPr>
        <w:t xml:space="preserve">; you </w:t>
      </w:r>
      <w:r w:rsidR="004344BB" w:rsidRPr="0048471F">
        <w:rPr>
          <w:rFonts w:ascii="Times New Roman" w:hAnsi="Times New Roman" w:cs="Times New Roman"/>
          <w:b/>
          <w:bCs/>
          <w:i/>
          <w:iCs/>
        </w:rPr>
        <w:t xml:space="preserve">are encouraged to </w:t>
      </w:r>
      <w:r w:rsidR="001F2A0C" w:rsidRPr="0048471F">
        <w:rPr>
          <w:rFonts w:ascii="Times New Roman" w:hAnsi="Times New Roman" w:cs="Times New Roman"/>
          <w:b/>
          <w:bCs/>
          <w:i/>
          <w:iCs/>
        </w:rPr>
        <w:t>use bullet points vs.</w:t>
      </w:r>
      <w:r w:rsidR="005E5D54" w:rsidRPr="0048471F">
        <w:rPr>
          <w:rFonts w:ascii="Times New Roman" w:hAnsi="Times New Roman" w:cs="Times New Roman"/>
          <w:b/>
          <w:bCs/>
          <w:i/>
          <w:iCs/>
        </w:rPr>
        <w:t xml:space="preserve"> prose</w:t>
      </w:r>
      <w:r w:rsidR="00974A93" w:rsidRPr="0048471F">
        <w:rPr>
          <w:rFonts w:ascii="Times New Roman" w:hAnsi="Times New Roman" w:cs="Times New Roman"/>
          <w:b/>
          <w:bCs/>
          <w:i/>
          <w:iCs/>
        </w:rPr>
        <w:t>.</w:t>
      </w:r>
      <w:r w:rsidR="005E5D54" w:rsidRPr="0048471F">
        <w:rPr>
          <w:rFonts w:ascii="Times New Roman" w:hAnsi="Times New Roman" w:cs="Times New Roman"/>
          <w:b/>
          <w:bCs/>
          <w:i/>
          <w:iCs/>
        </w:rPr>
        <w:t xml:space="preserve"> </w:t>
      </w:r>
      <w:r w:rsidR="00BC2A54" w:rsidRPr="0048471F">
        <w:rPr>
          <w:rFonts w:ascii="Times New Roman" w:hAnsi="Times New Roman" w:cs="Times New Roman"/>
          <w:b/>
          <w:bCs/>
          <w:i/>
          <w:iCs/>
        </w:rPr>
        <w:t xml:space="preserve">Consider this a starting point </w:t>
      </w:r>
      <w:r w:rsidR="00F32862" w:rsidRPr="0048471F">
        <w:rPr>
          <w:rFonts w:ascii="Times New Roman" w:hAnsi="Times New Roman" w:cs="Times New Roman"/>
          <w:b/>
          <w:bCs/>
          <w:i/>
          <w:iCs/>
        </w:rPr>
        <w:t>for</w:t>
      </w:r>
      <w:r w:rsidR="00BC2A54" w:rsidRPr="0048471F">
        <w:rPr>
          <w:rFonts w:ascii="Times New Roman" w:hAnsi="Times New Roman" w:cs="Times New Roman"/>
          <w:b/>
          <w:bCs/>
          <w:i/>
          <w:iCs/>
        </w:rPr>
        <w:t xml:space="preserve"> the dialogue with OpSix; y</w:t>
      </w:r>
      <w:r w:rsidR="003152F3" w:rsidRPr="0048471F">
        <w:rPr>
          <w:rFonts w:ascii="Times New Roman" w:hAnsi="Times New Roman" w:cs="Times New Roman"/>
          <w:b/>
          <w:bCs/>
          <w:i/>
          <w:iCs/>
        </w:rPr>
        <w:t xml:space="preserve">ou will have </w:t>
      </w:r>
      <w:r w:rsidR="00F32862" w:rsidRPr="0048471F">
        <w:rPr>
          <w:rFonts w:ascii="Times New Roman" w:hAnsi="Times New Roman" w:cs="Times New Roman"/>
          <w:b/>
          <w:bCs/>
          <w:i/>
          <w:iCs/>
        </w:rPr>
        <w:t xml:space="preserve">the </w:t>
      </w:r>
      <w:r w:rsidR="003152F3" w:rsidRPr="0048471F">
        <w:rPr>
          <w:rFonts w:ascii="Times New Roman" w:hAnsi="Times New Roman" w:cs="Times New Roman"/>
          <w:b/>
          <w:bCs/>
          <w:i/>
          <w:iCs/>
        </w:rPr>
        <w:t xml:space="preserve">opportunity to further elaborate on </w:t>
      </w:r>
      <w:r w:rsidR="00AC62C2" w:rsidRPr="0048471F">
        <w:rPr>
          <w:rFonts w:ascii="Times New Roman" w:hAnsi="Times New Roman" w:cs="Times New Roman"/>
          <w:b/>
          <w:bCs/>
          <w:i/>
          <w:iCs/>
        </w:rPr>
        <w:t xml:space="preserve">the narrative </w:t>
      </w:r>
      <w:r w:rsidR="0066349A" w:rsidRPr="0048471F">
        <w:rPr>
          <w:rFonts w:ascii="Times New Roman" w:hAnsi="Times New Roman" w:cs="Times New Roman"/>
          <w:b/>
          <w:bCs/>
          <w:i/>
          <w:iCs/>
        </w:rPr>
        <w:t xml:space="preserve">in </w:t>
      </w:r>
      <w:r w:rsidR="0027657B" w:rsidRPr="0048471F">
        <w:rPr>
          <w:rFonts w:ascii="Times New Roman" w:hAnsi="Times New Roman" w:cs="Times New Roman"/>
          <w:b/>
          <w:bCs/>
          <w:i/>
          <w:iCs/>
        </w:rPr>
        <w:t>your review sessions later this summer.</w:t>
      </w:r>
    </w:p>
    <w:p w14:paraId="581508A2" w14:textId="019A8116" w:rsidR="006F764C" w:rsidRPr="0048471F" w:rsidRDefault="00CC6FF3" w:rsidP="00AC6A69">
      <w:pPr>
        <w:rPr>
          <w:rFonts w:ascii="Times New Roman" w:hAnsi="Times New Roman" w:cs="Times New Roman"/>
          <w:b/>
          <w:u w:val="single"/>
        </w:rPr>
      </w:pPr>
      <w:r w:rsidRPr="0048471F">
        <w:rPr>
          <w:rFonts w:ascii="Times New Roman" w:hAnsi="Times New Roman" w:cs="Times New Roman"/>
          <w:b/>
          <w:bCs/>
          <w:i/>
          <w:iCs/>
        </w:rPr>
        <w:t>Please save this narrative document with your institution’s name added to the file name.</w:t>
      </w:r>
    </w:p>
    <w:p w14:paraId="5B0251F0" w14:textId="77777777" w:rsidR="00CC6FF3" w:rsidRPr="0048471F" w:rsidRDefault="00CC6FF3" w:rsidP="00AC6A69">
      <w:pPr>
        <w:rPr>
          <w:rFonts w:ascii="Times New Roman" w:hAnsi="Times New Roman" w:cs="Times New Roman"/>
          <w:b/>
          <w:u w:val="single"/>
        </w:rPr>
      </w:pPr>
    </w:p>
    <w:p w14:paraId="38E050D5" w14:textId="4953996B" w:rsidR="00F52053" w:rsidRPr="0048471F" w:rsidRDefault="0044758D" w:rsidP="00AC6A69">
      <w:pPr>
        <w:rPr>
          <w:rFonts w:ascii="Times New Roman" w:hAnsi="Times New Roman" w:cs="Times New Roman"/>
          <w:b/>
          <w:u w:val="single"/>
        </w:rPr>
      </w:pPr>
      <w:r w:rsidRPr="0048471F">
        <w:rPr>
          <w:rFonts w:ascii="Times New Roman" w:hAnsi="Times New Roman" w:cs="Times New Roman"/>
          <w:b/>
          <w:u w:val="single"/>
        </w:rPr>
        <w:lastRenderedPageBreak/>
        <w:t>SECTION A: M</w:t>
      </w:r>
      <w:r w:rsidR="00F06ABB" w:rsidRPr="0048471F">
        <w:rPr>
          <w:rFonts w:ascii="Times New Roman" w:hAnsi="Times New Roman" w:cs="Times New Roman"/>
          <w:b/>
          <w:u w:val="single"/>
        </w:rPr>
        <w:t xml:space="preserve">ISSION &amp; </w:t>
      </w:r>
      <w:r w:rsidR="009312F5" w:rsidRPr="0048471F">
        <w:rPr>
          <w:rFonts w:ascii="Times New Roman" w:hAnsi="Times New Roman" w:cs="Times New Roman"/>
          <w:b/>
          <w:u w:val="single"/>
        </w:rPr>
        <w:t>PRIORITIES</w:t>
      </w:r>
      <w:r w:rsidRPr="0048471F">
        <w:rPr>
          <w:rFonts w:ascii="Times New Roman" w:hAnsi="Times New Roman" w:cs="Times New Roman"/>
          <w:b/>
          <w:u w:val="single"/>
        </w:rPr>
        <w:t xml:space="preserve"> </w:t>
      </w:r>
    </w:p>
    <w:p w14:paraId="486280DA" w14:textId="42885497" w:rsidR="00B81065" w:rsidRPr="0048471F" w:rsidRDefault="008D5BF8" w:rsidP="00E439AC">
      <w:pPr>
        <w:rPr>
          <w:rFonts w:ascii="Times New Roman" w:hAnsi="Times New Roman" w:cs="Times New Roman"/>
        </w:rPr>
      </w:pPr>
      <w:r w:rsidRPr="0048471F">
        <w:rPr>
          <w:rFonts w:ascii="Times New Roman" w:hAnsi="Times New Roman" w:cs="Times New Roman"/>
          <w:b/>
          <w:bCs/>
          <w:i/>
          <w:iCs/>
        </w:rPr>
        <w:t xml:space="preserve">Key question: </w:t>
      </w:r>
      <w:r w:rsidR="004D4AD7" w:rsidRPr="0048471F">
        <w:rPr>
          <w:rFonts w:ascii="Times New Roman" w:hAnsi="Times New Roman" w:cs="Times New Roman"/>
          <w:b/>
          <w:bCs/>
          <w:i/>
          <w:iCs/>
        </w:rPr>
        <w:t>What are your institution’s unique strengths and how do those inform your strategic priorities</w:t>
      </w:r>
      <w:r w:rsidR="007F4D90" w:rsidRPr="0048471F">
        <w:rPr>
          <w:rFonts w:ascii="Times New Roman" w:hAnsi="Times New Roman" w:cs="Times New Roman"/>
          <w:b/>
          <w:bCs/>
          <w:i/>
          <w:iCs/>
        </w:rPr>
        <w:t>?</w:t>
      </w:r>
    </w:p>
    <w:tbl>
      <w:tblPr>
        <w:tblStyle w:val="TableGrid"/>
        <w:tblW w:w="0" w:type="auto"/>
        <w:tblLook w:val="04A0" w:firstRow="1" w:lastRow="0" w:firstColumn="1" w:lastColumn="0" w:noHBand="0" w:noVBand="1"/>
      </w:tblPr>
      <w:tblGrid>
        <w:gridCol w:w="9350"/>
      </w:tblGrid>
      <w:tr w:rsidR="00B14087" w:rsidRPr="0048471F" w14:paraId="5417BC28" w14:textId="77777777" w:rsidTr="61BF26BB">
        <w:trPr>
          <w:cantSplit/>
        </w:trPr>
        <w:tc>
          <w:tcPr>
            <w:tcW w:w="9350" w:type="dxa"/>
          </w:tcPr>
          <w:p w14:paraId="63A5360F" w14:textId="781F15A6" w:rsidR="00B14087" w:rsidRPr="0048471F" w:rsidRDefault="00B14087">
            <w:pPr>
              <w:rPr>
                <w:rFonts w:ascii="Times New Roman" w:hAnsi="Times New Roman" w:cs="Times New Roman"/>
                <w:b/>
                <w:bCs/>
              </w:rPr>
            </w:pPr>
            <w:r w:rsidRPr="0048471F">
              <w:rPr>
                <w:rFonts w:ascii="Times New Roman" w:hAnsi="Times New Roman" w:cs="Times New Roman"/>
                <w:b/>
                <w:bCs/>
              </w:rPr>
              <w:t>A1. What is your institutional mission?</w:t>
            </w:r>
            <w:r w:rsidR="00375470" w:rsidRPr="0048471F">
              <w:rPr>
                <w:rFonts w:ascii="Times New Roman" w:hAnsi="Times New Roman" w:cs="Times New Roman"/>
                <w:b/>
                <w:bCs/>
              </w:rPr>
              <w:t xml:space="preserve"> Please share </w:t>
            </w:r>
            <w:r w:rsidR="009F3914" w:rsidRPr="0048471F">
              <w:rPr>
                <w:rFonts w:ascii="Times New Roman" w:hAnsi="Times New Roman" w:cs="Times New Roman"/>
                <w:b/>
                <w:bCs/>
              </w:rPr>
              <w:t xml:space="preserve">any plans you have to change your mission over the </w:t>
            </w:r>
            <w:r w:rsidR="00366F08" w:rsidRPr="0048471F">
              <w:rPr>
                <w:rFonts w:ascii="Times New Roman" w:hAnsi="Times New Roman" w:cs="Times New Roman"/>
                <w:b/>
                <w:bCs/>
              </w:rPr>
              <w:t>six-year</w:t>
            </w:r>
            <w:r w:rsidR="009F3914" w:rsidRPr="0048471F">
              <w:rPr>
                <w:rFonts w:ascii="Times New Roman" w:hAnsi="Times New Roman" w:cs="Times New Roman"/>
                <w:b/>
                <w:bCs/>
              </w:rPr>
              <w:t xml:space="preserve"> period.</w:t>
            </w:r>
          </w:p>
        </w:tc>
      </w:tr>
      <w:tr w:rsidR="00B14087" w:rsidRPr="0048471F" w14:paraId="10DBFADF" w14:textId="77777777" w:rsidTr="61BF26BB">
        <w:trPr>
          <w:cantSplit/>
          <w:trHeight w:val="3410"/>
        </w:trPr>
        <w:tc>
          <w:tcPr>
            <w:tcW w:w="9350" w:type="dxa"/>
          </w:tcPr>
          <w:p w14:paraId="61A6EF89" w14:textId="53AE1D8A" w:rsidR="00255701" w:rsidRPr="0048471F" w:rsidRDefault="00255701" w:rsidP="39408406">
            <w:pPr>
              <w:rPr>
                <w:rFonts w:ascii="Times New Roman" w:hAnsi="Times New Roman" w:cs="Times New Roman"/>
              </w:rPr>
            </w:pPr>
          </w:p>
          <w:p w14:paraId="2F7CB636" w14:textId="73CA8318" w:rsidR="00255701" w:rsidRPr="0048471F" w:rsidRDefault="00D341A3" w:rsidP="39408406">
            <w:pPr>
              <w:rPr>
                <w:rFonts w:ascii="Times New Roman" w:hAnsi="Times New Roman" w:cs="Times New Roman"/>
              </w:rPr>
            </w:pPr>
            <w:r w:rsidRPr="0048471F">
              <w:rPr>
                <w:rFonts w:ascii="Times New Roman" w:hAnsi="Times New Roman" w:cs="Times New Roman"/>
              </w:rPr>
              <w:t>“</w:t>
            </w:r>
            <w:r w:rsidR="61BF26BB" w:rsidRPr="0048471F">
              <w:rPr>
                <w:rFonts w:ascii="Times New Roman" w:hAnsi="Times New Roman" w:cs="Times New Roman"/>
              </w:rPr>
              <w:t>Longwood University is an institution of higher learning dedicated to the development of citizen leaders who are prepared to make positive contributions to the common good of society. Building upon its strong foundation in the liberal arts and sciences, the University provides an environment in which exceptional teaching fosters student learning, scholarship, and achievement. As the only four-year public institution in south central Virginia, Longwood University serves as a catalyst for regional prosperity and advancement.</w:t>
            </w:r>
            <w:r w:rsidRPr="0048471F">
              <w:rPr>
                <w:rFonts w:ascii="Times New Roman" w:hAnsi="Times New Roman" w:cs="Times New Roman"/>
              </w:rPr>
              <w:t>”</w:t>
            </w:r>
          </w:p>
          <w:p w14:paraId="5FD1E883" w14:textId="540CAA46" w:rsidR="61BF26BB" w:rsidRPr="0048471F" w:rsidRDefault="61BF26BB" w:rsidP="61BF26BB">
            <w:pPr>
              <w:rPr>
                <w:rFonts w:ascii="Times New Roman" w:hAnsi="Times New Roman" w:cs="Times New Roman"/>
              </w:rPr>
            </w:pPr>
          </w:p>
          <w:p w14:paraId="2D9A3B26" w14:textId="24B4E279" w:rsidR="00255701" w:rsidRPr="0048471F" w:rsidRDefault="39408406" w:rsidP="39408406">
            <w:pPr>
              <w:rPr>
                <w:rFonts w:ascii="Times New Roman" w:hAnsi="Times New Roman" w:cs="Times New Roman"/>
              </w:rPr>
            </w:pPr>
            <w:r w:rsidRPr="0048471F">
              <w:rPr>
                <w:rFonts w:ascii="Times New Roman" w:hAnsi="Times New Roman" w:cs="Times New Roman"/>
              </w:rPr>
              <w:t>This mission statement was first approved by the Board of Visitors in 1997. It has been reviewed and reaffirmed by the Board several times since, including recently this summer, and it continues to serve us well. We do not anticipate changing it.</w:t>
            </w:r>
          </w:p>
        </w:tc>
      </w:tr>
    </w:tbl>
    <w:p w14:paraId="294AE221" w14:textId="77777777" w:rsidR="00DE68E6" w:rsidRPr="0048471F" w:rsidRDefault="00DE68E6">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722BA" w:rsidRPr="0048471F" w14:paraId="11DB635D" w14:textId="77777777" w:rsidTr="720FE514">
        <w:tc>
          <w:tcPr>
            <w:tcW w:w="9350" w:type="dxa"/>
          </w:tcPr>
          <w:p w14:paraId="6EE63DBD" w14:textId="1F1BC928" w:rsidR="004722BA" w:rsidRPr="0048471F" w:rsidRDefault="004722BA" w:rsidP="00DA1CFF">
            <w:pPr>
              <w:rPr>
                <w:rFonts w:ascii="Times New Roman" w:hAnsi="Times New Roman" w:cs="Times New Roman"/>
                <w:b/>
                <w:bCs/>
              </w:rPr>
            </w:pPr>
            <w:r w:rsidRPr="0048471F">
              <w:rPr>
                <w:rFonts w:ascii="Times New Roman" w:hAnsi="Times New Roman" w:cs="Times New Roman"/>
                <w:b/>
                <w:bCs/>
              </w:rPr>
              <w:t>A</w:t>
            </w:r>
            <w:r w:rsidR="00EA16E0" w:rsidRPr="0048471F">
              <w:rPr>
                <w:rFonts w:ascii="Times New Roman" w:hAnsi="Times New Roman" w:cs="Times New Roman"/>
                <w:b/>
                <w:bCs/>
              </w:rPr>
              <w:t>2</w:t>
            </w:r>
            <w:r w:rsidRPr="0048471F">
              <w:rPr>
                <w:rFonts w:ascii="Times New Roman" w:hAnsi="Times New Roman" w:cs="Times New Roman"/>
                <w:b/>
                <w:bCs/>
              </w:rPr>
              <w:t xml:space="preserve">. What are your institution’s greatest strengths and areas of distinctiveness that it should continue to invest in? </w:t>
            </w:r>
            <w:r w:rsidR="009971F7" w:rsidRPr="0048471F">
              <w:rPr>
                <w:rFonts w:ascii="Times New Roman" w:hAnsi="Times New Roman" w:cs="Times New Roman"/>
                <w:b/>
                <w:bCs/>
              </w:rPr>
              <w:t>What are your institution’s greatest opportunities for improvement?</w:t>
            </w:r>
          </w:p>
        </w:tc>
      </w:tr>
      <w:tr w:rsidR="004722BA" w:rsidRPr="0048471F" w14:paraId="448CB426" w14:textId="77777777" w:rsidTr="720FE514">
        <w:trPr>
          <w:trHeight w:val="3329"/>
        </w:trPr>
        <w:tc>
          <w:tcPr>
            <w:tcW w:w="9350" w:type="dxa"/>
          </w:tcPr>
          <w:p w14:paraId="0C21C1EF" w14:textId="77777777" w:rsidR="00427B1D" w:rsidRPr="0048471F" w:rsidRDefault="00427B1D" w:rsidP="00DA1CFF">
            <w:pPr>
              <w:rPr>
                <w:rFonts w:ascii="Times New Roman" w:hAnsi="Times New Roman" w:cs="Times New Roman"/>
                <w:b/>
              </w:rPr>
            </w:pPr>
          </w:p>
          <w:p w14:paraId="28FA3FE4" w14:textId="209B83B2" w:rsidR="004722BA" w:rsidRPr="0048471F" w:rsidRDefault="00255701" w:rsidP="00DA1CFF">
            <w:pPr>
              <w:rPr>
                <w:rFonts w:ascii="Times New Roman" w:hAnsi="Times New Roman" w:cs="Times New Roman"/>
              </w:rPr>
            </w:pPr>
            <w:r w:rsidRPr="0048471F">
              <w:rPr>
                <w:rFonts w:ascii="Times New Roman" w:hAnsi="Times New Roman" w:cs="Times New Roman"/>
                <w:b/>
              </w:rPr>
              <w:t>Strengths</w:t>
            </w:r>
            <w:r w:rsidRPr="0048471F">
              <w:rPr>
                <w:rFonts w:ascii="Times New Roman" w:hAnsi="Times New Roman" w:cs="Times New Roman"/>
              </w:rPr>
              <w:t>:</w:t>
            </w:r>
          </w:p>
          <w:p w14:paraId="483B4F9B" w14:textId="05086B9A" w:rsidR="007329D2" w:rsidRPr="0048471F" w:rsidRDefault="007329D2" w:rsidP="007329D2">
            <w:pPr>
              <w:rPr>
                <w:rFonts w:ascii="Times New Roman" w:hAnsi="Times New Roman" w:cs="Times New Roman"/>
              </w:rPr>
            </w:pPr>
            <w:r w:rsidRPr="0048471F">
              <w:rPr>
                <w:rFonts w:ascii="Times New Roman" w:hAnsi="Times New Roman" w:cs="Times New Roman"/>
              </w:rPr>
              <w:t xml:space="preserve"> </w:t>
            </w:r>
          </w:p>
          <w:p w14:paraId="39DBD4E5" w14:textId="77777777" w:rsidR="007329D2" w:rsidRPr="0048471F" w:rsidRDefault="007329D2" w:rsidP="007329D2">
            <w:pPr>
              <w:pStyle w:val="ListParagraph"/>
              <w:rPr>
                <w:rFonts w:ascii="Times New Roman" w:hAnsi="Times New Roman" w:cs="Times New Roman"/>
              </w:rPr>
            </w:pPr>
          </w:p>
          <w:p w14:paraId="51AD9775" w14:textId="0D6369BB" w:rsidR="005823C0" w:rsidRPr="0048471F" w:rsidRDefault="5FFDAC2C" w:rsidP="00737D44">
            <w:pPr>
              <w:pStyle w:val="ListParagraph"/>
              <w:numPr>
                <w:ilvl w:val="0"/>
                <w:numId w:val="15"/>
              </w:numPr>
              <w:rPr>
                <w:rFonts w:ascii="Times New Roman" w:hAnsi="Times New Roman" w:cs="Times New Roman"/>
              </w:rPr>
            </w:pPr>
            <w:r w:rsidRPr="0048471F">
              <w:rPr>
                <w:rFonts w:ascii="Times New Roman" w:hAnsi="Times New Roman" w:cs="Times New Roman"/>
                <w:b/>
                <w:bCs/>
              </w:rPr>
              <w:t>A workhorse producer of graduates in high-growth, high-need fields – especially education, health, counseling, business and public service.</w:t>
            </w:r>
            <w:r w:rsidRPr="0048471F">
              <w:rPr>
                <w:rFonts w:ascii="Times New Roman" w:hAnsi="Times New Roman" w:cs="Times New Roman"/>
              </w:rPr>
              <w:t xml:space="preserve"> That’s been true historically and that has accelerated. Longwood’s share of students graduating from programs aligned to high-growth occupations has increased from 28 percent in 2016 to 50 percent in 2022.</w:t>
            </w:r>
            <w:r w:rsidR="005823C0" w:rsidRPr="0048471F">
              <w:rPr>
                <w:rFonts w:ascii="Times New Roman" w:hAnsi="Times New Roman" w:cs="Times New Roman"/>
              </w:rPr>
              <w:t xml:space="preserve"> Longwood’s nursing program</w:t>
            </w:r>
            <w:r w:rsidR="00E3699C" w:rsidRPr="0048471F">
              <w:rPr>
                <w:rFonts w:ascii="Times New Roman" w:hAnsi="Times New Roman" w:cs="Times New Roman"/>
              </w:rPr>
              <w:t xml:space="preserve"> has grown steadily and</w:t>
            </w:r>
            <w:r w:rsidR="005823C0" w:rsidRPr="0048471F">
              <w:rPr>
                <w:rFonts w:ascii="Times New Roman" w:hAnsi="Times New Roman" w:cs="Times New Roman"/>
              </w:rPr>
              <w:t xml:space="preserve"> is the #1 ranked program in Virginia with a 98-percent licensure pass rate</w:t>
            </w:r>
          </w:p>
          <w:p w14:paraId="122E986F" w14:textId="5FA44A90" w:rsidR="005823C0" w:rsidRPr="0048471F" w:rsidRDefault="005823C0" w:rsidP="005823C0">
            <w:pPr>
              <w:pStyle w:val="ListParagraph"/>
              <w:rPr>
                <w:rStyle w:val="Hyperlink"/>
                <w:rFonts w:ascii="Times New Roman" w:hAnsi="Times New Roman" w:cs="Times New Roman"/>
              </w:rPr>
            </w:pPr>
            <w:r w:rsidRPr="0048471F">
              <w:rPr>
                <w:rFonts w:ascii="Times New Roman" w:hAnsi="Times New Roman" w:cs="Times New Roman"/>
              </w:rPr>
              <w:t>(see Append</w:t>
            </w:r>
            <w:r w:rsidR="00737D44" w:rsidRPr="0048471F">
              <w:rPr>
                <w:rFonts w:ascii="Times New Roman" w:hAnsi="Times New Roman" w:cs="Times New Roman"/>
              </w:rPr>
              <w:t>ix I or</w:t>
            </w:r>
            <w:r w:rsidRPr="0048471F">
              <w:rPr>
                <w:rFonts w:ascii="Times New Roman" w:hAnsi="Times New Roman" w:cs="Times New Roman"/>
              </w:rPr>
              <w:t xml:space="preserve"> </w:t>
            </w:r>
            <w:hyperlink r:id="rId11">
              <w:r w:rsidRPr="0048471F">
                <w:rPr>
                  <w:rStyle w:val="Hyperlink"/>
                  <w:rFonts w:ascii="Times New Roman" w:hAnsi="Times New Roman" w:cs="Times New Roman"/>
                </w:rPr>
                <w:t>http://www.longwood.edu/news/2023/longwood-nursing-licensure-test-results/</w:t>
              </w:r>
            </w:hyperlink>
            <w:r w:rsidRPr="0048471F">
              <w:rPr>
                <w:rStyle w:val="Hyperlink"/>
                <w:rFonts w:ascii="Times New Roman" w:hAnsi="Times New Roman" w:cs="Times New Roman"/>
              </w:rPr>
              <w:t xml:space="preserve"> ). </w:t>
            </w:r>
          </w:p>
          <w:p w14:paraId="0FAB555D" w14:textId="77777777" w:rsidR="005823C0" w:rsidRPr="0048471F" w:rsidRDefault="005823C0" w:rsidP="005823C0">
            <w:pPr>
              <w:pStyle w:val="ListParagraph"/>
              <w:rPr>
                <w:rStyle w:val="Hyperlink"/>
                <w:rFonts w:ascii="Times New Roman" w:hAnsi="Times New Roman" w:cs="Times New Roman"/>
              </w:rPr>
            </w:pPr>
          </w:p>
          <w:p w14:paraId="417A40BC" w14:textId="34328A43" w:rsidR="00A82AB7" w:rsidRPr="0048471F" w:rsidRDefault="5FFDAC2C" w:rsidP="005823C0">
            <w:pPr>
              <w:pStyle w:val="ListParagraph"/>
              <w:rPr>
                <w:rFonts w:ascii="Times New Roman" w:hAnsi="Times New Roman" w:cs="Times New Roman"/>
              </w:rPr>
            </w:pPr>
            <w:r w:rsidRPr="0048471F">
              <w:rPr>
                <w:rFonts w:ascii="Times New Roman" w:hAnsi="Times New Roman" w:cs="Times New Roman"/>
              </w:rPr>
              <w:t>Longwood is an essential supplier of high-skill labor for health and education across the Commonwealth</w:t>
            </w:r>
            <w:r w:rsidR="00D341A3" w:rsidRPr="0048471F">
              <w:rPr>
                <w:rFonts w:ascii="Times New Roman" w:hAnsi="Times New Roman" w:cs="Times New Roman"/>
              </w:rPr>
              <w:t xml:space="preserve"> and in our region</w:t>
            </w:r>
            <w:r w:rsidRPr="0048471F">
              <w:rPr>
                <w:rFonts w:ascii="Times New Roman" w:hAnsi="Times New Roman" w:cs="Times New Roman"/>
              </w:rPr>
              <w:t>, which is especially important given that we are the only 4-year public institution serving Southern Virginia.</w:t>
            </w:r>
            <w:r w:rsidR="007315A1" w:rsidRPr="0048471F">
              <w:rPr>
                <w:rFonts w:ascii="Times New Roman" w:hAnsi="Times New Roman" w:cs="Times New Roman"/>
              </w:rPr>
              <w:t xml:space="preserve"> Longwood is the largest individual employer</w:t>
            </w:r>
            <w:r w:rsidR="00E65231" w:rsidRPr="0048471F">
              <w:rPr>
                <w:rFonts w:ascii="Times New Roman" w:hAnsi="Times New Roman" w:cs="Times New Roman"/>
              </w:rPr>
              <w:t xml:space="preserve"> </w:t>
            </w:r>
            <w:r w:rsidR="00D341A3" w:rsidRPr="0048471F">
              <w:rPr>
                <w:rFonts w:ascii="Times New Roman" w:hAnsi="Times New Roman" w:cs="Times New Roman"/>
              </w:rPr>
              <w:t xml:space="preserve">in our immediate region </w:t>
            </w:r>
            <w:r w:rsidR="00E65231" w:rsidRPr="0048471F">
              <w:rPr>
                <w:rFonts w:ascii="Times New Roman" w:hAnsi="Times New Roman" w:cs="Times New Roman"/>
              </w:rPr>
              <w:t xml:space="preserve">by </w:t>
            </w:r>
            <w:r w:rsidR="00D341A3" w:rsidRPr="0048471F">
              <w:rPr>
                <w:rFonts w:ascii="Times New Roman" w:hAnsi="Times New Roman" w:cs="Times New Roman"/>
              </w:rPr>
              <w:t xml:space="preserve">a </w:t>
            </w:r>
            <w:r w:rsidR="00E65231" w:rsidRPr="0048471F">
              <w:rPr>
                <w:rFonts w:ascii="Times New Roman" w:hAnsi="Times New Roman" w:cs="Times New Roman"/>
              </w:rPr>
              <w:t>substantial margin</w:t>
            </w:r>
            <w:r w:rsidR="007315A1" w:rsidRPr="0048471F">
              <w:rPr>
                <w:rFonts w:ascii="Times New Roman" w:hAnsi="Times New Roman" w:cs="Times New Roman"/>
              </w:rPr>
              <w:t xml:space="preserve">, and an indispensable </w:t>
            </w:r>
            <w:r w:rsidR="00E65231" w:rsidRPr="0048471F">
              <w:rPr>
                <w:rFonts w:ascii="Times New Roman" w:hAnsi="Times New Roman" w:cs="Times New Roman"/>
              </w:rPr>
              <w:t>provider</w:t>
            </w:r>
            <w:r w:rsidR="007315A1" w:rsidRPr="0048471F">
              <w:rPr>
                <w:rFonts w:ascii="Times New Roman" w:hAnsi="Times New Roman" w:cs="Times New Roman"/>
              </w:rPr>
              <w:t xml:space="preserve"> of much-needed graduates, especially in educ</w:t>
            </w:r>
            <w:r w:rsidR="00E65231" w:rsidRPr="0048471F">
              <w:rPr>
                <w:rFonts w:ascii="Times New Roman" w:hAnsi="Times New Roman" w:cs="Times New Roman"/>
              </w:rPr>
              <w:t>ation, business and health care</w:t>
            </w:r>
            <w:r w:rsidR="00E3699C" w:rsidRPr="0048471F">
              <w:rPr>
                <w:rFonts w:ascii="Times New Roman" w:hAnsi="Times New Roman" w:cs="Times New Roman"/>
              </w:rPr>
              <w:t>,</w:t>
            </w:r>
            <w:r w:rsidR="00E65231" w:rsidRPr="0048471F">
              <w:rPr>
                <w:rFonts w:ascii="Times New Roman" w:hAnsi="Times New Roman" w:cs="Times New Roman"/>
              </w:rPr>
              <w:t xml:space="preserve"> in a portion of the Commonwealth with a </w:t>
            </w:r>
            <w:r w:rsidR="00D341A3" w:rsidRPr="0048471F">
              <w:rPr>
                <w:rFonts w:ascii="Times New Roman" w:hAnsi="Times New Roman" w:cs="Times New Roman"/>
              </w:rPr>
              <w:t xml:space="preserve">poverty rate three times the state average, and college attainment </w:t>
            </w:r>
            <w:r w:rsidR="00E65231" w:rsidRPr="0048471F">
              <w:rPr>
                <w:rFonts w:ascii="Times New Roman" w:hAnsi="Times New Roman" w:cs="Times New Roman"/>
              </w:rPr>
              <w:t xml:space="preserve">significantly below </w:t>
            </w:r>
            <w:r w:rsidR="00E3699C" w:rsidRPr="0048471F">
              <w:rPr>
                <w:rFonts w:ascii="Times New Roman" w:hAnsi="Times New Roman" w:cs="Times New Roman"/>
              </w:rPr>
              <w:t xml:space="preserve">other areas of the state </w:t>
            </w:r>
            <w:r w:rsidR="00E65231" w:rsidRPr="0048471F">
              <w:rPr>
                <w:rFonts w:ascii="Times New Roman" w:hAnsi="Times New Roman" w:cs="Times New Roman"/>
              </w:rPr>
              <w:t>(see m</w:t>
            </w:r>
            <w:r w:rsidR="005823C0" w:rsidRPr="0048471F">
              <w:rPr>
                <w:rFonts w:ascii="Times New Roman" w:hAnsi="Times New Roman" w:cs="Times New Roman"/>
              </w:rPr>
              <w:t>ap in Chart 1 of</w:t>
            </w:r>
            <w:r w:rsidR="00E65231" w:rsidRPr="0048471F">
              <w:rPr>
                <w:rFonts w:ascii="Times New Roman" w:hAnsi="Times New Roman" w:cs="Times New Roman"/>
              </w:rPr>
              <w:t xml:space="preserve"> </w:t>
            </w:r>
            <w:r w:rsidR="00E65231" w:rsidRPr="0048471F">
              <w:rPr>
                <w:rStyle w:val="Strong"/>
                <w:rFonts w:ascii="Times New Roman" w:hAnsi="Times New Roman" w:cs="Times New Roman"/>
                <w:b w:val="0"/>
              </w:rPr>
              <w:t xml:space="preserve">Educational Attainment by Virginia Locality, </w:t>
            </w:r>
            <w:r w:rsidR="0092377E" w:rsidRPr="0048471F">
              <w:rPr>
                <w:rStyle w:val="Strong"/>
                <w:rFonts w:ascii="Times New Roman" w:hAnsi="Times New Roman" w:cs="Times New Roman"/>
                <w:b w:val="0"/>
              </w:rPr>
              <w:t>App</w:t>
            </w:r>
            <w:r w:rsidR="00E3699C" w:rsidRPr="0048471F">
              <w:rPr>
                <w:rStyle w:val="Strong"/>
                <w:rFonts w:ascii="Times New Roman" w:hAnsi="Times New Roman" w:cs="Times New Roman"/>
                <w:b w:val="0"/>
              </w:rPr>
              <w:t xml:space="preserve">endix </w:t>
            </w:r>
            <w:r w:rsidR="00737D44" w:rsidRPr="0048471F">
              <w:rPr>
                <w:rStyle w:val="Strong"/>
                <w:rFonts w:ascii="Times New Roman" w:hAnsi="Times New Roman" w:cs="Times New Roman"/>
                <w:b w:val="0"/>
              </w:rPr>
              <w:t>I</w:t>
            </w:r>
            <w:r w:rsidR="00E3699C" w:rsidRPr="0048471F">
              <w:rPr>
                <w:rStyle w:val="Strong"/>
                <w:rFonts w:ascii="Times New Roman" w:hAnsi="Times New Roman" w:cs="Times New Roman"/>
                <w:b w:val="0"/>
              </w:rPr>
              <w:t xml:space="preserve">I and </w:t>
            </w:r>
            <w:r w:rsidR="00E65231" w:rsidRPr="0048471F">
              <w:rPr>
                <w:rStyle w:val="Strong"/>
                <w:rFonts w:ascii="Times New Roman" w:hAnsi="Times New Roman" w:cs="Times New Roman"/>
                <w:b w:val="0"/>
              </w:rPr>
              <w:t xml:space="preserve">at </w:t>
            </w:r>
            <w:hyperlink r:id="rId12" w:history="1">
              <w:r w:rsidR="00E65231" w:rsidRPr="0048471F">
                <w:rPr>
                  <w:rStyle w:val="Hyperlink"/>
                  <w:rFonts w:ascii="Times New Roman" w:hAnsi="Times New Roman" w:cs="Times New Roman"/>
                  <w:b/>
                </w:rPr>
                <w:t>https://www.schev.edu/Home/Components/News/News/285/200</w:t>
              </w:r>
            </w:hyperlink>
            <w:r w:rsidR="00E65231" w:rsidRPr="0048471F">
              <w:rPr>
                <w:rStyle w:val="Strong"/>
                <w:rFonts w:ascii="Times New Roman" w:hAnsi="Times New Roman" w:cs="Times New Roman"/>
                <w:b w:val="0"/>
              </w:rPr>
              <w:t>.</w:t>
            </w:r>
            <w:r w:rsidR="00E65231" w:rsidRPr="0048471F">
              <w:rPr>
                <w:rStyle w:val="Strong"/>
                <w:rFonts w:ascii="Times New Roman" w:hAnsi="Times New Roman" w:cs="Times New Roman"/>
              </w:rPr>
              <w:t xml:space="preserve"> </w:t>
            </w:r>
            <w:r w:rsidR="00E65231" w:rsidRPr="0048471F">
              <w:rPr>
                <w:rFonts w:ascii="Times New Roman" w:hAnsi="Times New Roman" w:cs="Times New Roman"/>
              </w:rPr>
              <w:t xml:space="preserve"> </w:t>
            </w:r>
          </w:p>
          <w:p w14:paraId="30ADBA9B" w14:textId="1F31912E" w:rsidR="007315A1" w:rsidRPr="0048471F" w:rsidRDefault="007315A1" w:rsidP="007329D2">
            <w:pPr>
              <w:rPr>
                <w:rFonts w:ascii="Times New Roman" w:hAnsi="Times New Roman" w:cs="Times New Roman"/>
              </w:rPr>
            </w:pPr>
          </w:p>
          <w:p w14:paraId="0E3B44F4" w14:textId="567F1292" w:rsidR="00E31720" w:rsidRPr="0048471F" w:rsidRDefault="20BF0591" w:rsidP="00737D44">
            <w:pPr>
              <w:pStyle w:val="ListParagraph"/>
              <w:numPr>
                <w:ilvl w:val="0"/>
                <w:numId w:val="15"/>
              </w:numPr>
              <w:rPr>
                <w:rFonts w:ascii="Times New Roman" w:hAnsi="Times New Roman" w:cs="Times New Roman"/>
              </w:rPr>
            </w:pPr>
            <w:r w:rsidRPr="0048471F">
              <w:rPr>
                <w:rFonts w:ascii="Times New Roman" w:hAnsi="Times New Roman" w:cs="Times New Roman"/>
                <w:b/>
                <w:bCs/>
              </w:rPr>
              <w:t>Educating Virginians for Virginia</w:t>
            </w:r>
            <w:r w:rsidRPr="0048471F">
              <w:rPr>
                <w:rFonts w:ascii="Times New Roman" w:hAnsi="Times New Roman" w:cs="Times New Roman"/>
              </w:rPr>
              <w:t>. As of Fall 2022, 92 percent of Longwood undergraduates hail from Virginia, second highest among all Virginia public institutions. Meanwhile, 82 percent of Longwood undergraduates remain in Virginia after school, compared to 70 percent statewide. Additionally, 25 percent of out-of-state students remain in Virginia, compared to the 20 percent statewide.</w:t>
            </w:r>
          </w:p>
          <w:p w14:paraId="000D74EE" w14:textId="7DFD672E" w:rsidR="00E5339A" w:rsidRPr="0048471F" w:rsidRDefault="00E5339A" w:rsidP="00427B1D">
            <w:pPr>
              <w:rPr>
                <w:rFonts w:ascii="Times New Roman" w:hAnsi="Times New Roman" w:cs="Times New Roman"/>
              </w:rPr>
            </w:pPr>
          </w:p>
          <w:p w14:paraId="72FAA489" w14:textId="3171E3CE" w:rsidR="00A82AB7" w:rsidRPr="0048471F" w:rsidRDefault="20BF0591" w:rsidP="00737D44">
            <w:pPr>
              <w:pStyle w:val="ListParagraph"/>
              <w:numPr>
                <w:ilvl w:val="0"/>
                <w:numId w:val="15"/>
              </w:numPr>
              <w:rPr>
                <w:rFonts w:ascii="Times New Roman" w:hAnsi="Times New Roman" w:cs="Times New Roman"/>
              </w:rPr>
            </w:pPr>
            <w:r w:rsidRPr="0048471F">
              <w:rPr>
                <w:rFonts w:ascii="Times New Roman" w:hAnsi="Times New Roman" w:cs="Times New Roman"/>
                <w:b/>
                <w:bCs/>
              </w:rPr>
              <w:t xml:space="preserve">Enrolling </w:t>
            </w:r>
            <w:r w:rsidR="00952D91" w:rsidRPr="0048471F">
              <w:rPr>
                <w:rFonts w:ascii="Times New Roman" w:hAnsi="Times New Roman" w:cs="Times New Roman"/>
                <w:b/>
                <w:bCs/>
              </w:rPr>
              <w:t>AND graduating low-income/first-generation</w:t>
            </w:r>
            <w:r w:rsidRPr="0048471F">
              <w:rPr>
                <w:rFonts w:ascii="Times New Roman" w:hAnsi="Times New Roman" w:cs="Times New Roman"/>
                <w:b/>
                <w:bCs/>
                <w:color w:val="FF0000"/>
              </w:rPr>
              <w:t xml:space="preserve"> </w:t>
            </w:r>
            <w:r w:rsidRPr="0048471F">
              <w:rPr>
                <w:rFonts w:ascii="Times New Roman" w:hAnsi="Times New Roman" w:cs="Times New Roman"/>
                <w:b/>
                <w:bCs/>
              </w:rPr>
              <w:t>students</w:t>
            </w:r>
            <w:r w:rsidRPr="0048471F">
              <w:rPr>
                <w:rFonts w:ascii="Times New Roman" w:hAnsi="Times New Roman" w:cs="Times New Roman"/>
              </w:rPr>
              <w:t xml:space="preserve">. With its commitment to teaching, Longwood does exceptionally well with students at risk. </w:t>
            </w:r>
          </w:p>
          <w:p w14:paraId="27BD39C3" w14:textId="5BB9FFB5" w:rsidR="00DE20C4" w:rsidRPr="0048471F" w:rsidRDefault="00DE20C4" w:rsidP="00DE20C4">
            <w:pPr>
              <w:pStyle w:val="ListParagraph"/>
              <w:rPr>
                <w:rFonts w:ascii="Times New Roman" w:hAnsi="Times New Roman" w:cs="Times New Roman"/>
              </w:rPr>
            </w:pPr>
          </w:p>
          <w:p w14:paraId="194B3EE3" w14:textId="626DF08B" w:rsidR="00566ADD" w:rsidRPr="0048471F" w:rsidRDefault="0049395E" w:rsidP="00737D44">
            <w:pPr>
              <w:pStyle w:val="ListParagraph"/>
              <w:numPr>
                <w:ilvl w:val="1"/>
                <w:numId w:val="15"/>
              </w:numPr>
              <w:rPr>
                <w:rFonts w:ascii="Times New Roman" w:hAnsi="Times New Roman" w:cs="Times New Roman"/>
              </w:rPr>
            </w:pPr>
            <w:r>
              <w:rPr>
                <w:rFonts w:ascii="Times New Roman" w:hAnsi="Times New Roman" w:cs="Times New Roman"/>
              </w:rPr>
              <w:lastRenderedPageBreak/>
              <w:t>About 27 percent</w:t>
            </w:r>
            <w:r w:rsidR="036EE041" w:rsidRPr="0048471F">
              <w:rPr>
                <w:rFonts w:ascii="Times New Roman" w:hAnsi="Times New Roman" w:cs="Times New Roman"/>
              </w:rPr>
              <w:t xml:space="preserve"> of Longwood’s student body is Pell-eligible; that percentage has grown sig</w:t>
            </w:r>
            <w:r w:rsidR="00566ADD" w:rsidRPr="0048471F">
              <w:rPr>
                <w:rFonts w:ascii="Times New Roman" w:hAnsi="Times New Roman" w:cs="Times New Roman"/>
              </w:rPr>
              <w:t>nificantly over the past decade, and is on track to be up notably this coming year.</w:t>
            </w:r>
            <w:r w:rsidR="036EE041" w:rsidRPr="0048471F">
              <w:rPr>
                <w:rFonts w:ascii="Times New Roman" w:hAnsi="Times New Roman" w:cs="Times New Roman"/>
              </w:rPr>
              <w:t xml:space="preserve"> With the help of additional state resources</w:t>
            </w:r>
            <w:r w:rsidR="00566ADD" w:rsidRPr="0048471F">
              <w:rPr>
                <w:rFonts w:ascii="Times New Roman" w:hAnsi="Times New Roman" w:cs="Times New Roman"/>
              </w:rPr>
              <w:t xml:space="preserve"> that helped increase awards to our Pell population</w:t>
            </w:r>
            <w:r w:rsidR="036EE041" w:rsidRPr="0048471F">
              <w:rPr>
                <w:rFonts w:ascii="Times New Roman" w:hAnsi="Times New Roman" w:cs="Times New Roman"/>
              </w:rPr>
              <w:t xml:space="preserve">, </w:t>
            </w:r>
            <w:r w:rsidR="000D5F51" w:rsidRPr="0048471F">
              <w:rPr>
                <w:rFonts w:ascii="Times New Roman" w:hAnsi="Times New Roman" w:cs="Times New Roman"/>
              </w:rPr>
              <w:t>our incoming Fall 2023 Freshman class will have about 250 incoming Pell students, and at least 25 additional Pell-eligible transfers</w:t>
            </w:r>
            <w:r w:rsidR="00566ADD" w:rsidRPr="0048471F">
              <w:rPr>
                <w:rFonts w:ascii="Times New Roman" w:hAnsi="Times New Roman" w:cs="Times New Roman"/>
              </w:rPr>
              <w:t>.</w:t>
            </w:r>
            <w:r w:rsidR="000D5F51" w:rsidRPr="0048471F">
              <w:rPr>
                <w:rFonts w:ascii="Times New Roman" w:hAnsi="Times New Roman" w:cs="Times New Roman"/>
              </w:rPr>
              <w:t xml:space="preserve"> This is an increase of about 30 percent over the Fall 2022 figure. This very notable increase is attributable in large part to the additional state aid we have received, which enabled us to provide average state aid grants about $2,400 higher than a year ago</w:t>
            </w:r>
            <w:r w:rsidR="00737D44" w:rsidRPr="0048471F">
              <w:rPr>
                <w:rFonts w:ascii="Times New Roman" w:hAnsi="Times New Roman" w:cs="Times New Roman"/>
              </w:rPr>
              <w:t>; this investment is working.</w:t>
            </w:r>
          </w:p>
          <w:p w14:paraId="0A349D11" w14:textId="77777777" w:rsidR="000D5F51" w:rsidRPr="0048471F" w:rsidRDefault="000D5F51" w:rsidP="000D5F51">
            <w:pPr>
              <w:pStyle w:val="ListParagraph"/>
              <w:rPr>
                <w:rFonts w:ascii="Times New Roman" w:hAnsi="Times New Roman" w:cs="Times New Roman"/>
              </w:rPr>
            </w:pPr>
          </w:p>
          <w:p w14:paraId="3A8B041A" w14:textId="77777777" w:rsidR="00566ADD" w:rsidRPr="0048471F" w:rsidRDefault="00566ADD" w:rsidP="00DF36CC">
            <w:pPr>
              <w:pStyle w:val="ListParagraph"/>
              <w:ind w:left="1440"/>
              <w:rPr>
                <w:rFonts w:ascii="Times New Roman" w:hAnsi="Times New Roman" w:cs="Times New Roman"/>
              </w:rPr>
            </w:pPr>
          </w:p>
          <w:p w14:paraId="5CBC8320" w14:textId="477D4157" w:rsidR="00DE20C4" w:rsidRPr="0048471F" w:rsidRDefault="00566ADD" w:rsidP="004A70A2">
            <w:pPr>
              <w:pStyle w:val="ListParagraph"/>
              <w:numPr>
                <w:ilvl w:val="1"/>
                <w:numId w:val="15"/>
              </w:numPr>
              <w:rPr>
                <w:rFonts w:ascii="Times New Roman" w:hAnsi="Times New Roman" w:cs="Times New Roman"/>
              </w:rPr>
            </w:pPr>
            <w:r w:rsidRPr="0048471F">
              <w:rPr>
                <w:rFonts w:ascii="Times New Roman" w:hAnsi="Times New Roman" w:cs="Times New Roman"/>
              </w:rPr>
              <w:t>Of the Virginia 4-year institutions where at least 25 percent of students are Pell</w:t>
            </w:r>
            <w:r w:rsidR="00DF36CC" w:rsidRPr="0048471F">
              <w:rPr>
                <w:rFonts w:ascii="Times New Roman" w:hAnsi="Times New Roman" w:cs="Times New Roman"/>
              </w:rPr>
              <w:t>-eligible</w:t>
            </w:r>
            <w:r w:rsidRPr="0048471F">
              <w:rPr>
                <w:rFonts w:ascii="Times New Roman" w:hAnsi="Times New Roman" w:cs="Times New Roman"/>
              </w:rPr>
              <w:t>, Longwood has the very highest rate of Pell students graduating within four years– a key component in limiting costs for students with high financial need. Among these high Pell-enrolling institutions</w:t>
            </w:r>
            <w:r w:rsidR="00DF36CC" w:rsidRPr="0048471F">
              <w:rPr>
                <w:rFonts w:ascii="Times New Roman" w:hAnsi="Times New Roman" w:cs="Times New Roman"/>
              </w:rPr>
              <w:t xml:space="preserve"> in the Virginia system</w:t>
            </w:r>
            <w:r w:rsidRPr="0048471F">
              <w:rPr>
                <w:rFonts w:ascii="Times New Roman" w:hAnsi="Times New Roman" w:cs="Times New Roman"/>
              </w:rPr>
              <w:t xml:space="preserve">, Longwood along with George Mason and VCU have the highest </w:t>
            </w:r>
            <w:r w:rsidR="00AF4700" w:rsidRPr="0048471F">
              <w:rPr>
                <w:rFonts w:ascii="Times New Roman" w:hAnsi="Times New Roman" w:cs="Times New Roman"/>
              </w:rPr>
              <w:t xml:space="preserve">standard </w:t>
            </w:r>
            <w:r w:rsidRPr="0048471F">
              <w:rPr>
                <w:rFonts w:ascii="Times New Roman" w:hAnsi="Times New Roman" w:cs="Times New Roman"/>
              </w:rPr>
              <w:t>six-year Pell graduation rates.</w:t>
            </w:r>
            <w:r w:rsidR="00BB31E6" w:rsidRPr="0048471F">
              <w:rPr>
                <w:rFonts w:ascii="Times New Roman" w:hAnsi="Times New Roman" w:cs="Times New Roman"/>
              </w:rPr>
              <w:t xml:space="preserve"> </w:t>
            </w:r>
          </w:p>
          <w:p w14:paraId="2B408BFC" w14:textId="77777777" w:rsidR="00952D91" w:rsidRPr="0048471F" w:rsidRDefault="00952D91" w:rsidP="00952D91">
            <w:pPr>
              <w:pStyle w:val="ListParagraph"/>
              <w:ind w:left="1440"/>
              <w:rPr>
                <w:rFonts w:ascii="Times New Roman" w:hAnsi="Times New Roman" w:cs="Times New Roman"/>
              </w:rPr>
            </w:pPr>
          </w:p>
          <w:p w14:paraId="10AF12E2" w14:textId="36EAB1EE" w:rsidR="00A82AB7" w:rsidRPr="0048471F" w:rsidRDefault="00AF4700" w:rsidP="00737D44">
            <w:pPr>
              <w:pStyle w:val="ListParagraph"/>
              <w:numPr>
                <w:ilvl w:val="1"/>
                <w:numId w:val="15"/>
              </w:numPr>
              <w:rPr>
                <w:rFonts w:ascii="Times New Roman" w:hAnsi="Times New Roman" w:cs="Times New Roman"/>
              </w:rPr>
            </w:pPr>
            <w:r w:rsidRPr="0048471F">
              <w:rPr>
                <w:rFonts w:ascii="Times New Roman" w:hAnsi="Times New Roman" w:cs="Times New Roman"/>
              </w:rPr>
              <w:t xml:space="preserve">Post-Covid trends, though not yet reflected in SCHEV graduation </w:t>
            </w:r>
            <w:r w:rsidR="007D1276" w:rsidRPr="0048471F">
              <w:rPr>
                <w:rFonts w:ascii="Times New Roman" w:hAnsi="Times New Roman" w:cs="Times New Roman"/>
              </w:rPr>
              <w:t xml:space="preserve">and retention </w:t>
            </w:r>
            <w:r w:rsidRPr="0048471F">
              <w:rPr>
                <w:rFonts w:ascii="Times New Roman" w:hAnsi="Times New Roman" w:cs="Times New Roman"/>
              </w:rPr>
              <w:t>data, are positive</w:t>
            </w:r>
            <w:r w:rsidR="00737D44" w:rsidRPr="0048471F">
              <w:rPr>
                <w:rFonts w:ascii="Times New Roman" w:hAnsi="Times New Roman" w:cs="Times New Roman"/>
              </w:rPr>
              <w:t>, particularly for at-risk groups.</w:t>
            </w:r>
            <w:r w:rsidRPr="0048471F">
              <w:rPr>
                <w:rFonts w:ascii="Times New Roman" w:hAnsi="Times New Roman" w:cs="Times New Roman"/>
              </w:rPr>
              <w:t xml:space="preserve"> A key predictive measure of future graduation rates</w:t>
            </w:r>
            <w:r w:rsidR="00E3699C" w:rsidRPr="0048471F">
              <w:rPr>
                <w:rFonts w:ascii="Times New Roman" w:hAnsi="Times New Roman" w:cs="Times New Roman"/>
              </w:rPr>
              <w:t xml:space="preserve"> that we track closely</w:t>
            </w:r>
            <w:r w:rsidRPr="0048471F">
              <w:rPr>
                <w:rFonts w:ascii="Times New Roman" w:hAnsi="Times New Roman" w:cs="Times New Roman"/>
              </w:rPr>
              <w:t xml:space="preserve"> is fa</w:t>
            </w:r>
            <w:r w:rsidR="007D1276" w:rsidRPr="0048471F">
              <w:rPr>
                <w:rFonts w:ascii="Times New Roman" w:hAnsi="Times New Roman" w:cs="Times New Roman"/>
              </w:rPr>
              <w:t>ll-to-spring freshman retention, and Year 1 to Year 2 retention.</w:t>
            </w:r>
            <w:r w:rsidRPr="0048471F">
              <w:rPr>
                <w:rFonts w:ascii="Times New Roman" w:hAnsi="Times New Roman" w:cs="Times New Roman"/>
              </w:rPr>
              <w:t xml:space="preserve"> </w:t>
            </w:r>
            <w:r w:rsidR="036EE041" w:rsidRPr="0048471F">
              <w:rPr>
                <w:rFonts w:ascii="Times New Roman" w:hAnsi="Times New Roman" w:cs="Times New Roman"/>
              </w:rPr>
              <w:t xml:space="preserve">This </w:t>
            </w:r>
            <w:r w:rsidRPr="0048471F">
              <w:rPr>
                <w:rFonts w:ascii="Times New Roman" w:hAnsi="Times New Roman" w:cs="Times New Roman"/>
              </w:rPr>
              <w:t>past semester Longwood’s</w:t>
            </w:r>
            <w:r w:rsidR="036EE041" w:rsidRPr="0048471F">
              <w:rPr>
                <w:rFonts w:ascii="Times New Roman" w:hAnsi="Times New Roman" w:cs="Times New Roman"/>
              </w:rPr>
              <w:t xml:space="preserve"> </w:t>
            </w:r>
            <w:r w:rsidR="00566ADD" w:rsidRPr="0048471F">
              <w:rPr>
                <w:rFonts w:ascii="Times New Roman" w:hAnsi="Times New Roman" w:cs="Times New Roman"/>
              </w:rPr>
              <w:t xml:space="preserve">fall-to-spring </w:t>
            </w:r>
            <w:r w:rsidR="036EE041" w:rsidRPr="0048471F">
              <w:rPr>
                <w:rFonts w:ascii="Times New Roman" w:hAnsi="Times New Roman" w:cs="Times New Roman"/>
              </w:rPr>
              <w:t>freshman retention rate for first-gen students was actually slightly higher than for non fir</w:t>
            </w:r>
            <w:r w:rsidR="0049395E">
              <w:rPr>
                <w:rFonts w:ascii="Times New Roman" w:hAnsi="Times New Roman" w:cs="Times New Roman"/>
              </w:rPr>
              <w:t>st-gen students (92 percent versus 90 percent</w:t>
            </w:r>
            <w:r w:rsidR="036EE041" w:rsidRPr="0048471F">
              <w:rPr>
                <w:rFonts w:ascii="Times New Roman" w:hAnsi="Times New Roman" w:cs="Times New Roman"/>
              </w:rPr>
              <w:t xml:space="preserve">). </w:t>
            </w:r>
            <w:r w:rsidR="007D1276" w:rsidRPr="0048471F">
              <w:rPr>
                <w:rFonts w:ascii="Times New Roman" w:hAnsi="Times New Roman" w:cs="Times New Roman"/>
              </w:rPr>
              <w:t>Our internal data show this</w:t>
            </w:r>
            <w:r w:rsidRPr="0048471F">
              <w:rPr>
                <w:rFonts w:ascii="Times New Roman" w:hAnsi="Times New Roman" w:cs="Times New Roman"/>
              </w:rPr>
              <w:t xml:space="preserve"> first-gen rate has </w:t>
            </w:r>
            <w:r w:rsidR="0049395E">
              <w:rPr>
                <w:rFonts w:ascii="Times New Roman" w:hAnsi="Times New Roman" w:cs="Times New Roman"/>
              </w:rPr>
              <w:t>increased from an average of 87 percent</w:t>
            </w:r>
            <w:r w:rsidRPr="0048471F">
              <w:rPr>
                <w:rFonts w:ascii="Times New Roman" w:hAnsi="Times New Roman" w:cs="Times New Roman"/>
              </w:rPr>
              <w:t xml:space="preserve"> from 2015-2021 to 92 percent </w:t>
            </w:r>
            <w:r w:rsidR="007D1276" w:rsidRPr="0048471F">
              <w:rPr>
                <w:rFonts w:ascii="Times New Roman" w:hAnsi="Times New Roman" w:cs="Times New Roman"/>
              </w:rPr>
              <w:t>this past year</w:t>
            </w:r>
            <w:r w:rsidRPr="0048471F">
              <w:rPr>
                <w:rFonts w:ascii="Times New Roman" w:hAnsi="Times New Roman" w:cs="Times New Roman"/>
              </w:rPr>
              <w:t>. The rate for Black students averaged 84 percent from 2015-21; this past fall it was 90 percent.</w:t>
            </w:r>
            <w:r w:rsidR="007D1276" w:rsidRPr="0048471F">
              <w:rPr>
                <w:rFonts w:ascii="Times New Roman" w:hAnsi="Times New Roman" w:cs="Times New Roman"/>
              </w:rPr>
              <w:t xml:space="preserve"> </w:t>
            </w:r>
            <w:r w:rsidR="002B7590" w:rsidRPr="0048471F">
              <w:rPr>
                <w:rFonts w:ascii="Times New Roman" w:hAnsi="Times New Roman" w:cs="Times New Roman"/>
              </w:rPr>
              <w:t xml:space="preserve">Our overall Year 1-2 Freshman retention, which unsurprisingly slipped during Covid, increased to 81 percent in Fall 2022, </w:t>
            </w:r>
            <w:r w:rsidR="003A6D85" w:rsidRPr="0048471F">
              <w:rPr>
                <w:rFonts w:ascii="Times New Roman" w:hAnsi="Times New Roman" w:cs="Times New Roman"/>
              </w:rPr>
              <w:t>the highest figure we have going back to at least 2007.</w:t>
            </w:r>
            <w:r w:rsidR="00E3699C" w:rsidRPr="0048471F">
              <w:rPr>
                <w:rFonts w:ascii="Times New Roman" w:hAnsi="Times New Roman" w:cs="Times New Roman"/>
              </w:rPr>
              <w:t xml:space="preserve"> This is encouraging for the future.</w:t>
            </w:r>
          </w:p>
          <w:p w14:paraId="7C1F1C2D" w14:textId="546E692C" w:rsidR="00DF36CC" w:rsidRPr="0048471F" w:rsidRDefault="00DF36CC" w:rsidP="00F70658">
            <w:pPr>
              <w:rPr>
                <w:rFonts w:ascii="Times New Roman" w:hAnsi="Times New Roman" w:cs="Times New Roman"/>
              </w:rPr>
            </w:pPr>
          </w:p>
          <w:p w14:paraId="6529B85C" w14:textId="75BC469F" w:rsidR="00DF36CC" w:rsidRPr="0048471F" w:rsidRDefault="00DF36CC" w:rsidP="00737D44">
            <w:pPr>
              <w:pStyle w:val="ListParagraph"/>
              <w:numPr>
                <w:ilvl w:val="1"/>
                <w:numId w:val="15"/>
              </w:numPr>
              <w:rPr>
                <w:rFonts w:ascii="Times New Roman" w:hAnsi="Times New Roman" w:cs="Times New Roman"/>
              </w:rPr>
            </w:pPr>
            <w:r w:rsidRPr="0048471F">
              <w:rPr>
                <w:rFonts w:ascii="Times New Roman" w:hAnsi="Times New Roman" w:cs="Times New Roman"/>
              </w:rPr>
              <w:t xml:space="preserve">US News calculates a “predicted graduation rate” for institutions based on the socio-economic and academic profile of each incoming cohort. Longwood’s actual 6-year graduation rate is 8 percentage points higher than our student profile predicts it should </w:t>
            </w:r>
            <w:r w:rsidRPr="0048471F">
              <w:rPr>
                <w:rFonts w:ascii="Times New Roman" w:hAnsi="Times New Roman" w:cs="Times New Roman"/>
              </w:rPr>
              <w:lastRenderedPageBreak/>
              <w:t>be. In the Commonwealth, only Virginia Tech and JMU have a higher “outperformance” of graduation rate over the predicted rate (See Appendix I</w:t>
            </w:r>
            <w:r w:rsidR="00E3699C" w:rsidRPr="0048471F">
              <w:rPr>
                <w:rFonts w:ascii="Times New Roman" w:hAnsi="Times New Roman" w:cs="Times New Roman"/>
              </w:rPr>
              <w:t>I</w:t>
            </w:r>
            <w:r w:rsidR="00737D44" w:rsidRPr="0048471F">
              <w:rPr>
                <w:rFonts w:ascii="Times New Roman" w:hAnsi="Times New Roman" w:cs="Times New Roman"/>
              </w:rPr>
              <w:t>I</w:t>
            </w:r>
            <w:r w:rsidRPr="0048471F">
              <w:rPr>
                <w:rFonts w:ascii="Times New Roman" w:hAnsi="Times New Roman" w:cs="Times New Roman"/>
              </w:rPr>
              <w:t xml:space="preserve">). </w:t>
            </w:r>
          </w:p>
          <w:p w14:paraId="1DBED9AF" w14:textId="77777777" w:rsidR="00AF4700" w:rsidRPr="0048471F" w:rsidRDefault="00AF4700" w:rsidP="00AF4700">
            <w:pPr>
              <w:pStyle w:val="ListParagraph"/>
              <w:ind w:left="1440"/>
              <w:rPr>
                <w:rFonts w:ascii="Times New Roman" w:hAnsi="Times New Roman" w:cs="Times New Roman"/>
              </w:rPr>
            </w:pPr>
          </w:p>
          <w:p w14:paraId="28108635" w14:textId="449F2BE5" w:rsidR="00DF36CC" w:rsidRPr="0048471F" w:rsidRDefault="00AF4700" w:rsidP="00737D44">
            <w:pPr>
              <w:pStyle w:val="ListParagraph"/>
              <w:numPr>
                <w:ilvl w:val="1"/>
                <w:numId w:val="15"/>
              </w:numPr>
              <w:rPr>
                <w:rFonts w:ascii="Times New Roman" w:hAnsi="Times New Roman" w:cs="Times New Roman"/>
              </w:rPr>
            </w:pPr>
            <w:r w:rsidRPr="0048471F">
              <w:rPr>
                <w:rFonts w:ascii="Times New Roman" w:hAnsi="Times New Roman" w:cs="Times New Roman"/>
              </w:rPr>
              <w:t>Longwood’s overall 6-year graduation rate for first-time, full-time students of 66 percent is 15 percentage points higher than the national average of 51 percent for 4-year public master’s level institutions. Longwood ranks in the top 100 nationally, and top 13 percent, of all 4-year public universities.</w:t>
            </w:r>
          </w:p>
          <w:p w14:paraId="63DF84B6" w14:textId="77777777" w:rsidR="00DE20C4" w:rsidRPr="0048471F" w:rsidRDefault="00DE20C4" w:rsidP="00A82AB7">
            <w:pPr>
              <w:pStyle w:val="ListParagraph"/>
              <w:rPr>
                <w:rFonts w:ascii="Times New Roman" w:hAnsi="Times New Roman" w:cs="Times New Roman"/>
              </w:rPr>
            </w:pPr>
          </w:p>
          <w:p w14:paraId="064095BC" w14:textId="35A3C140" w:rsidR="00BE2443" w:rsidRPr="0048471F" w:rsidRDefault="343EABA9" w:rsidP="00BE2443">
            <w:pPr>
              <w:pStyle w:val="ListParagraph"/>
              <w:numPr>
                <w:ilvl w:val="0"/>
                <w:numId w:val="15"/>
              </w:numPr>
              <w:rPr>
                <w:rFonts w:ascii="Times New Roman" w:hAnsi="Times New Roman" w:cs="Times New Roman"/>
                <w:bCs/>
              </w:rPr>
            </w:pPr>
            <w:r w:rsidRPr="0048471F">
              <w:rPr>
                <w:rFonts w:ascii="Times New Roman" w:hAnsi="Times New Roman" w:cs="Times New Roman"/>
                <w:b/>
                <w:bCs/>
              </w:rPr>
              <w:t>Stewardship and efficient management that controls costs and tuition.</w:t>
            </w:r>
            <w:r w:rsidRPr="0048471F">
              <w:rPr>
                <w:rFonts w:ascii="Times New Roman" w:hAnsi="Times New Roman" w:cs="Times New Roman"/>
              </w:rPr>
              <w:t xml:space="preserve"> Longwood has been a leader in keeping tuition increases among the very lowest in the Commonwealth over the past 10 years, and sound management has kept steady our employee-to-student ratio, improving affordability, and resulting in a declining net price and annual borrowing.</w:t>
            </w:r>
            <w:r w:rsidR="007329D2" w:rsidRPr="0048471F">
              <w:rPr>
                <w:rFonts w:ascii="Times New Roman" w:hAnsi="Times New Roman" w:cs="Times New Roman"/>
              </w:rPr>
              <w:t xml:space="preserve"> </w:t>
            </w:r>
            <w:r w:rsidR="00737D44" w:rsidRPr="0048471F">
              <w:rPr>
                <w:rFonts w:ascii="Times New Roman" w:hAnsi="Times New Roman" w:cs="Times New Roman"/>
              </w:rPr>
              <w:t xml:space="preserve"> We have shown discipline in hiring and spending, and a willingn</w:t>
            </w:r>
            <w:r w:rsidR="00357908" w:rsidRPr="0048471F">
              <w:rPr>
                <w:rFonts w:ascii="Times New Roman" w:hAnsi="Times New Roman" w:cs="Times New Roman"/>
              </w:rPr>
              <w:t>ess to make difficult decisions.</w:t>
            </w:r>
            <w:r w:rsidR="00BE2443" w:rsidRPr="0048471F">
              <w:rPr>
                <w:rFonts w:ascii="Times New Roman" w:hAnsi="Times New Roman" w:cs="Times New Roman"/>
              </w:rPr>
              <w:t xml:space="preserve"> During </w:t>
            </w:r>
            <w:r w:rsidR="00BE2443" w:rsidRPr="0048471F">
              <w:rPr>
                <w:rFonts w:ascii="Times New Roman" w:hAnsi="Times New Roman" w:cs="Times New Roman"/>
                <w:bCs/>
              </w:rPr>
              <w:t>the COVID pandemic year of FY 2020-21, all faculty and staff took a temporary salary cut of varying levels, with Longwood’s lead administrators taking a 20 percent salary cut, and with the president taking a 25 percent salary cut.</w:t>
            </w:r>
          </w:p>
          <w:p w14:paraId="74CA29FB" w14:textId="77777777" w:rsidR="00BE2443" w:rsidRPr="0048471F" w:rsidRDefault="00BE2443" w:rsidP="00BE2443">
            <w:pPr>
              <w:pStyle w:val="ListParagraph"/>
              <w:rPr>
                <w:rFonts w:ascii="Times New Roman" w:hAnsi="Times New Roman" w:cs="Times New Roman"/>
              </w:rPr>
            </w:pPr>
          </w:p>
          <w:p w14:paraId="47F97132" w14:textId="58EFF4E4" w:rsidR="00FA11FE" w:rsidRPr="0048471F" w:rsidRDefault="00357908" w:rsidP="00BE2443">
            <w:pPr>
              <w:pStyle w:val="ListParagraph"/>
              <w:rPr>
                <w:rFonts w:ascii="Times New Roman" w:hAnsi="Times New Roman" w:cs="Times New Roman"/>
              </w:rPr>
            </w:pPr>
            <w:r w:rsidRPr="0048471F">
              <w:rPr>
                <w:rFonts w:ascii="Times New Roman" w:hAnsi="Times New Roman" w:cs="Times New Roman"/>
              </w:rPr>
              <w:t xml:space="preserve">Longwood currently offers </w:t>
            </w:r>
            <w:r w:rsidR="00A05A3B" w:rsidRPr="0048471F">
              <w:rPr>
                <w:rFonts w:ascii="Times New Roman" w:hAnsi="Times New Roman" w:cs="Times New Roman"/>
              </w:rPr>
              <w:t>29</w:t>
            </w:r>
            <w:r w:rsidRPr="0048471F">
              <w:rPr>
                <w:rFonts w:ascii="Times New Roman" w:hAnsi="Times New Roman" w:cs="Times New Roman"/>
              </w:rPr>
              <w:t xml:space="preserve"> undergraduate degree programs and five graduate degree progr</w:t>
            </w:r>
            <w:r w:rsidR="00BE2443" w:rsidRPr="0048471F">
              <w:rPr>
                <w:rFonts w:ascii="Times New Roman" w:hAnsi="Times New Roman" w:cs="Times New Roman"/>
              </w:rPr>
              <w:t>ams. W</w:t>
            </w:r>
            <w:r w:rsidRPr="0048471F">
              <w:rPr>
                <w:rFonts w:ascii="Times New Roman" w:hAnsi="Times New Roman" w:cs="Times New Roman"/>
              </w:rPr>
              <w:t xml:space="preserve">e believe this level works for our current size but we have shown a willingness to close those with insufficient demand (see C8 below) and will continue to do so. </w:t>
            </w:r>
          </w:p>
          <w:p w14:paraId="3B63D950" w14:textId="77777777" w:rsidR="00FA11FE" w:rsidRPr="0048471F" w:rsidRDefault="00FA11FE" w:rsidP="00FA11FE">
            <w:pPr>
              <w:pStyle w:val="ListParagraph"/>
              <w:rPr>
                <w:rFonts w:ascii="Times New Roman" w:hAnsi="Times New Roman" w:cs="Times New Roman"/>
              </w:rPr>
            </w:pPr>
          </w:p>
          <w:p w14:paraId="2198EE3E" w14:textId="0EC267A2" w:rsidR="00FA11FE" w:rsidRPr="0048471F" w:rsidRDefault="00FA11FE" w:rsidP="00FA11FE">
            <w:pPr>
              <w:pStyle w:val="ListParagraph"/>
              <w:numPr>
                <w:ilvl w:val="0"/>
                <w:numId w:val="15"/>
              </w:numPr>
              <w:rPr>
                <w:rFonts w:ascii="Times New Roman" w:hAnsi="Times New Roman" w:cs="Times New Roman"/>
              </w:rPr>
            </w:pPr>
            <w:r w:rsidRPr="0048471F">
              <w:rPr>
                <w:rFonts w:ascii="Times New Roman" w:hAnsi="Times New Roman" w:cs="Times New Roman"/>
                <w:b/>
                <w:bCs/>
              </w:rPr>
              <w:t xml:space="preserve">Financial Stability. </w:t>
            </w:r>
            <w:r w:rsidRPr="0048471F">
              <w:rPr>
                <w:rFonts w:ascii="Times New Roman" w:hAnsi="Times New Roman" w:cs="Times New Roman"/>
              </w:rPr>
              <w:t>Thanks to the support of the Commonwealth, philanthropic support, and sound financial and operational management, the combined net assets of the University and its component units have increased by 24.2 percent - $55.3M - from FY2018 through FY22, per our APA audited financial statements</w:t>
            </w:r>
            <w:r w:rsidR="00EF79FE" w:rsidRPr="0048471F">
              <w:rPr>
                <w:rFonts w:ascii="Times New Roman" w:hAnsi="Times New Roman" w:cs="Times New Roman"/>
              </w:rPr>
              <w:t xml:space="preserve"> </w:t>
            </w:r>
            <w:r w:rsidRPr="0048471F">
              <w:rPr>
                <w:rFonts w:ascii="Times New Roman" w:hAnsi="Times New Roman" w:cs="Times New Roman"/>
              </w:rPr>
              <w:t>with further increases anticipated for FY23 and going forward.</w:t>
            </w:r>
          </w:p>
          <w:p w14:paraId="5F45427C" w14:textId="77777777" w:rsidR="00FA11FE" w:rsidRPr="0048471F" w:rsidRDefault="00FA11FE" w:rsidP="00DE20C4">
            <w:pPr>
              <w:pStyle w:val="ListParagraph"/>
              <w:rPr>
                <w:rFonts w:ascii="Times New Roman" w:hAnsi="Times New Roman" w:cs="Times New Roman"/>
              </w:rPr>
            </w:pPr>
          </w:p>
          <w:p w14:paraId="5D1A25D1" w14:textId="2D641EC7" w:rsidR="00B972C5" w:rsidRPr="0048471F" w:rsidRDefault="343EABA9" w:rsidP="00737D44">
            <w:pPr>
              <w:pStyle w:val="ListParagraph"/>
              <w:numPr>
                <w:ilvl w:val="0"/>
                <w:numId w:val="15"/>
              </w:numPr>
              <w:rPr>
                <w:rFonts w:ascii="Times New Roman" w:hAnsi="Times New Roman" w:cs="Times New Roman"/>
              </w:rPr>
            </w:pPr>
            <w:r w:rsidRPr="0048471F">
              <w:rPr>
                <w:rFonts w:ascii="Times New Roman" w:hAnsi="Times New Roman" w:cs="Times New Roman"/>
                <w:b/>
                <w:bCs/>
              </w:rPr>
              <w:t>A true commitment to quality teaching</w:t>
            </w:r>
            <w:r w:rsidRPr="0048471F">
              <w:rPr>
                <w:rFonts w:ascii="Times New Roman" w:hAnsi="Times New Roman" w:cs="Times New Roman"/>
              </w:rPr>
              <w:t xml:space="preserve">. Research is encouraged, but the primary job of our faculty is to teach. A strong emphasis in research endeavors focuses on </w:t>
            </w:r>
            <w:r w:rsidR="00E3699C" w:rsidRPr="0048471F">
              <w:rPr>
                <w:rFonts w:ascii="Times New Roman" w:hAnsi="Times New Roman" w:cs="Times New Roman"/>
              </w:rPr>
              <w:t xml:space="preserve">opportunities for </w:t>
            </w:r>
            <w:r w:rsidRPr="0048471F">
              <w:rPr>
                <w:rFonts w:ascii="Times New Roman" w:hAnsi="Times New Roman" w:cs="Times New Roman"/>
              </w:rPr>
              <w:t>undergraduate students</w:t>
            </w:r>
            <w:r w:rsidR="00AF4700" w:rsidRPr="0048471F">
              <w:rPr>
                <w:rFonts w:ascii="Times New Roman" w:hAnsi="Times New Roman" w:cs="Times New Roman"/>
              </w:rPr>
              <w:t>, preparing them for graduate school and/or a career</w:t>
            </w:r>
            <w:r w:rsidRPr="0048471F">
              <w:rPr>
                <w:rFonts w:ascii="Times New Roman" w:hAnsi="Times New Roman" w:cs="Times New Roman"/>
              </w:rPr>
              <w:t>.</w:t>
            </w:r>
            <w:r w:rsidR="007329D2" w:rsidRPr="0048471F">
              <w:rPr>
                <w:rFonts w:ascii="Times New Roman" w:hAnsi="Times New Roman" w:cs="Times New Roman"/>
              </w:rPr>
              <w:t xml:space="preserve"> According to SCHEV’s “Virginia Educated A Post-College Outcomes Study of Virginia Public College and University Graduates from 2007 to 2018” survey, Longwood has the second-highest </w:t>
            </w:r>
            <w:r w:rsidR="007329D2" w:rsidRPr="0048471F">
              <w:rPr>
                <w:rFonts w:ascii="Times New Roman" w:hAnsi="Times New Roman" w:cs="Times New Roman"/>
              </w:rPr>
              <w:lastRenderedPageBreak/>
              <w:t>percentage of graduates (65 percent) reporting they had a mentor in college among all Virginia public 4-years</w:t>
            </w:r>
            <w:r w:rsidR="00FA11FE" w:rsidRPr="0048471F">
              <w:rPr>
                <w:rFonts w:ascii="Times New Roman" w:hAnsi="Times New Roman" w:cs="Times New Roman"/>
              </w:rPr>
              <w:t xml:space="preserve"> </w:t>
            </w:r>
            <w:r w:rsidR="007329D2" w:rsidRPr="0048471F">
              <w:rPr>
                <w:rFonts w:ascii="Times New Roman" w:hAnsi="Times New Roman" w:cs="Times New Roman"/>
              </w:rPr>
              <w:t xml:space="preserve">(See more details in C4 below) </w:t>
            </w:r>
          </w:p>
          <w:p w14:paraId="0FB61098" w14:textId="34566CBA" w:rsidR="00DE20C4" w:rsidRPr="0048471F" w:rsidRDefault="00DE20C4" w:rsidP="00DE20C4">
            <w:pPr>
              <w:rPr>
                <w:rFonts w:ascii="Times New Roman" w:hAnsi="Times New Roman" w:cs="Times New Roman"/>
              </w:rPr>
            </w:pPr>
          </w:p>
          <w:p w14:paraId="543DBF20" w14:textId="43555309" w:rsidR="004C0E07" w:rsidRPr="0048471F" w:rsidRDefault="20BF0591" w:rsidP="00737D44">
            <w:pPr>
              <w:pStyle w:val="ListParagraph"/>
              <w:numPr>
                <w:ilvl w:val="0"/>
                <w:numId w:val="15"/>
              </w:numPr>
              <w:rPr>
                <w:rFonts w:ascii="Times New Roman" w:hAnsi="Times New Roman" w:cs="Times New Roman"/>
              </w:rPr>
            </w:pPr>
            <w:r w:rsidRPr="0048471F">
              <w:rPr>
                <w:rFonts w:ascii="Times New Roman" w:hAnsi="Times New Roman" w:cs="Times New Roman"/>
                <w:b/>
                <w:bCs/>
              </w:rPr>
              <w:t>A unique core curriculum focused on key skills for work and citizenship.</w:t>
            </w:r>
            <w:r w:rsidRPr="0048471F">
              <w:rPr>
                <w:rFonts w:ascii="Times New Roman" w:hAnsi="Times New Roman" w:cs="Times New Roman"/>
              </w:rPr>
              <w:t xml:space="preserve"> Longwood’s mission, and its unique Civitae Core Curriculum, have a unique focus on in-demand skills carefully calibrated for the workplace but also the obligations of citizenship – working together, data literacy, understanding civic processes, and strong writing and communication skills.</w:t>
            </w:r>
            <w:r w:rsidR="00FA11FE" w:rsidRPr="0048471F">
              <w:rPr>
                <w:rFonts w:ascii="Times New Roman" w:hAnsi="Times New Roman" w:cs="Times New Roman"/>
              </w:rPr>
              <w:t xml:space="preserve"> </w:t>
            </w:r>
            <w:r w:rsidR="006F5A37" w:rsidRPr="0048471F">
              <w:rPr>
                <w:rFonts w:ascii="Times New Roman" w:hAnsi="Times New Roman" w:cs="Times New Roman"/>
              </w:rPr>
              <w:t>All students take Civitae</w:t>
            </w:r>
            <w:r w:rsidR="00D71AE7" w:rsidRPr="0048471F">
              <w:rPr>
                <w:rFonts w:ascii="Times New Roman" w:hAnsi="Times New Roman" w:cs="Times New Roman"/>
              </w:rPr>
              <w:t xml:space="preserve">. We </w:t>
            </w:r>
            <w:r w:rsidR="006F5A37" w:rsidRPr="0048471F">
              <w:rPr>
                <w:rFonts w:ascii="Times New Roman" w:hAnsi="Times New Roman" w:cs="Times New Roman"/>
              </w:rPr>
              <w:t xml:space="preserve">believe there is a particular and distinctive benefit – both professionally and more broadly -- for students in pre-professional programs like education and health to have this </w:t>
            </w:r>
            <w:r w:rsidR="00D71AE7" w:rsidRPr="0048471F">
              <w:rPr>
                <w:rFonts w:ascii="Times New Roman" w:hAnsi="Times New Roman" w:cs="Times New Roman"/>
              </w:rPr>
              <w:t xml:space="preserve">educational </w:t>
            </w:r>
            <w:r w:rsidR="006F5A37" w:rsidRPr="0048471F">
              <w:rPr>
                <w:rFonts w:ascii="Times New Roman" w:hAnsi="Times New Roman" w:cs="Times New Roman"/>
              </w:rPr>
              <w:t>experience. This is something that truly sets Longwood apart.</w:t>
            </w:r>
          </w:p>
          <w:p w14:paraId="4F28C5B4" w14:textId="77777777" w:rsidR="008D4FEB" w:rsidRPr="0048471F" w:rsidRDefault="008D4FEB" w:rsidP="008D4FEB">
            <w:pPr>
              <w:pStyle w:val="ListParagraph"/>
              <w:rPr>
                <w:rFonts w:ascii="Times New Roman" w:hAnsi="Times New Roman" w:cs="Times New Roman"/>
              </w:rPr>
            </w:pPr>
          </w:p>
          <w:p w14:paraId="3B5F5C0F" w14:textId="3ADAD771" w:rsidR="008D4FEB" w:rsidRPr="0048471F" w:rsidRDefault="008D4FEB" w:rsidP="008D4FEB">
            <w:pPr>
              <w:pStyle w:val="ListParagraph"/>
              <w:numPr>
                <w:ilvl w:val="0"/>
                <w:numId w:val="15"/>
              </w:numPr>
              <w:rPr>
                <w:rFonts w:ascii="Times New Roman" w:hAnsi="Times New Roman" w:cs="Times New Roman"/>
              </w:rPr>
            </w:pPr>
            <w:r w:rsidRPr="0048471F">
              <w:rPr>
                <w:rFonts w:ascii="Times New Roman" w:hAnsi="Times New Roman" w:cs="Times New Roman"/>
                <w:b/>
                <w:bCs/>
              </w:rPr>
              <w:t>Experienced, consistent, stable leadership</w:t>
            </w:r>
            <w:r w:rsidRPr="0048471F">
              <w:rPr>
                <w:rFonts w:ascii="Times New Roman" w:hAnsi="Times New Roman" w:cs="Times New Roman"/>
              </w:rPr>
              <w:t>. President Taylor Reveley has led Longwood for 10 years. Through the Covid years and into the present, Longwood has benefitted from remarkably stable cabinet-level leadership. The median duration the current vice presidents have worked at Longwood is 13 years.</w:t>
            </w:r>
          </w:p>
          <w:p w14:paraId="7DD9CF70" w14:textId="77777777" w:rsidR="00FA11FE" w:rsidRPr="0048471F" w:rsidRDefault="00FA11FE" w:rsidP="00FA11FE">
            <w:pPr>
              <w:pStyle w:val="ListParagraph"/>
              <w:rPr>
                <w:rFonts w:ascii="Times New Roman" w:hAnsi="Times New Roman" w:cs="Times New Roman"/>
              </w:rPr>
            </w:pPr>
          </w:p>
          <w:p w14:paraId="7B89D288" w14:textId="5ADCB0FD" w:rsidR="008D4FEB" w:rsidRPr="0048471F" w:rsidRDefault="00FA11FE" w:rsidP="008D4FEB">
            <w:pPr>
              <w:pStyle w:val="ListParagraph"/>
              <w:numPr>
                <w:ilvl w:val="0"/>
                <w:numId w:val="15"/>
              </w:numPr>
              <w:rPr>
                <w:rFonts w:ascii="Times New Roman" w:hAnsi="Times New Roman" w:cs="Times New Roman"/>
              </w:rPr>
            </w:pPr>
            <w:r w:rsidRPr="0048471F">
              <w:rPr>
                <w:rFonts w:ascii="Times New Roman" w:hAnsi="Times New Roman" w:cs="Times New Roman"/>
                <w:b/>
              </w:rPr>
              <w:t>A long record of resilience, adaptation and satisfied alumni.</w:t>
            </w:r>
            <w:r w:rsidRPr="0048471F">
              <w:rPr>
                <w:rFonts w:ascii="Times New Roman" w:hAnsi="Times New Roman" w:cs="Times New Roman"/>
              </w:rPr>
              <w:t xml:space="preserve"> Longwood is one of the nation’s hundred-oldest colleges and universities.</w:t>
            </w:r>
            <w:r w:rsidR="008D4FEB" w:rsidRPr="0048471F">
              <w:rPr>
                <w:rFonts w:ascii="Times New Roman" w:hAnsi="Times New Roman" w:cs="Times New Roman"/>
              </w:rPr>
              <w:t xml:space="preserve"> Over its long history, since its founding in 1839, i</w:t>
            </w:r>
            <w:r w:rsidRPr="0048471F">
              <w:rPr>
                <w:rFonts w:ascii="Times New Roman" w:hAnsi="Times New Roman" w:cs="Times New Roman"/>
              </w:rPr>
              <w:t xml:space="preserve">t has </w:t>
            </w:r>
            <w:r w:rsidR="008D4FEB" w:rsidRPr="0048471F">
              <w:rPr>
                <w:rFonts w:ascii="Times New Roman" w:hAnsi="Times New Roman" w:cs="Times New Roman"/>
              </w:rPr>
              <w:t xml:space="preserve">successfully </w:t>
            </w:r>
            <w:r w:rsidRPr="0048471F">
              <w:rPr>
                <w:rFonts w:ascii="Times New Roman" w:hAnsi="Times New Roman" w:cs="Times New Roman"/>
              </w:rPr>
              <w:t>navigated massive societal and economic</w:t>
            </w:r>
            <w:r w:rsidR="008D4FEB" w:rsidRPr="0048471F">
              <w:rPr>
                <w:rFonts w:ascii="Times New Roman" w:hAnsi="Times New Roman" w:cs="Times New Roman"/>
              </w:rPr>
              <w:t xml:space="preserve"> change. Longwood’s campus witnessed fighting during the Civil War, and endured and thrived through the disruptions of WWII and Farmville’s loss of prominence during the second half of the twentieth century with the shift away from a railroad economy. Longwood reinvented itself from </w:t>
            </w:r>
            <w:r w:rsidRPr="0048471F">
              <w:rPr>
                <w:rFonts w:ascii="Times New Roman" w:hAnsi="Times New Roman" w:cs="Times New Roman"/>
              </w:rPr>
              <w:t>a women’s and tea</w:t>
            </w:r>
            <w:r w:rsidR="008D4FEB" w:rsidRPr="0048471F">
              <w:rPr>
                <w:rFonts w:ascii="Times New Roman" w:hAnsi="Times New Roman" w:cs="Times New Roman"/>
              </w:rPr>
              <w:t xml:space="preserve">chers college </w:t>
            </w:r>
            <w:r w:rsidRPr="0048471F">
              <w:rPr>
                <w:rFonts w:ascii="Times New Roman" w:hAnsi="Times New Roman" w:cs="Times New Roman"/>
              </w:rPr>
              <w:t xml:space="preserve">eventually to a university, and successfully navigated </w:t>
            </w:r>
            <w:r w:rsidR="008D4FEB" w:rsidRPr="0048471F">
              <w:rPr>
                <w:rFonts w:ascii="Times New Roman" w:hAnsi="Times New Roman" w:cs="Times New Roman"/>
              </w:rPr>
              <w:t>Covid – all while staying true to its mission.</w:t>
            </w:r>
            <w:r w:rsidRPr="0048471F">
              <w:rPr>
                <w:rFonts w:ascii="Times New Roman" w:hAnsi="Times New Roman" w:cs="Times New Roman"/>
              </w:rPr>
              <w:t xml:space="preserve"> Throughout, Longwood’s distinctive character, attentiveness to undergraduate success</w:t>
            </w:r>
            <w:r w:rsidR="008D4FEB" w:rsidRPr="0048471F">
              <w:rPr>
                <w:rFonts w:ascii="Times New Roman" w:hAnsi="Times New Roman" w:cs="Times New Roman"/>
              </w:rPr>
              <w:t>, human-level connectedness,</w:t>
            </w:r>
            <w:r w:rsidRPr="0048471F">
              <w:rPr>
                <w:rFonts w:ascii="Times New Roman" w:hAnsi="Times New Roman" w:cs="Times New Roman"/>
              </w:rPr>
              <w:t xml:space="preserve"> and longstanding regional and statewide professional </w:t>
            </w:r>
            <w:r w:rsidR="008D4FEB" w:rsidRPr="0048471F">
              <w:rPr>
                <w:rFonts w:ascii="Times New Roman" w:hAnsi="Times New Roman" w:cs="Times New Roman"/>
              </w:rPr>
              <w:t xml:space="preserve">partners </w:t>
            </w:r>
            <w:r w:rsidRPr="0048471F">
              <w:rPr>
                <w:rFonts w:ascii="Times New Roman" w:hAnsi="Times New Roman" w:cs="Times New Roman"/>
              </w:rPr>
              <w:t>have produced loyal and appreciative graduates; in the SCHE</w:t>
            </w:r>
            <w:r w:rsidR="00952D91" w:rsidRPr="0048471F">
              <w:rPr>
                <w:rFonts w:ascii="Times New Roman" w:hAnsi="Times New Roman" w:cs="Times New Roman"/>
              </w:rPr>
              <w:t>V alumni survey noted above, Longwood’s</w:t>
            </w:r>
            <w:r w:rsidRPr="0048471F">
              <w:rPr>
                <w:rFonts w:ascii="Times New Roman" w:hAnsi="Times New Roman" w:cs="Times New Roman"/>
                <w:b/>
                <w:bCs/>
                <w:color w:val="FF0000"/>
              </w:rPr>
              <w:t xml:space="preserve"> </w:t>
            </w:r>
            <w:r w:rsidRPr="0048471F">
              <w:rPr>
                <w:rFonts w:ascii="Times New Roman" w:hAnsi="Times New Roman" w:cs="Times New Roman"/>
              </w:rPr>
              <w:t>alumni satisfaction rate is 91 percent.</w:t>
            </w:r>
          </w:p>
          <w:p w14:paraId="7AE52A1E" w14:textId="77777777" w:rsidR="00B972C5" w:rsidRPr="0048471F" w:rsidRDefault="00B972C5" w:rsidP="00B972C5">
            <w:pPr>
              <w:pStyle w:val="ListParagraph"/>
              <w:rPr>
                <w:rFonts w:ascii="Times New Roman" w:hAnsi="Times New Roman" w:cs="Times New Roman"/>
              </w:rPr>
            </w:pPr>
          </w:p>
          <w:p w14:paraId="39A2BEF4" w14:textId="2B88406B" w:rsidR="00A45A88" w:rsidRPr="0048471F" w:rsidRDefault="00A45A88" w:rsidP="00FA11FE"/>
          <w:p w14:paraId="287FA940" w14:textId="059ED6CA" w:rsidR="00597AF3" w:rsidRPr="0048471F" w:rsidRDefault="00597AF3" w:rsidP="00597AF3">
            <w:pPr>
              <w:pStyle w:val="ListParagraph"/>
              <w:rPr>
                <w:rFonts w:ascii="Times New Roman" w:hAnsi="Times New Roman" w:cs="Times New Roman"/>
              </w:rPr>
            </w:pPr>
          </w:p>
        </w:tc>
      </w:tr>
      <w:tr w:rsidR="00255701" w:rsidRPr="0048471F" w14:paraId="674F4002" w14:textId="77777777" w:rsidTr="720FE514">
        <w:trPr>
          <w:trHeight w:val="3329"/>
        </w:trPr>
        <w:tc>
          <w:tcPr>
            <w:tcW w:w="9350" w:type="dxa"/>
          </w:tcPr>
          <w:p w14:paraId="423CC051" w14:textId="77777777" w:rsidR="00255701" w:rsidRPr="0048471F" w:rsidRDefault="004C0E07" w:rsidP="00DA1CFF">
            <w:pPr>
              <w:rPr>
                <w:rFonts w:ascii="Times New Roman" w:hAnsi="Times New Roman" w:cs="Times New Roman"/>
                <w:b/>
              </w:rPr>
            </w:pPr>
            <w:r w:rsidRPr="0048471F">
              <w:rPr>
                <w:rFonts w:ascii="Times New Roman" w:hAnsi="Times New Roman" w:cs="Times New Roman"/>
                <w:b/>
              </w:rPr>
              <w:lastRenderedPageBreak/>
              <w:t>Opportunities for Improvement:</w:t>
            </w:r>
          </w:p>
          <w:p w14:paraId="69BD2A79" w14:textId="77777777" w:rsidR="004C0E07" w:rsidRPr="0048471F" w:rsidRDefault="004C0E07" w:rsidP="00DA1CFF">
            <w:pPr>
              <w:rPr>
                <w:rFonts w:ascii="Times New Roman" w:hAnsi="Times New Roman" w:cs="Times New Roman"/>
              </w:rPr>
            </w:pPr>
          </w:p>
          <w:p w14:paraId="33EA4A93" w14:textId="4782BD0A" w:rsidR="00357908" w:rsidRPr="0048471F" w:rsidRDefault="00FA11FE" w:rsidP="00B54016">
            <w:pPr>
              <w:pStyle w:val="ListParagraph"/>
              <w:spacing w:after="160" w:line="259" w:lineRule="auto"/>
              <w:ind w:left="1080"/>
              <w:rPr>
                <w:rFonts w:ascii="Times New Roman" w:hAnsi="Times New Roman" w:cs="Times New Roman"/>
                <w:bCs/>
              </w:rPr>
            </w:pPr>
            <w:r w:rsidRPr="0048471F">
              <w:rPr>
                <w:rFonts w:ascii="Times New Roman" w:hAnsi="Times New Roman" w:cs="Times New Roman"/>
                <w:b/>
                <w:bCs/>
              </w:rPr>
              <w:t xml:space="preserve">Overview: </w:t>
            </w:r>
            <w:r w:rsidR="00357908" w:rsidRPr="0048471F">
              <w:rPr>
                <w:rFonts w:ascii="Times New Roman" w:hAnsi="Times New Roman" w:cs="Times New Roman"/>
                <w:bCs/>
              </w:rPr>
              <w:t>Longwood’s areas of focus for improvement naturally focus, directly or indirectly, on ensuring stable enrollment trends going forward. This includes both enrollment and retention.</w:t>
            </w:r>
          </w:p>
          <w:p w14:paraId="471C05A7" w14:textId="77777777" w:rsidR="00357908" w:rsidRPr="0048471F" w:rsidRDefault="00357908" w:rsidP="00B54016">
            <w:pPr>
              <w:pStyle w:val="ListParagraph"/>
              <w:spacing w:after="160" w:line="259" w:lineRule="auto"/>
              <w:ind w:left="1080"/>
              <w:rPr>
                <w:rFonts w:ascii="Times New Roman" w:hAnsi="Times New Roman" w:cs="Times New Roman"/>
                <w:b/>
                <w:bCs/>
              </w:rPr>
            </w:pPr>
          </w:p>
          <w:p w14:paraId="25333885" w14:textId="618ADAD8" w:rsidR="005E598E" w:rsidRPr="0048471F" w:rsidRDefault="00357908" w:rsidP="00B54016">
            <w:pPr>
              <w:pStyle w:val="ListParagraph"/>
              <w:spacing w:after="160" w:line="259" w:lineRule="auto"/>
              <w:ind w:left="1080"/>
              <w:rPr>
                <w:rFonts w:ascii="Times New Roman" w:hAnsi="Times New Roman" w:cs="Times New Roman"/>
              </w:rPr>
            </w:pPr>
            <w:r w:rsidRPr="0048471F">
              <w:rPr>
                <w:rFonts w:ascii="Times New Roman" w:hAnsi="Times New Roman" w:cs="Times New Roman"/>
                <w:bCs/>
              </w:rPr>
              <w:t xml:space="preserve">From a broad enrollment perspective, </w:t>
            </w:r>
            <w:r w:rsidR="360CEB24" w:rsidRPr="0048471F">
              <w:rPr>
                <w:rFonts w:ascii="Times New Roman" w:hAnsi="Times New Roman" w:cs="Times New Roman"/>
              </w:rPr>
              <w:t xml:space="preserve">Longwood is </w:t>
            </w:r>
            <w:r w:rsidRPr="0048471F">
              <w:rPr>
                <w:rFonts w:ascii="Times New Roman" w:hAnsi="Times New Roman" w:cs="Times New Roman"/>
              </w:rPr>
              <w:t>of course impacted by two strong forces 1) state and national</w:t>
            </w:r>
            <w:r w:rsidR="360CEB24" w:rsidRPr="0048471F">
              <w:rPr>
                <w:rFonts w:ascii="Times New Roman" w:hAnsi="Times New Roman" w:cs="Times New Roman"/>
              </w:rPr>
              <w:t xml:space="preserve"> demographic </w:t>
            </w:r>
            <w:r w:rsidRPr="0048471F">
              <w:rPr>
                <w:rFonts w:ascii="Times New Roman" w:hAnsi="Times New Roman" w:cs="Times New Roman"/>
              </w:rPr>
              <w:t xml:space="preserve">and college-going </w:t>
            </w:r>
            <w:r w:rsidR="360CEB24" w:rsidRPr="0048471F">
              <w:rPr>
                <w:rFonts w:ascii="Times New Roman" w:hAnsi="Times New Roman" w:cs="Times New Roman"/>
              </w:rPr>
              <w:t>trends</w:t>
            </w:r>
            <w:r w:rsidR="001073E5" w:rsidRPr="0048471F">
              <w:rPr>
                <w:rFonts w:ascii="Times New Roman" w:hAnsi="Times New Roman" w:cs="Times New Roman"/>
              </w:rPr>
              <w:t>,</w:t>
            </w:r>
            <w:r w:rsidR="360CEB24" w:rsidRPr="0048471F">
              <w:rPr>
                <w:rFonts w:ascii="Times New Roman" w:hAnsi="Times New Roman" w:cs="Times New Roman"/>
              </w:rPr>
              <w:t xml:space="preserve"> and </w:t>
            </w:r>
            <w:r w:rsidRPr="0048471F">
              <w:rPr>
                <w:rFonts w:ascii="Times New Roman" w:hAnsi="Times New Roman" w:cs="Times New Roman"/>
              </w:rPr>
              <w:t xml:space="preserve">2) </w:t>
            </w:r>
            <w:r w:rsidR="00FA11FE" w:rsidRPr="0048471F">
              <w:rPr>
                <w:rFonts w:ascii="Times New Roman" w:hAnsi="Times New Roman" w:cs="Times New Roman"/>
              </w:rPr>
              <w:t xml:space="preserve">the effects of </w:t>
            </w:r>
            <w:r w:rsidR="360CEB24" w:rsidRPr="0048471F">
              <w:rPr>
                <w:rFonts w:ascii="Times New Roman" w:hAnsi="Times New Roman" w:cs="Times New Roman"/>
              </w:rPr>
              <w:t xml:space="preserve">enrollment growth </w:t>
            </w:r>
            <w:r w:rsidR="001073E5" w:rsidRPr="0048471F">
              <w:rPr>
                <w:rFonts w:ascii="Times New Roman" w:hAnsi="Times New Roman" w:cs="Times New Roman"/>
              </w:rPr>
              <w:t>d</w:t>
            </w:r>
            <w:r w:rsidR="00127E64" w:rsidRPr="0048471F">
              <w:rPr>
                <w:rFonts w:ascii="Times New Roman" w:hAnsi="Times New Roman" w:cs="Times New Roman"/>
              </w:rPr>
              <w:t>ecisions of other institutions. The</w:t>
            </w:r>
            <w:r w:rsidR="00FA11FE" w:rsidRPr="0048471F">
              <w:rPr>
                <w:rFonts w:ascii="Times New Roman" w:hAnsi="Times New Roman" w:cs="Times New Roman"/>
              </w:rPr>
              <w:t>se have</w:t>
            </w:r>
            <w:r w:rsidR="00127E64" w:rsidRPr="0048471F">
              <w:rPr>
                <w:rFonts w:ascii="Times New Roman" w:hAnsi="Times New Roman" w:cs="Times New Roman"/>
              </w:rPr>
              <w:t xml:space="preserve"> </w:t>
            </w:r>
            <w:r w:rsidR="00952D91" w:rsidRPr="0048471F">
              <w:rPr>
                <w:rFonts w:ascii="Times New Roman" w:hAnsi="Times New Roman" w:cs="Times New Roman"/>
              </w:rPr>
              <w:t>clearly pressured</w:t>
            </w:r>
            <w:r w:rsidR="001073E5" w:rsidRPr="0048471F">
              <w:rPr>
                <w:rFonts w:ascii="Times New Roman" w:hAnsi="Times New Roman" w:cs="Times New Roman"/>
                <w:b/>
                <w:bCs/>
                <w:color w:val="FF0000"/>
              </w:rPr>
              <w:t xml:space="preserve"> </w:t>
            </w:r>
            <w:r w:rsidR="001073E5" w:rsidRPr="0048471F">
              <w:rPr>
                <w:rFonts w:ascii="Times New Roman" w:hAnsi="Times New Roman" w:cs="Times New Roman"/>
              </w:rPr>
              <w:t>undergraduate enrollment. G</w:t>
            </w:r>
            <w:r w:rsidR="360CEB24" w:rsidRPr="0048471F">
              <w:rPr>
                <w:rFonts w:ascii="Times New Roman" w:hAnsi="Times New Roman" w:cs="Times New Roman"/>
              </w:rPr>
              <w:t>raduate student enrollment has helped to offset some of Longwood’s decline in full-time undergraduate enrollment. Graduate enr</w:t>
            </w:r>
            <w:r w:rsidR="00FB6068">
              <w:rPr>
                <w:rFonts w:ascii="Times New Roman" w:hAnsi="Times New Roman" w:cs="Times New Roman"/>
              </w:rPr>
              <w:t>ollment in FY23 was 1,204, a 62 percent</w:t>
            </w:r>
            <w:r w:rsidR="360CEB24" w:rsidRPr="0048471F">
              <w:rPr>
                <w:rFonts w:ascii="Times New Roman" w:hAnsi="Times New Roman" w:cs="Times New Roman"/>
              </w:rPr>
              <w:t xml:space="preserve"> increase from t</w:t>
            </w:r>
            <w:r w:rsidR="005E598E" w:rsidRPr="0048471F">
              <w:rPr>
                <w:rFonts w:ascii="Times New Roman" w:hAnsi="Times New Roman" w:cs="Times New Roman"/>
              </w:rPr>
              <w:t>he previous high of 746 in FY09</w:t>
            </w:r>
            <w:r w:rsidR="001073E5" w:rsidRPr="0048471F">
              <w:rPr>
                <w:rFonts w:ascii="Times New Roman" w:hAnsi="Times New Roman" w:cs="Times New Roman"/>
              </w:rPr>
              <w:t xml:space="preserve">. The growth rate has accelerated since 2020 with the success of our MBA program. </w:t>
            </w:r>
            <w:r w:rsidR="005E598E" w:rsidRPr="0048471F">
              <w:rPr>
                <w:rFonts w:ascii="Times New Roman" w:hAnsi="Times New Roman" w:cs="Times New Roman"/>
              </w:rPr>
              <w:t>Changes to our graduate program offerings have clearly resulted in a stronger, more in-demand mix of programs the last few years.</w:t>
            </w:r>
            <w:r w:rsidRPr="0048471F">
              <w:rPr>
                <w:rFonts w:ascii="Times New Roman" w:hAnsi="Times New Roman" w:cs="Times New Roman"/>
              </w:rPr>
              <w:t xml:space="preserve"> </w:t>
            </w:r>
          </w:p>
          <w:p w14:paraId="0FD33422" w14:textId="77777777" w:rsidR="005E598E" w:rsidRPr="0048471F" w:rsidRDefault="005E598E" w:rsidP="005E598E">
            <w:pPr>
              <w:pStyle w:val="ListParagraph"/>
              <w:spacing w:after="160" w:line="259" w:lineRule="auto"/>
              <w:ind w:left="1080"/>
              <w:rPr>
                <w:rFonts w:ascii="Times New Roman" w:hAnsi="Times New Roman" w:cs="Times New Roman"/>
                <w:b/>
                <w:bCs/>
              </w:rPr>
            </w:pPr>
          </w:p>
          <w:p w14:paraId="2E196160" w14:textId="7145C3AA" w:rsidR="00FA11FE" w:rsidRPr="0048471F" w:rsidRDefault="360CEB24" w:rsidP="005E598E">
            <w:pPr>
              <w:pStyle w:val="ListParagraph"/>
              <w:spacing w:after="160" w:line="259" w:lineRule="auto"/>
              <w:ind w:left="1080"/>
              <w:rPr>
                <w:rFonts w:ascii="Times New Roman" w:hAnsi="Times New Roman" w:cs="Times New Roman"/>
              </w:rPr>
            </w:pPr>
            <w:r w:rsidRPr="0048471F">
              <w:rPr>
                <w:rFonts w:ascii="Times New Roman" w:hAnsi="Times New Roman" w:cs="Times New Roman"/>
              </w:rPr>
              <w:t>While we have been particularly conservative in our la</w:t>
            </w:r>
            <w:r w:rsidR="009725D7" w:rsidRPr="0048471F">
              <w:rPr>
                <w:rFonts w:ascii="Times New Roman" w:hAnsi="Times New Roman" w:cs="Times New Roman"/>
              </w:rPr>
              <w:t>test enrollment projections,</w:t>
            </w:r>
            <w:r w:rsidRPr="0048471F">
              <w:rPr>
                <w:rFonts w:ascii="Times New Roman" w:hAnsi="Times New Roman" w:cs="Times New Roman"/>
              </w:rPr>
              <w:t xml:space="preserve"> total undergraduate and graduate enrollment has stabilized and we expect to hold steady </w:t>
            </w:r>
            <w:r w:rsidR="00336311" w:rsidRPr="0048471F">
              <w:rPr>
                <w:rFonts w:ascii="Times New Roman" w:hAnsi="Times New Roman" w:cs="Times New Roman"/>
              </w:rPr>
              <w:t xml:space="preserve">going </w:t>
            </w:r>
            <w:r w:rsidRPr="0048471F">
              <w:rPr>
                <w:rFonts w:ascii="Times New Roman" w:hAnsi="Times New Roman" w:cs="Times New Roman"/>
              </w:rPr>
              <w:t>forward, from the FY23 low of 4,358, a level Longwood last saw in FY2005 when to</w:t>
            </w:r>
            <w:r w:rsidR="00336311" w:rsidRPr="0048471F">
              <w:rPr>
                <w:rFonts w:ascii="Times New Roman" w:hAnsi="Times New Roman" w:cs="Times New Roman"/>
              </w:rPr>
              <w:t xml:space="preserve">tal enrollment stood at 4,289. </w:t>
            </w:r>
            <w:r w:rsidRPr="0048471F">
              <w:rPr>
                <w:rFonts w:ascii="Times New Roman" w:hAnsi="Times New Roman" w:cs="Times New Roman"/>
              </w:rPr>
              <w:t>In the last 20 years, Longwood has operated at between roughly 4,200 and 5,000 students each year (with three years cresting just over 5,000; and six years below 4,500).</w:t>
            </w:r>
          </w:p>
          <w:p w14:paraId="7D021ADF" w14:textId="77777777" w:rsidR="00FA11FE" w:rsidRPr="0048471F" w:rsidRDefault="00FA11FE" w:rsidP="005E598E">
            <w:pPr>
              <w:pStyle w:val="ListParagraph"/>
              <w:spacing w:after="160" w:line="259" w:lineRule="auto"/>
              <w:ind w:left="1080"/>
              <w:rPr>
                <w:rFonts w:ascii="Times New Roman" w:hAnsi="Times New Roman" w:cs="Times New Roman"/>
              </w:rPr>
            </w:pPr>
          </w:p>
          <w:p w14:paraId="05F37EC3" w14:textId="77777777" w:rsidR="00FA11FE" w:rsidRPr="0048471F" w:rsidRDefault="00FA11FE" w:rsidP="00FA11FE">
            <w:pPr>
              <w:pStyle w:val="ListParagraph"/>
              <w:numPr>
                <w:ilvl w:val="0"/>
                <w:numId w:val="33"/>
              </w:numPr>
              <w:spacing w:after="160" w:line="259" w:lineRule="auto"/>
              <w:rPr>
                <w:rFonts w:ascii="Times New Roman" w:hAnsi="Times New Roman" w:cs="Times New Roman"/>
              </w:rPr>
            </w:pPr>
            <w:r w:rsidRPr="0048471F">
              <w:rPr>
                <w:rFonts w:ascii="Times New Roman" w:hAnsi="Times New Roman" w:cs="Times New Roman"/>
                <w:b/>
              </w:rPr>
              <w:t>Retention</w:t>
            </w:r>
            <w:r w:rsidRPr="0048471F">
              <w:rPr>
                <w:rFonts w:ascii="Times New Roman" w:hAnsi="Times New Roman" w:cs="Times New Roman"/>
              </w:rPr>
              <w:t xml:space="preserve">. Though we already perform well nationally, Longwood hopes to further improve retention and graduation rates. This has been the work of a presidentially appointed task force in the process of finalizing a substantial set of recommendations for implementation beginning this fall, and the initiatives reflected in our reallocations reflect retention-related work. Like all of higher education, we see notable effects of pandemic </w:t>
            </w:r>
            <w:r w:rsidRPr="0048471F">
              <w:rPr>
                <w:rFonts w:ascii="Times New Roman" w:hAnsi="Times New Roman" w:cs="Times New Roman"/>
              </w:rPr>
              <w:lastRenderedPageBreak/>
              <w:t>socialization and learning loss on high school graduates that must continue to be addressed.</w:t>
            </w:r>
          </w:p>
          <w:p w14:paraId="38F12C81" w14:textId="129F57AF" w:rsidR="00FA11FE" w:rsidRPr="0048471F" w:rsidRDefault="00FA11FE" w:rsidP="00FA11FE">
            <w:pPr>
              <w:pStyle w:val="ListParagraph"/>
              <w:spacing w:after="160" w:line="259" w:lineRule="auto"/>
              <w:ind w:left="1080"/>
              <w:rPr>
                <w:rFonts w:ascii="Times New Roman" w:hAnsi="Times New Roman" w:cs="Times New Roman"/>
              </w:rPr>
            </w:pPr>
            <w:r w:rsidRPr="0048471F">
              <w:rPr>
                <w:rFonts w:ascii="Times New Roman" w:hAnsi="Times New Roman" w:cs="Times New Roman"/>
              </w:rPr>
              <w:t xml:space="preserve"> </w:t>
            </w:r>
          </w:p>
          <w:p w14:paraId="4C650269" w14:textId="4019DBC8" w:rsidR="008D7D2F" w:rsidRPr="0048471F" w:rsidRDefault="360CEB24" w:rsidP="00FA11FE">
            <w:pPr>
              <w:pStyle w:val="ListParagraph"/>
              <w:numPr>
                <w:ilvl w:val="0"/>
                <w:numId w:val="33"/>
              </w:numPr>
              <w:spacing w:after="160" w:line="259" w:lineRule="auto"/>
              <w:rPr>
                <w:rFonts w:ascii="Times New Roman" w:hAnsi="Times New Roman" w:cs="Times New Roman"/>
              </w:rPr>
            </w:pPr>
            <w:r w:rsidRPr="0048471F">
              <w:rPr>
                <w:rFonts w:ascii="Times New Roman" w:hAnsi="Times New Roman" w:cs="Times New Roman"/>
              </w:rPr>
              <w:t xml:space="preserve"> </w:t>
            </w:r>
            <w:r w:rsidR="343EABA9" w:rsidRPr="0048471F">
              <w:rPr>
                <w:rFonts w:ascii="Times New Roman" w:hAnsi="Times New Roman" w:cs="Times New Roman"/>
                <w:b/>
                <w:bCs/>
              </w:rPr>
              <w:t xml:space="preserve">Growing Allied Health. </w:t>
            </w:r>
            <w:r w:rsidR="00BD34DA" w:rsidRPr="0048471F">
              <w:rPr>
                <w:rFonts w:ascii="Times New Roman" w:hAnsi="Times New Roman" w:cs="Times New Roman"/>
                <w:bCs/>
              </w:rPr>
              <w:t xml:space="preserve">Nursing enrollment </w:t>
            </w:r>
            <w:r w:rsidR="00336311" w:rsidRPr="0048471F">
              <w:rPr>
                <w:rFonts w:ascii="Times New Roman" w:hAnsi="Times New Roman" w:cs="Times New Roman"/>
                <w:bCs/>
              </w:rPr>
              <w:t>has nearly doubled, from 139 in 2012 to 271 last year</w:t>
            </w:r>
            <w:r w:rsidR="00BD34DA" w:rsidRPr="0048471F">
              <w:rPr>
                <w:rFonts w:ascii="Times New Roman" w:hAnsi="Times New Roman" w:cs="Times New Roman"/>
                <w:bCs/>
              </w:rPr>
              <w:t xml:space="preserve">. </w:t>
            </w:r>
            <w:r w:rsidR="008D7D2F" w:rsidRPr="0048471F">
              <w:rPr>
                <w:rFonts w:ascii="Times New Roman" w:hAnsi="Times New Roman" w:cs="Times New Roman"/>
                <w:bCs/>
              </w:rPr>
              <w:t xml:space="preserve">However, qualified </w:t>
            </w:r>
            <w:r w:rsidR="00BD34DA" w:rsidRPr="0048471F">
              <w:rPr>
                <w:rFonts w:ascii="Times New Roman" w:hAnsi="Times New Roman" w:cs="Times New Roman"/>
                <w:bCs/>
              </w:rPr>
              <w:t>applications continue to outstrip available slots</w:t>
            </w:r>
            <w:r w:rsidR="008D7D2F" w:rsidRPr="0048471F">
              <w:rPr>
                <w:rFonts w:ascii="Times New Roman" w:hAnsi="Times New Roman" w:cs="Times New Roman"/>
                <w:bCs/>
              </w:rPr>
              <w:t xml:space="preserve"> we can offer. </w:t>
            </w:r>
            <w:r w:rsidR="008D7D2F" w:rsidRPr="0048471F">
              <w:rPr>
                <w:rFonts w:ascii="Times New Roman" w:hAnsi="Times New Roman" w:cs="Times New Roman"/>
              </w:rPr>
              <w:t>We are working assiduously to increase the number we can take by addressing the two constraints on growth: recruiting and retaining faculty to maintain high-quality ratios in a highly competitive market,</w:t>
            </w:r>
            <w:r w:rsidR="343EABA9" w:rsidRPr="0048471F">
              <w:rPr>
                <w:rFonts w:ascii="Times New Roman" w:hAnsi="Times New Roman" w:cs="Times New Roman"/>
              </w:rPr>
              <w:t xml:space="preserve"> and clinical partnership opportunities in our </w:t>
            </w:r>
            <w:r w:rsidR="008D7D2F" w:rsidRPr="0048471F">
              <w:rPr>
                <w:rFonts w:ascii="Times New Roman" w:hAnsi="Times New Roman" w:cs="Times New Roman"/>
              </w:rPr>
              <w:t xml:space="preserve">rural </w:t>
            </w:r>
            <w:r w:rsidR="343EABA9" w:rsidRPr="0048471F">
              <w:rPr>
                <w:rFonts w:ascii="Times New Roman" w:hAnsi="Times New Roman" w:cs="Times New Roman"/>
              </w:rPr>
              <w:t xml:space="preserve">region. </w:t>
            </w:r>
            <w:r w:rsidR="00336311" w:rsidRPr="0048471F">
              <w:rPr>
                <w:rFonts w:ascii="Times New Roman" w:hAnsi="Times New Roman" w:cs="Times New Roman"/>
              </w:rPr>
              <w:t xml:space="preserve">As we look to expand undergraduate capacity in nursing, we </w:t>
            </w:r>
            <w:r w:rsidR="343EABA9" w:rsidRPr="0048471F">
              <w:rPr>
                <w:rFonts w:ascii="Times New Roman" w:hAnsi="Times New Roman" w:cs="Times New Roman"/>
              </w:rPr>
              <w:t xml:space="preserve">are </w:t>
            </w:r>
            <w:r w:rsidR="00336311" w:rsidRPr="0048471F">
              <w:rPr>
                <w:rFonts w:ascii="Times New Roman" w:hAnsi="Times New Roman" w:cs="Times New Roman"/>
              </w:rPr>
              <w:t xml:space="preserve">also </w:t>
            </w:r>
            <w:r w:rsidR="343EABA9" w:rsidRPr="0048471F">
              <w:rPr>
                <w:rFonts w:ascii="Times New Roman" w:hAnsi="Times New Roman" w:cs="Times New Roman"/>
              </w:rPr>
              <w:t>exploring potential new degree pathway</w:t>
            </w:r>
            <w:r w:rsidR="008D7D2F" w:rsidRPr="0048471F">
              <w:rPr>
                <w:rFonts w:ascii="Times New Roman" w:hAnsi="Times New Roman" w:cs="Times New Roman"/>
              </w:rPr>
              <w:t>s in Allied Health more broadly, notably a master’s in nursing program. Additional state support for nursing faculty salaries would help us to retain our faculty and ultimately increase the number of nurses we graduate. The MBA program</w:t>
            </w:r>
            <w:r w:rsidR="343EABA9" w:rsidRPr="0048471F">
              <w:rPr>
                <w:rFonts w:ascii="Times New Roman" w:hAnsi="Times New Roman" w:cs="Times New Roman"/>
              </w:rPr>
              <w:t xml:space="preserve"> </w:t>
            </w:r>
            <w:r w:rsidR="008D7D2F" w:rsidRPr="0048471F">
              <w:rPr>
                <w:rFonts w:ascii="Times New Roman" w:hAnsi="Times New Roman" w:cs="Times New Roman"/>
              </w:rPr>
              <w:t xml:space="preserve">is adding a health care management track, on top </w:t>
            </w:r>
            <w:r w:rsidR="001F5EA3" w:rsidRPr="0048471F">
              <w:rPr>
                <w:rFonts w:ascii="Times New Roman" w:hAnsi="Times New Roman" w:cs="Times New Roman"/>
              </w:rPr>
              <w:t>of recently added and popular new tracks in data analytics, finance and accounting</w:t>
            </w:r>
            <w:r w:rsidR="008D7D2F" w:rsidRPr="0048471F">
              <w:rPr>
                <w:rFonts w:ascii="Times New Roman" w:hAnsi="Times New Roman" w:cs="Times New Roman"/>
              </w:rPr>
              <w:t xml:space="preserve">. </w:t>
            </w:r>
          </w:p>
          <w:p w14:paraId="3079AB3E" w14:textId="1FAA2F5B" w:rsidR="00127E64" w:rsidRPr="0048471F" w:rsidRDefault="00127E64" w:rsidP="00127E64">
            <w:pPr>
              <w:pStyle w:val="ListParagraph"/>
              <w:spacing w:after="160" w:line="259" w:lineRule="auto"/>
              <w:ind w:left="1080"/>
              <w:rPr>
                <w:rFonts w:ascii="Times New Roman" w:hAnsi="Times New Roman" w:cs="Times New Roman"/>
                <w:b/>
                <w:bCs/>
              </w:rPr>
            </w:pPr>
          </w:p>
          <w:p w14:paraId="25E6256E" w14:textId="0D785CD1" w:rsidR="001F5EA3" w:rsidRPr="00A273FA" w:rsidRDefault="00127E64" w:rsidP="00A273FA">
            <w:pPr>
              <w:pStyle w:val="ListParagraph"/>
              <w:numPr>
                <w:ilvl w:val="0"/>
                <w:numId w:val="33"/>
              </w:numPr>
              <w:spacing w:after="160" w:line="259" w:lineRule="auto"/>
              <w:rPr>
                <w:rFonts w:ascii="Times New Roman" w:hAnsi="Times New Roman" w:cs="Times New Roman"/>
              </w:rPr>
            </w:pPr>
            <w:r w:rsidRPr="0048471F">
              <w:rPr>
                <w:rFonts w:ascii="Times New Roman" w:hAnsi="Times New Roman" w:cs="Times New Roman"/>
                <w:b/>
                <w:bCs/>
              </w:rPr>
              <w:t>Teacher Preparation</w:t>
            </w:r>
            <w:r w:rsidR="00A273FA">
              <w:rPr>
                <w:rFonts w:ascii="Times New Roman" w:hAnsi="Times New Roman" w:cs="Times New Roman"/>
                <w:b/>
                <w:bCs/>
              </w:rPr>
              <w:t xml:space="preserve">. </w:t>
            </w:r>
            <w:r w:rsidR="343EABA9" w:rsidRPr="00A273FA">
              <w:rPr>
                <w:rFonts w:ascii="Times New Roman" w:hAnsi="Times New Roman" w:cs="Times New Roman"/>
              </w:rPr>
              <w:t>Likewise, Longwood has a long tradition of producing some of the best teachers in Virginia. Longwood has been collaborating with the teacher preparation programs at other Virginia institutions to tac</w:t>
            </w:r>
            <w:r w:rsidR="008D7D2F" w:rsidRPr="00A273FA">
              <w:rPr>
                <w:rFonts w:ascii="Times New Roman" w:hAnsi="Times New Roman" w:cs="Times New Roman"/>
              </w:rPr>
              <w:t>kle the teacher shortage crisis by strengthening a range of pathways to prepare teachers including traditional licensure and career switchers. More details regarding new curriculum pathways, and efforts to smooth pat</w:t>
            </w:r>
            <w:r w:rsidR="001F5EA3" w:rsidRPr="00A273FA">
              <w:rPr>
                <w:rFonts w:ascii="Times New Roman" w:hAnsi="Times New Roman" w:cs="Times New Roman"/>
              </w:rPr>
              <w:t>hways to licensure for transfer</w:t>
            </w:r>
            <w:r w:rsidR="008D7D2F" w:rsidRPr="00A273FA">
              <w:rPr>
                <w:rFonts w:ascii="Times New Roman" w:hAnsi="Times New Roman" w:cs="Times New Roman"/>
              </w:rPr>
              <w:t xml:space="preserve"> students, </w:t>
            </w:r>
            <w:r w:rsidRPr="00A273FA">
              <w:rPr>
                <w:rFonts w:ascii="Times New Roman" w:hAnsi="Times New Roman" w:cs="Times New Roman"/>
              </w:rPr>
              <w:t xml:space="preserve">are </w:t>
            </w:r>
            <w:r w:rsidR="008D7D2F" w:rsidRPr="00A273FA">
              <w:rPr>
                <w:rFonts w:ascii="Times New Roman" w:hAnsi="Times New Roman" w:cs="Times New Roman"/>
              </w:rPr>
              <w:t>provided below.</w:t>
            </w:r>
            <w:r w:rsidR="009725D7" w:rsidRPr="00A273FA">
              <w:rPr>
                <w:rFonts w:ascii="Times New Roman" w:hAnsi="Times New Roman" w:cs="Times New Roman"/>
              </w:rPr>
              <w:t xml:space="preserve"> While interest in teaching as a career has diminished, there is a new and evolving landscape of entryways into the profession, and we are committed to being at the forefront (see more below in A3 and C5).</w:t>
            </w:r>
          </w:p>
          <w:p w14:paraId="67830AB4" w14:textId="77777777" w:rsidR="001F5EA3" w:rsidRPr="0048471F" w:rsidRDefault="001F5EA3" w:rsidP="001F5EA3">
            <w:pPr>
              <w:pStyle w:val="ListParagraph"/>
              <w:spacing w:after="160" w:line="259" w:lineRule="auto"/>
              <w:ind w:left="1080"/>
              <w:rPr>
                <w:rFonts w:ascii="Times New Roman" w:hAnsi="Times New Roman" w:cs="Times New Roman"/>
              </w:rPr>
            </w:pPr>
          </w:p>
          <w:p w14:paraId="478A744F" w14:textId="09B3331A" w:rsidR="001F5EA3" w:rsidRPr="0048471F" w:rsidRDefault="343EABA9" w:rsidP="00E567D2">
            <w:pPr>
              <w:pStyle w:val="ListParagraph"/>
              <w:numPr>
                <w:ilvl w:val="0"/>
                <w:numId w:val="33"/>
              </w:numPr>
              <w:spacing w:after="160" w:line="259" w:lineRule="auto"/>
              <w:rPr>
                <w:rFonts w:ascii="Times New Roman" w:hAnsi="Times New Roman" w:cs="Times New Roman"/>
              </w:rPr>
            </w:pPr>
            <w:r w:rsidRPr="0048471F">
              <w:rPr>
                <w:rFonts w:ascii="Times New Roman" w:hAnsi="Times New Roman" w:cs="Times New Roman"/>
                <w:b/>
                <w:bCs/>
              </w:rPr>
              <w:t xml:space="preserve">Scalable Solutions for Student Mental Health. </w:t>
            </w:r>
            <w:r w:rsidRPr="0048471F">
              <w:rPr>
                <w:rFonts w:ascii="Times New Roman" w:hAnsi="Times New Roman" w:cs="Times New Roman"/>
              </w:rPr>
              <w:t xml:space="preserve">We see no let-up in student demand for resources, </w:t>
            </w:r>
            <w:r w:rsidR="00336311" w:rsidRPr="0048471F">
              <w:rPr>
                <w:rFonts w:ascii="Times New Roman" w:hAnsi="Times New Roman" w:cs="Times New Roman"/>
              </w:rPr>
              <w:t xml:space="preserve">and in the growing complexity of student mental health challenges. A Healthy Minds survey campus of 893 </w:t>
            </w:r>
            <w:r w:rsidR="00127E64" w:rsidRPr="0048471F">
              <w:rPr>
                <w:rFonts w:ascii="Times New Roman" w:hAnsi="Times New Roman" w:cs="Times New Roman"/>
              </w:rPr>
              <w:t xml:space="preserve">Longwood </w:t>
            </w:r>
            <w:r w:rsidR="00336311" w:rsidRPr="0048471F">
              <w:rPr>
                <w:rFonts w:ascii="Times New Roman" w:hAnsi="Times New Roman" w:cs="Times New Roman"/>
              </w:rPr>
              <w:t>students in 2022 found 32 percent felt emotional/mental difficulties hindered their academic performance more than six days per month, and as many as 35 percent reported serious symptoms of depression.</w:t>
            </w:r>
            <w:r w:rsidR="00E567D2" w:rsidRPr="0048471F">
              <w:rPr>
                <w:rFonts w:ascii="Times New Roman" w:hAnsi="Times New Roman" w:cs="Times New Roman"/>
              </w:rPr>
              <w:t xml:space="preserve"> Half reported </w:t>
            </w:r>
            <w:r w:rsidR="00E567D2" w:rsidRPr="0048471F">
              <w:rPr>
                <w:rFonts w:ascii="Times New Roman" w:hAnsi="Times New Roman" w:cs="Times New Roman"/>
              </w:rPr>
              <w:lastRenderedPageBreak/>
              <w:t xml:space="preserve">engaging in counseling at some point and more than three-quarter reported having needed help for emotional difficulties. </w:t>
            </w:r>
            <w:r w:rsidR="00336311" w:rsidRPr="0048471F">
              <w:rPr>
                <w:rFonts w:ascii="Times New Roman" w:hAnsi="Times New Roman" w:cs="Times New Roman"/>
              </w:rPr>
              <w:t xml:space="preserve">However, </w:t>
            </w:r>
            <w:r w:rsidR="00E567D2" w:rsidRPr="0048471F">
              <w:rPr>
                <w:rFonts w:ascii="Times New Roman" w:hAnsi="Times New Roman" w:cs="Times New Roman"/>
              </w:rPr>
              <w:t xml:space="preserve">we </w:t>
            </w:r>
            <w:r w:rsidRPr="0048471F">
              <w:rPr>
                <w:rFonts w:ascii="Times New Roman" w:hAnsi="Times New Roman" w:cs="Times New Roman"/>
              </w:rPr>
              <w:t>recognize we must focus on efficient, “scalable” solutions that address a productive and manageable portion of the student mental health needs on campus. State and federal grants have alread</w:t>
            </w:r>
            <w:r w:rsidR="005823C0" w:rsidRPr="0048471F">
              <w:rPr>
                <w:rFonts w:ascii="Times New Roman" w:hAnsi="Times New Roman" w:cs="Times New Roman"/>
              </w:rPr>
              <w:t>y proved helpful in this regard, and our budget requests seek help continuing this work.</w:t>
            </w:r>
            <w:r w:rsidRPr="0048471F">
              <w:rPr>
                <w:rFonts w:ascii="Times New Roman" w:hAnsi="Times New Roman" w:cs="Times New Roman"/>
              </w:rPr>
              <w:t xml:space="preserve"> </w:t>
            </w:r>
          </w:p>
          <w:p w14:paraId="13EBDE7D" w14:textId="77777777" w:rsidR="001F5EA3" w:rsidRPr="0048471F" w:rsidRDefault="001F5EA3" w:rsidP="001F5EA3">
            <w:pPr>
              <w:pStyle w:val="ListParagraph"/>
              <w:spacing w:after="160" w:line="259" w:lineRule="auto"/>
              <w:ind w:left="1080"/>
              <w:rPr>
                <w:rFonts w:ascii="Times New Roman" w:hAnsi="Times New Roman" w:cs="Times New Roman"/>
                <w:b/>
                <w:bCs/>
              </w:rPr>
            </w:pPr>
          </w:p>
          <w:p w14:paraId="2F571AFD" w14:textId="1A209CBE" w:rsidR="001F5EA3" w:rsidRPr="0048471F" w:rsidRDefault="343EABA9" w:rsidP="001F5EA3">
            <w:pPr>
              <w:pStyle w:val="ListParagraph"/>
              <w:spacing w:after="160" w:line="259" w:lineRule="auto"/>
              <w:ind w:left="1080"/>
              <w:rPr>
                <w:rFonts w:ascii="Times New Roman" w:hAnsi="Times New Roman" w:cs="Times New Roman"/>
              </w:rPr>
            </w:pPr>
            <w:r w:rsidRPr="0048471F">
              <w:rPr>
                <w:rFonts w:ascii="Times New Roman" w:hAnsi="Times New Roman" w:cs="Times New Roman"/>
                <w:b/>
                <w:bCs/>
              </w:rPr>
              <w:t>4. Career Guidance and Preparation</w:t>
            </w:r>
            <w:r w:rsidR="00A273FA">
              <w:rPr>
                <w:rFonts w:ascii="Times New Roman" w:hAnsi="Times New Roman" w:cs="Times New Roman"/>
              </w:rPr>
              <w:t xml:space="preserve">. A major focus of university-wide efforts is </w:t>
            </w:r>
            <w:r w:rsidRPr="0048471F">
              <w:rPr>
                <w:rFonts w:ascii="Times New Roman" w:hAnsi="Times New Roman" w:cs="Times New Roman"/>
              </w:rPr>
              <w:t>career preparation, and we recognize that we need a more concentrated and focused set of resources to help students who are not sure what career to pursu</w:t>
            </w:r>
            <w:r w:rsidR="009725D7" w:rsidRPr="0048471F">
              <w:rPr>
                <w:rFonts w:ascii="Times New Roman" w:hAnsi="Times New Roman" w:cs="Times New Roman"/>
              </w:rPr>
              <w:t>e to develop and follow a plan (See more in Section C below).</w:t>
            </w:r>
          </w:p>
          <w:p w14:paraId="664B507E" w14:textId="77777777" w:rsidR="001F5EA3" w:rsidRPr="0048471F" w:rsidRDefault="001F5EA3" w:rsidP="001F5EA3">
            <w:pPr>
              <w:pStyle w:val="ListParagraph"/>
              <w:spacing w:after="160" w:line="259" w:lineRule="auto"/>
              <w:ind w:left="1080"/>
              <w:rPr>
                <w:rFonts w:ascii="Times New Roman" w:hAnsi="Times New Roman" w:cs="Times New Roman"/>
                <w:b/>
                <w:bCs/>
              </w:rPr>
            </w:pPr>
          </w:p>
          <w:p w14:paraId="24CF4C02" w14:textId="6E08A928" w:rsidR="001F5EA3" w:rsidRPr="0048471F" w:rsidRDefault="036EE041" w:rsidP="036EE041">
            <w:pPr>
              <w:pStyle w:val="ListParagraph"/>
              <w:spacing w:after="160" w:line="259" w:lineRule="auto"/>
              <w:ind w:left="1080"/>
              <w:rPr>
                <w:rFonts w:ascii="Times New Roman" w:eastAsia="Times New Roman" w:hAnsi="Times New Roman" w:cs="Times New Roman"/>
              </w:rPr>
            </w:pPr>
            <w:r w:rsidRPr="0048471F">
              <w:rPr>
                <w:rFonts w:ascii="Times New Roman" w:eastAsia="Times New Roman" w:hAnsi="Times New Roman" w:cs="Times New Roman"/>
                <w:b/>
                <w:bCs/>
              </w:rPr>
              <w:t xml:space="preserve">5. Tracking Outcomes. </w:t>
            </w:r>
            <w:r w:rsidRPr="0048471F">
              <w:rPr>
                <w:rFonts w:ascii="Times New Roman" w:eastAsia="Times New Roman" w:hAnsi="Times New Roman" w:cs="Times New Roman"/>
              </w:rPr>
              <w:t>State and federal data sources and surveys paint a positive picture,</w:t>
            </w:r>
            <w:r w:rsidR="0028777B" w:rsidRPr="0048471F">
              <w:rPr>
                <w:rFonts w:ascii="Times New Roman" w:eastAsia="Times New Roman" w:hAnsi="Times New Roman" w:cs="Times New Roman"/>
              </w:rPr>
              <w:t xml:space="preserve"> and some departments have strong </w:t>
            </w:r>
            <w:r w:rsidR="008121BF" w:rsidRPr="0048471F">
              <w:rPr>
                <w:rFonts w:ascii="Times New Roman" w:eastAsia="Times New Roman" w:hAnsi="Times New Roman" w:cs="Times New Roman"/>
              </w:rPr>
              <w:t>practices in place to track outcomes</w:t>
            </w:r>
            <w:r w:rsidR="0028777B" w:rsidRPr="0048471F">
              <w:rPr>
                <w:rFonts w:ascii="Times New Roman" w:eastAsia="Times New Roman" w:hAnsi="Times New Roman" w:cs="Times New Roman"/>
              </w:rPr>
              <w:t>,</w:t>
            </w:r>
            <w:r w:rsidRPr="0048471F">
              <w:rPr>
                <w:rFonts w:ascii="Times New Roman" w:eastAsia="Times New Roman" w:hAnsi="Times New Roman" w:cs="Times New Roman"/>
              </w:rPr>
              <w:t xml:space="preserve"> but </w:t>
            </w:r>
            <w:r w:rsidR="0028777B" w:rsidRPr="0048471F">
              <w:rPr>
                <w:rFonts w:ascii="Times New Roman" w:eastAsia="Times New Roman" w:hAnsi="Times New Roman" w:cs="Times New Roman"/>
              </w:rPr>
              <w:t xml:space="preserve">overall we can do more to </w:t>
            </w:r>
            <w:r w:rsidRPr="0048471F">
              <w:rPr>
                <w:rFonts w:ascii="Times New Roman" w:eastAsia="Times New Roman" w:hAnsi="Times New Roman" w:cs="Times New Roman"/>
              </w:rPr>
              <w:t xml:space="preserve">understand </w:t>
            </w:r>
            <w:r w:rsidR="009725D7" w:rsidRPr="0048471F">
              <w:rPr>
                <w:rFonts w:ascii="Times New Roman" w:eastAsia="Times New Roman" w:hAnsi="Times New Roman" w:cs="Times New Roman"/>
              </w:rPr>
              <w:t xml:space="preserve">and document </w:t>
            </w:r>
            <w:r w:rsidRPr="0048471F">
              <w:rPr>
                <w:rFonts w:ascii="Times New Roman" w:eastAsia="Times New Roman" w:hAnsi="Times New Roman" w:cs="Times New Roman"/>
              </w:rPr>
              <w:t xml:space="preserve">career pathways of our graduates. </w:t>
            </w:r>
          </w:p>
          <w:p w14:paraId="238D5E00" w14:textId="77777777" w:rsidR="001F5EA3" w:rsidRPr="0048471F" w:rsidRDefault="001F5EA3" w:rsidP="001F5EA3">
            <w:pPr>
              <w:pStyle w:val="ListParagraph"/>
              <w:spacing w:after="160" w:line="259" w:lineRule="auto"/>
              <w:ind w:left="1080"/>
              <w:rPr>
                <w:rFonts w:ascii="Times New Roman" w:hAnsi="Times New Roman" w:cs="Times New Roman"/>
                <w:b/>
                <w:bCs/>
              </w:rPr>
            </w:pPr>
          </w:p>
          <w:p w14:paraId="4F4DBE47" w14:textId="31D3F527" w:rsidR="001F5EA3" w:rsidRPr="0048471F" w:rsidRDefault="720FE514" w:rsidP="001F5EA3">
            <w:pPr>
              <w:pStyle w:val="ListParagraph"/>
              <w:spacing w:after="160" w:line="259" w:lineRule="auto"/>
              <w:ind w:left="1080"/>
              <w:rPr>
                <w:rFonts w:ascii="Times New Roman" w:hAnsi="Times New Roman" w:cs="Times New Roman"/>
              </w:rPr>
            </w:pPr>
            <w:r w:rsidRPr="0048471F">
              <w:rPr>
                <w:rFonts w:ascii="Times New Roman" w:hAnsi="Times New Roman" w:cs="Times New Roman"/>
                <w:b/>
                <w:bCs/>
              </w:rPr>
              <w:t>6. Long-term Energy Use and Efficiency</w:t>
            </w:r>
            <w:r w:rsidRPr="0048471F">
              <w:rPr>
                <w:rFonts w:ascii="Times New Roman" w:hAnsi="Times New Roman" w:cs="Times New Roman"/>
              </w:rPr>
              <w:t>. The nature of the capital project planning</w:t>
            </w:r>
            <w:r w:rsidR="00E567D2" w:rsidRPr="0048471F">
              <w:rPr>
                <w:rFonts w:ascii="Times New Roman" w:hAnsi="Times New Roman" w:cs="Times New Roman"/>
              </w:rPr>
              <w:t xml:space="preserve"> </w:t>
            </w:r>
            <w:r w:rsidRPr="0048471F">
              <w:rPr>
                <w:rFonts w:ascii="Times New Roman" w:hAnsi="Times New Roman" w:cs="Times New Roman"/>
              </w:rPr>
              <w:t xml:space="preserve">and funding process requires forward-thinking institutions to undertake a distinct planning process focused on energy use campus-wide, as reflected in the six-year capital outlay plan Longwood recently submitted. </w:t>
            </w:r>
          </w:p>
          <w:p w14:paraId="17E0F370" w14:textId="77777777" w:rsidR="001F5EA3" w:rsidRPr="0048471F" w:rsidRDefault="001F5EA3" w:rsidP="001F5EA3">
            <w:pPr>
              <w:pStyle w:val="ListParagraph"/>
              <w:spacing w:after="160" w:line="259" w:lineRule="auto"/>
              <w:ind w:left="1080"/>
              <w:rPr>
                <w:rFonts w:ascii="Times New Roman" w:hAnsi="Times New Roman" w:cs="Times New Roman"/>
                <w:b/>
                <w:bCs/>
              </w:rPr>
            </w:pPr>
          </w:p>
          <w:p w14:paraId="2BFB6B47" w14:textId="2228F237" w:rsidR="00DE20C4" w:rsidRPr="0048471F" w:rsidRDefault="343EABA9" w:rsidP="001F5EA3">
            <w:pPr>
              <w:pStyle w:val="ListParagraph"/>
              <w:spacing w:after="160" w:line="259" w:lineRule="auto"/>
              <w:ind w:left="1080"/>
              <w:rPr>
                <w:rFonts w:ascii="Times New Roman" w:hAnsi="Times New Roman" w:cs="Times New Roman"/>
              </w:rPr>
            </w:pPr>
            <w:r w:rsidRPr="0048471F">
              <w:rPr>
                <w:rFonts w:ascii="Times New Roman" w:hAnsi="Times New Roman" w:cs="Times New Roman"/>
                <w:b/>
                <w:bCs/>
              </w:rPr>
              <w:t>7. Philanthropy</w:t>
            </w:r>
            <w:r w:rsidRPr="0048471F">
              <w:rPr>
                <w:rFonts w:ascii="Times New Roman" w:hAnsi="Times New Roman" w:cs="Times New Roman"/>
              </w:rPr>
              <w:t xml:space="preserve">. Our mission and goals will require continued and accelerated fundraising to supplement state funding and tuition dollars in a challenging period for higher education. </w:t>
            </w:r>
          </w:p>
        </w:tc>
      </w:tr>
    </w:tbl>
    <w:p w14:paraId="4ED882D3" w14:textId="7D2704FC" w:rsidR="00A273FA" w:rsidRDefault="00A273FA">
      <w:pPr>
        <w:rPr>
          <w:rFonts w:ascii="Times New Roman" w:hAnsi="Times New Roman" w:cs="Times New Roman"/>
        </w:rPr>
      </w:pPr>
    </w:p>
    <w:p w14:paraId="5CF72996" w14:textId="77777777" w:rsidR="00A273FA" w:rsidRPr="0048471F" w:rsidRDefault="00A273FA">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D4EAC" w:rsidRPr="0048471F" w14:paraId="7C96E7DB" w14:textId="77777777" w:rsidTr="720FE514">
        <w:trPr>
          <w:cantSplit/>
        </w:trPr>
        <w:tc>
          <w:tcPr>
            <w:tcW w:w="9350" w:type="dxa"/>
          </w:tcPr>
          <w:p w14:paraId="0D7FD83A" w14:textId="77777777" w:rsidR="00FD4EAC" w:rsidRPr="0048471F" w:rsidRDefault="00FD4EAC" w:rsidP="00DA1CFF">
            <w:pPr>
              <w:rPr>
                <w:rFonts w:ascii="Times New Roman" w:hAnsi="Times New Roman" w:cs="Times New Roman"/>
                <w:b/>
                <w:bCs/>
              </w:rPr>
            </w:pPr>
            <w:r w:rsidRPr="0048471F">
              <w:rPr>
                <w:rFonts w:ascii="Times New Roman" w:hAnsi="Times New Roman" w:cs="Times New Roman"/>
                <w:b/>
                <w:bCs/>
              </w:rPr>
              <w:lastRenderedPageBreak/>
              <w:t>A</w:t>
            </w:r>
            <w:r w:rsidR="00EA16E0" w:rsidRPr="0048471F">
              <w:rPr>
                <w:rFonts w:ascii="Times New Roman" w:hAnsi="Times New Roman" w:cs="Times New Roman"/>
                <w:b/>
                <w:bCs/>
              </w:rPr>
              <w:t>3</w:t>
            </w:r>
            <w:r w:rsidRPr="0048471F">
              <w:rPr>
                <w:rFonts w:ascii="Times New Roman" w:hAnsi="Times New Roman" w:cs="Times New Roman"/>
                <w:b/>
                <w:bCs/>
              </w:rPr>
              <w:t xml:space="preserve">. What are </w:t>
            </w:r>
            <w:r w:rsidR="009D4F88" w:rsidRPr="0048471F">
              <w:rPr>
                <w:rFonts w:ascii="Times New Roman" w:hAnsi="Times New Roman" w:cs="Times New Roman"/>
                <w:b/>
                <w:bCs/>
              </w:rPr>
              <w:t>the</w:t>
            </w:r>
            <w:r w:rsidRPr="0048471F">
              <w:rPr>
                <w:rFonts w:ascii="Times New Roman" w:hAnsi="Times New Roman" w:cs="Times New Roman"/>
                <w:b/>
                <w:bCs/>
              </w:rPr>
              <w:t xml:space="preserve"> top 3-5 </w:t>
            </w:r>
            <w:r w:rsidR="009D4F88" w:rsidRPr="0048471F">
              <w:rPr>
                <w:rFonts w:ascii="Times New Roman" w:hAnsi="Times New Roman" w:cs="Times New Roman"/>
                <w:b/>
                <w:bCs/>
              </w:rPr>
              <w:t>strategic priorities</w:t>
            </w:r>
            <w:r w:rsidRPr="0048471F">
              <w:rPr>
                <w:rFonts w:ascii="Times New Roman" w:hAnsi="Times New Roman" w:cs="Times New Roman"/>
                <w:b/>
                <w:bCs/>
              </w:rPr>
              <w:t xml:space="preserve"> you are </w:t>
            </w:r>
            <w:r w:rsidR="009D4F88" w:rsidRPr="0048471F">
              <w:rPr>
                <w:rFonts w:ascii="Times New Roman" w:hAnsi="Times New Roman" w:cs="Times New Roman"/>
                <w:b/>
                <w:bCs/>
              </w:rPr>
              <w:t xml:space="preserve">currently </w:t>
            </w:r>
            <w:r w:rsidR="00F74493" w:rsidRPr="0048471F">
              <w:rPr>
                <w:rFonts w:ascii="Times New Roman" w:hAnsi="Times New Roman" w:cs="Times New Roman"/>
                <w:b/>
                <w:bCs/>
              </w:rPr>
              <w:t>pursuing</w:t>
            </w:r>
            <w:r w:rsidRPr="0048471F">
              <w:rPr>
                <w:rFonts w:ascii="Times New Roman" w:hAnsi="Times New Roman" w:cs="Times New Roman"/>
                <w:b/>
                <w:bCs/>
              </w:rPr>
              <w:t xml:space="preserve"> or planning</w:t>
            </w:r>
            <w:r w:rsidR="009D4F88" w:rsidRPr="0048471F">
              <w:rPr>
                <w:rFonts w:ascii="Times New Roman" w:hAnsi="Times New Roman" w:cs="Times New Roman"/>
                <w:b/>
                <w:bCs/>
              </w:rPr>
              <w:t xml:space="preserve"> to </w:t>
            </w:r>
            <w:r w:rsidR="00F74493" w:rsidRPr="0048471F">
              <w:rPr>
                <w:rFonts w:ascii="Times New Roman" w:hAnsi="Times New Roman" w:cs="Times New Roman"/>
                <w:b/>
                <w:bCs/>
              </w:rPr>
              <w:t>pursue in the next six years</w:t>
            </w:r>
            <w:r w:rsidR="009D4F88" w:rsidRPr="0048471F">
              <w:rPr>
                <w:rFonts w:ascii="Times New Roman" w:hAnsi="Times New Roman" w:cs="Times New Roman"/>
                <w:b/>
                <w:bCs/>
              </w:rPr>
              <w:t>? Please explain how each strategy</w:t>
            </w:r>
            <w:r w:rsidR="00F74493" w:rsidRPr="0048471F">
              <w:rPr>
                <w:rFonts w:ascii="Times New Roman" w:hAnsi="Times New Roman" w:cs="Times New Roman"/>
                <w:b/>
                <w:bCs/>
              </w:rPr>
              <w:t xml:space="preserve"> relates to the strengths and/or opportunities for improvement mentioned above</w:t>
            </w:r>
            <w:r w:rsidR="00EA16E0" w:rsidRPr="0048471F">
              <w:rPr>
                <w:rFonts w:ascii="Times New Roman" w:hAnsi="Times New Roman" w:cs="Times New Roman"/>
                <w:b/>
                <w:bCs/>
              </w:rPr>
              <w:t xml:space="preserve"> and will ultimately drive better outcomes for students.</w:t>
            </w:r>
          </w:p>
        </w:tc>
      </w:tr>
      <w:tr w:rsidR="00FD4EAC" w:rsidRPr="0048471F" w14:paraId="5D17885C" w14:textId="77777777" w:rsidTr="00D91616">
        <w:trPr>
          <w:trHeight w:val="5030"/>
        </w:trPr>
        <w:tc>
          <w:tcPr>
            <w:tcW w:w="9350" w:type="dxa"/>
          </w:tcPr>
          <w:p w14:paraId="5C282D33" w14:textId="77777777" w:rsidR="00FD4EAC" w:rsidRPr="00C53934" w:rsidRDefault="00FD4EAC" w:rsidP="00DA1CFF">
            <w:pPr>
              <w:rPr>
                <w:rFonts w:ascii="Times New Roman" w:hAnsi="Times New Roman" w:cs="Times New Roman"/>
                <w:b/>
                <w:u w:val="single"/>
              </w:rPr>
            </w:pPr>
          </w:p>
          <w:p w14:paraId="7F3777F5" w14:textId="3C900593" w:rsidR="00BD28A0" w:rsidRPr="0048471F" w:rsidRDefault="00A273FA" w:rsidP="0092377E">
            <w:pPr>
              <w:pStyle w:val="ListParagraph"/>
              <w:numPr>
                <w:ilvl w:val="0"/>
                <w:numId w:val="24"/>
              </w:numPr>
              <w:rPr>
                <w:rFonts w:ascii="Times New Roman" w:hAnsi="Times New Roman" w:cs="Times New Roman"/>
                <w:u w:val="single"/>
              </w:rPr>
            </w:pPr>
            <w:r w:rsidRPr="00C53934">
              <w:rPr>
                <w:rFonts w:ascii="Times New Roman" w:hAnsi="Times New Roman" w:cs="Times New Roman"/>
                <w:b/>
                <w:bCs/>
                <w:u w:val="single"/>
              </w:rPr>
              <w:t>Strengthening</w:t>
            </w:r>
            <w:r w:rsidR="10332D5E" w:rsidRPr="00C53934">
              <w:rPr>
                <w:rFonts w:ascii="Times New Roman" w:hAnsi="Times New Roman" w:cs="Times New Roman"/>
                <w:b/>
                <w:bCs/>
                <w:u w:val="single"/>
              </w:rPr>
              <w:t xml:space="preserve"> Enrollment</w:t>
            </w:r>
            <w:r w:rsidR="10332D5E" w:rsidRPr="0048471F">
              <w:rPr>
                <w:rFonts w:ascii="Times New Roman" w:hAnsi="Times New Roman" w:cs="Times New Roman"/>
                <w:b/>
                <w:bCs/>
                <w:u w:val="single"/>
              </w:rPr>
              <w:t xml:space="preserve"> and Addressing Commonwealth </w:t>
            </w:r>
            <w:r>
              <w:rPr>
                <w:rFonts w:ascii="Times New Roman" w:hAnsi="Times New Roman" w:cs="Times New Roman"/>
                <w:b/>
                <w:bCs/>
                <w:u w:val="single"/>
              </w:rPr>
              <w:t>Workforce Needs by Enhancing</w:t>
            </w:r>
            <w:r w:rsidR="10332D5E" w:rsidRPr="0048471F">
              <w:rPr>
                <w:rFonts w:ascii="Times New Roman" w:hAnsi="Times New Roman" w:cs="Times New Roman"/>
                <w:b/>
                <w:bCs/>
                <w:u w:val="single"/>
              </w:rPr>
              <w:t xml:space="preserve"> Programming in High-Growth areas</w:t>
            </w:r>
          </w:p>
          <w:p w14:paraId="17F87DCC" w14:textId="3620E8B1" w:rsidR="10332D5E" w:rsidRPr="0048471F" w:rsidRDefault="10332D5E" w:rsidP="10332D5E">
            <w:pPr>
              <w:rPr>
                <w:rFonts w:ascii="Times New Roman" w:hAnsi="Times New Roman" w:cs="Times New Roman"/>
                <w:u w:val="single"/>
              </w:rPr>
            </w:pPr>
          </w:p>
          <w:p w14:paraId="42D7B4AD" w14:textId="1757DC8E" w:rsidR="00BD28A0" w:rsidRPr="0048471F" w:rsidRDefault="00D02243" w:rsidP="00D02243">
            <w:pPr>
              <w:pStyle w:val="ListParagraph"/>
              <w:ind w:left="970"/>
              <w:rPr>
                <w:rFonts w:ascii="Times New Roman" w:hAnsi="Times New Roman" w:cs="Times New Roman"/>
              </w:rPr>
            </w:pPr>
            <w:r w:rsidRPr="0048471F">
              <w:rPr>
                <w:rFonts w:ascii="Times New Roman" w:hAnsi="Times New Roman" w:cs="Times New Roman"/>
              </w:rPr>
              <w:t>Key areas of initiative include:</w:t>
            </w:r>
          </w:p>
          <w:p w14:paraId="1D81C336" w14:textId="6161973F" w:rsidR="00BD28A0" w:rsidRPr="0048471F" w:rsidRDefault="00BD28A0" w:rsidP="005D1668">
            <w:pPr>
              <w:rPr>
                <w:rFonts w:ascii="Times New Roman" w:hAnsi="Times New Roman" w:cs="Times New Roman"/>
              </w:rPr>
            </w:pPr>
          </w:p>
          <w:p w14:paraId="5B95E73F" w14:textId="67B69E7E" w:rsidR="0092377E" w:rsidRPr="0048471F" w:rsidRDefault="00C53934" w:rsidP="0092377E">
            <w:pPr>
              <w:pStyle w:val="ListParagraph"/>
              <w:ind w:left="1330"/>
              <w:rPr>
                <w:rFonts w:ascii="Times New Roman" w:hAnsi="Times New Roman" w:cs="Times New Roman"/>
              </w:rPr>
            </w:pPr>
            <w:r>
              <w:rPr>
                <w:rFonts w:ascii="Times New Roman" w:hAnsi="Times New Roman" w:cs="Times New Roman"/>
                <w:b/>
                <w:bCs/>
              </w:rPr>
              <w:t>Allied Health</w:t>
            </w:r>
          </w:p>
          <w:p w14:paraId="55384C9B" w14:textId="77777777" w:rsidR="0092377E" w:rsidRPr="00C53934" w:rsidRDefault="0092377E" w:rsidP="00C53934">
            <w:pPr>
              <w:rPr>
                <w:rFonts w:ascii="Times New Roman" w:hAnsi="Times New Roman" w:cs="Times New Roman"/>
              </w:rPr>
            </w:pPr>
          </w:p>
          <w:p w14:paraId="2EAB1375" w14:textId="75B62165" w:rsidR="0092377E" w:rsidRPr="0048471F" w:rsidRDefault="720FE514" w:rsidP="0092377E">
            <w:pPr>
              <w:pStyle w:val="ListParagraph"/>
              <w:numPr>
                <w:ilvl w:val="0"/>
                <w:numId w:val="39"/>
              </w:numPr>
              <w:rPr>
                <w:rFonts w:ascii="Times New Roman" w:hAnsi="Times New Roman" w:cs="Times New Roman"/>
              </w:rPr>
            </w:pPr>
            <w:r w:rsidRPr="0048471F">
              <w:rPr>
                <w:rFonts w:ascii="Times New Roman" w:hAnsi="Times New Roman" w:cs="Times New Roman"/>
              </w:rPr>
              <w:t xml:space="preserve">Continued growth in highly-successful nursing program and development of related allied healthy degree pathways. </w:t>
            </w:r>
            <w:r w:rsidR="0012408A" w:rsidRPr="0048471F">
              <w:rPr>
                <w:rFonts w:ascii="Times New Roman" w:hAnsi="Times New Roman" w:cs="Times New Roman"/>
              </w:rPr>
              <w:t>Nursing enrollment has doubled over the past decade, and for approximately 80 incoming freshman slots this fall, Longwood r</w:t>
            </w:r>
            <w:r w:rsidR="008121BF" w:rsidRPr="0048471F">
              <w:rPr>
                <w:rFonts w:ascii="Times New Roman" w:hAnsi="Times New Roman" w:cs="Times New Roman"/>
              </w:rPr>
              <w:t>eceived 474 applications.</w:t>
            </w:r>
          </w:p>
          <w:p w14:paraId="38D66BF5" w14:textId="77777777" w:rsidR="0092377E" w:rsidRPr="0048471F" w:rsidRDefault="0092377E" w:rsidP="0092377E">
            <w:pPr>
              <w:pStyle w:val="ListParagraph"/>
              <w:ind w:left="1330"/>
              <w:rPr>
                <w:rFonts w:ascii="Times New Roman" w:hAnsi="Times New Roman" w:cs="Times New Roman"/>
              </w:rPr>
            </w:pPr>
          </w:p>
          <w:p w14:paraId="04A8460C" w14:textId="660DDF2A" w:rsidR="0012408A" w:rsidRPr="0048471F" w:rsidRDefault="008121BF" w:rsidP="0092377E">
            <w:pPr>
              <w:pStyle w:val="ListParagraph"/>
              <w:numPr>
                <w:ilvl w:val="0"/>
                <w:numId w:val="39"/>
              </w:numPr>
              <w:rPr>
                <w:rFonts w:ascii="Times New Roman" w:hAnsi="Times New Roman" w:cs="Times New Roman"/>
              </w:rPr>
            </w:pPr>
            <w:r w:rsidRPr="0048471F">
              <w:rPr>
                <w:rFonts w:ascii="Times New Roman" w:hAnsi="Times New Roman" w:cs="Times New Roman"/>
              </w:rPr>
              <w:t xml:space="preserve">It will be an ongoing challenge </w:t>
            </w:r>
            <w:r w:rsidR="0012408A" w:rsidRPr="0048471F">
              <w:rPr>
                <w:rFonts w:ascii="Times New Roman" w:hAnsi="Times New Roman" w:cs="Times New Roman"/>
              </w:rPr>
              <w:t>to hire and retain faculty in highly competitive health fields, and make progress expanding required clinical opportunities</w:t>
            </w:r>
            <w:r w:rsidRPr="0048471F">
              <w:rPr>
                <w:rFonts w:ascii="Times New Roman" w:hAnsi="Times New Roman" w:cs="Times New Roman"/>
              </w:rPr>
              <w:t xml:space="preserve"> in our rural region</w:t>
            </w:r>
            <w:r w:rsidR="0012408A" w:rsidRPr="0048471F">
              <w:rPr>
                <w:rFonts w:ascii="Times New Roman" w:hAnsi="Times New Roman" w:cs="Times New Roman"/>
              </w:rPr>
              <w:t xml:space="preserve">. With </w:t>
            </w:r>
            <w:r w:rsidRPr="0048471F">
              <w:rPr>
                <w:rFonts w:ascii="Times New Roman" w:hAnsi="Times New Roman" w:cs="Times New Roman"/>
              </w:rPr>
              <w:t>such support</w:t>
            </w:r>
            <w:r w:rsidR="0012408A" w:rsidRPr="0048471F">
              <w:rPr>
                <w:rFonts w:ascii="Times New Roman" w:hAnsi="Times New Roman" w:cs="Times New Roman"/>
              </w:rPr>
              <w:t>, we believe we can grow undergraduate enrollment and also develop new, health-re</w:t>
            </w:r>
            <w:r w:rsidR="00952D91" w:rsidRPr="0048471F">
              <w:rPr>
                <w:rFonts w:ascii="Times New Roman" w:hAnsi="Times New Roman" w:cs="Times New Roman"/>
              </w:rPr>
              <w:t>lated pathways, in particular a Master’s</w:t>
            </w:r>
            <w:r w:rsidR="0012408A" w:rsidRPr="0048471F">
              <w:rPr>
                <w:rFonts w:ascii="Times New Roman" w:hAnsi="Times New Roman" w:cs="Times New Roman"/>
                <w:b/>
                <w:bCs/>
                <w:color w:val="FF0000"/>
              </w:rPr>
              <w:t xml:space="preserve"> </w:t>
            </w:r>
            <w:r w:rsidR="0012408A" w:rsidRPr="0048471F">
              <w:rPr>
                <w:rFonts w:ascii="Times New Roman" w:hAnsi="Times New Roman" w:cs="Times New Roman"/>
              </w:rPr>
              <w:t>in Nursing program that could help students gain more advanced training and also become nurse educators.</w:t>
            </w:r>
          </w:p>
          <w:p w14:paraId="07647B54" w14:textId="1917355A" w:rsidR="00D02243" w:rsidRPr="0048471F" w:rsidRDefault="00D02243" w:rsidP="0012408A">
            <w:pPr>
              <w:rPr>
                <w:rFonts w:ascii="Times New Roman" w:hAnsi="Times New Roman" w:cs="Times New Roman"/>
              </w:rPr>
            </w:pPr>
          </w:p>
          <w:p w14:paraId="0F6BAA77" w14:textId="63D26E34" w:rsidR="005D1668" w:rsidRPr="0048471F" w:rsidRDefault="00AD3788" w:rsidP="0092377E">
            <w:pPr>
              <w:pStyle w:val="ListParagraph"/>
              <w:ind w:left="1330"/>
              <w:rPr>
                <w:rFonts w:ascii="Times New Roman" w:hAnsi="Times New Roman" w:cs="Times New Roman"/>
              </w:rPr>
            </w:pPr>
            <w:r w:rsidRPr="0048471F">
              <w:rPr>
                <w:rFonts w:ascii="Times New Roman" w:hAnsi="Times New Roman" w:cs="Times New Roman"/>
                <w:b/>
              </w:rPr>
              <w:t>Strengthening the K-12 Teacher Preparation Pipeline</w:t>
            </w:r>
          </w:p>
          <w:p w14:paraId="519171E9" w14:textId="77777777" w:rsidR="005D1668" w:rsidRPr="0048471F" w:rsidRDefault="005D1668" w:rsidP="005D1668">
            <w:pPr>
              <w:pStyle w:val="ListParagraph"/>
              <w:rPr>
                <w:rFonts w:ascii="Times New Roman" w:hAnsi="Times New Roman" w:cs="Times New Roman"/>
              </w:rPr>
            </w:pPr>
          </w:p>
          <w:p w14:paraId="63975FDC" w14:textId="00286FB7" w:rsidR="0092377E" w:rsidRPr="0048471F" w:rsidRDefault="036EE041" w:rsidP="0092377E">
            <w:pPr>
              <w:pStyle w:val="ListParagraph"/>
              <w:numPr>
                <w:ilvl w:val="0"/>
                <w:numId w:val="38"/>
              </w:numPr>
              <w:rPr>
                <w:rFonts w:ascii="Times New Roman" w:hAnsi="Times New Roman" w:cs="Times New Roman"/>
              </w:rPr>
            </w:pPr>
            <w:r w:rsidRPr="0048471F">
              <w:rPr>
                <w:rFonts w:ascii="Times New Roman" w:hAnsi="Times New Roman" w:cs="Times New Roman"/>
              </w:rPr>
              <w:t>Longwood has deep historical ties</w:t>
            </w:r>
            <w:r w:rsidR="00DA081A" w:rsidRPr="0048471F">
              <w:rPr>
                <w:rFonts w:ascii="Times New Roman" w:hAnsi="Times New Roman" w:cs="Times New Roman"/>
              </w:rPr>
              <w:t xml:space="preserve"> with</w:t>
            </w:r>
            <w:r w:rsidRPr="0048471F">
              <w:rPr>
                <w:rFonts w:ascii="Times New Roman" w:hAnsi="Times New Roman" w:cs="Times New Roman"/>
              </w:rPr>
              <w:t xml:space="preserve">, </w:t>
            </w:r>
            <w:r w:rsidR="0012408A" w:rsidRPr="0048471F">
              <w:rPr>
                <w:rFonts w:ascii="Times New Roman" w:hAnsi="Times New Roman" w:cs="Times New Roman"/>
              </w:rPr>
              <w:t xml:space="preserve">and </w:t>
            </w:r>
            <w:r w:rsidRPr="0048471F">
              <w:rPr>
                <w:rFonts w:ascii="Times New Roman" w:hAnsi="Times New Roman" w:cs="Times New Roman"/>
              </w:rPr>
              <w:t>in recent years has substantially expanded its involvement wit</w:t>
            </w:r>
            <w:r w:rsidR="0012408A" w:rsidRPr="0048471F">
              <w:rPr>
                <w:rFonts w:ascii="Times New Roman" w:hAnsi="Times New Roman" w:cs="Times New Roman"/>
              </w:rPr>
              <w:t xml:space="preserve">h, the Region 8 superintendents. We are </w:t>
            </w:r>
            <w:r w:rsidRPr="0048471F">
              <w:rPr>
                <w:rFonts w:ascii="Times New Roman" w:hAnsi="Times New Roman" w:cs="Times New Roman"/>
              </w:rPr>
              <w:t>expanding partnerships with local schools in our rural region. One recent example is encouraging and supporting recent education graduates in local school districts</w:t>
            </w:r>
            <w:r w:rsidR="0012408A" w:rsidRPr="0048471F">
              <w:rPr>
                <w:rFonts w:ascii="Times New Roman" w:hAnsi="Times New Roman" w:cs="Times New Roman"/>
              </w:rPr>
              <w:t xml:space="preserve"> in our region</w:t>
            </w:r>
            <w:r w:rsidRPr="0048471F">
              <w:rPr>
                <w:rFonts w:ascii="Times New Roman" w:hAnsi="Times New Roman" w:cs="Times New Roman"/>
              </w:rPr>
              <w:t>, which are at a considerable recruiting disadvantage, by providing continued, post-graduation cohort support for Longwood graduates by the College of Education, Health and Human Services as well as housing assistance.</w:t>
            </w:r>
          </w:p>
          <w:p w14:paraId="2A5281A5" w14:textId="77777777" w:rsidR="0092377E" w:rsidRPr="0048471F" w:rsidRDefault="0092377E" w:rsidP="0092377E">
            <w:pPr>
              <w:pStyle w:val="ListParagraph"/>
              <w:ind w:left="1690"/>
              <w:rPr>
                <w:rFonts w:ascii="Times New Roman" w:hAnsi="Times New Roman" w:cs="Times New Roman"/>
              </w:rPr>
            </w:pPr>
          </w:p>
          <w:p w14:paraId="487A1356" w14:textId="77777777" w:rsidR="0092377E" w:rsidRPr="0048471F" w:rsidRDefault="10332D5E" w:rsidP="0092377E">
            <w:pPr>
              <w:pStyle w:val="ListParagraph"/>
              <w:numPr>
                <w:ilvl w:val="0"/>
                <w:numId w:val="38"/>
              </w:numPr>
              <w:rPr>
                <w:rFonts w:ascii="Times New Roman" w:hAnsi="Times New Roman" w:cs="Times New Roman"/>
              </w:rPr>
            </w:pPr>
            <w:r w:rsidRPr="0048471F">
              <w:rPr>
                <w:rFonts w:ascii="Times New Roman" w:hAnsi="Times New Roman" w:cs="Times New Roman"/>
              </w:rPr>
              <w:t>Longwood has the first “Call Me Mister” program in Virginia, which works to support and increase the number of males in the teaching profession.</w:t>
            </w:r>
          </w:p>
          <w:p w14:paraId="773810DA" w14:textId="77777777" w:rsidR="0092377E" w:rsidRPr="0048471F" w:rsidRDefault="0092377E" w:rsidP="0092377E">
            <w:pPr>
              <w:pStyle w:val="ListParagraph"/>
              <w:rPr>
                <w:rFonts w:ascii="Times New Roman" w:hAnsi="Times New Roman" w:cs="Times New Roman"/>
              </w:rPr>
            </w:pPr>
          </w:p>
          <w:p w14:paraId="2C2AB50E" w14:textId="77777777" w:rsidR="0092377E" w:rsidRPr="0048471F" w:rsidRDefault="720FE514" w:rsidP="0092377E">
            <w:pPr>
              <w:pStyle w:val="ListParagraph"/>
              <w:numPr>
                <w:ilvl w:val="0"/>
                <w:numId w:val="38"/>
              </w:numPr>
              <w:rPr>
                <w:rFonts w:ascii="Times New Roman" w:hAnsi="Times New Roman" w:cs="Times New Roman"/>
              </w:rPr>
            </w:pPr>
            <w:r w:rsidRPr="0048471F">
              <w:rPr>
                <w:rFonts w:ascii="Times New Roman" w:hAnsi="Times New Roman" w:cs="Times New Roman"/>
              </w:rPr>
              <w:t>Longwood is committed to continued engagement with education program leaders around the Commonwealth on process improvements, per collaborative efforts with the Virginia Education Collaborative to identify policy initiatives to help address the educator shortage. This includes strengthening a range of pathway</w:t>
            </w:r>
            <w:r w:rsidR="0028777B" w:rsidRPr="0048471F">
              <w:rPr>
                <w:rFonts w:ascii="Times New Roman" w:hAnsi="Times New Roman" w:cs="Times New Roman"/>
              </w:rPr>
              <w:t>s to prepare future teachers, in</w:t>
            </w:r>
            <w:r w:rsidRPr="0048471F">
              <w:rPr>
                <w:rFonts w:ascii="Times New Roman" w:hAnsi="Times New Roman" w:cs="Times New Roman"/>
              </w:rPr>
              <w:t>cluding traditional licensure</w:t>
            </w:r>
            <w:r w:rsidR="008121BF" w:rsidRPr="0048471F">
              <w:rPr>
                <w:rFonts w:ascii="Times New Roman" w:hAnsi="Times New Roman" w:cs="Times New Roman"/>
              </w:rPr>
              <w:t xml:space="preserve"> that are in motion at Longwood</w:t>
            </w:r>
            <w:r w:rsidRPr="0048471F">
              <w:rPr>
                <w:rFonts w:ascii="Times New Roman" w:hAnsi="Times New Roman" w:cs="Times New Roman"/>
              </w:rPr>
              <w:t xml:space="preserve">, </w:t>
            </w:r>
            <w:r w:rsidR="008121BF" w:rsidRPr="0048471F">
              <w:rPr>
                <w:rFonts w:ascii="Times New Roman" w:hAnsi="Times New Roman" w:cs="Times New Roman"/>
              </w:rPr>
              <w:t xml:space="preserve">including </w:t>
            </w:r>
            <w:r w:rsidRPr="0048471F">
              <w:rPr>
                <w:rFonts w:ascii="Times New Roman" w:hAnsi="Times New Roman" w:cs="Times New Roman"/>
              </w:rPr>
              <w:t>Grow Your Own, the Career Switc</w:t>
            </w:r>
            <w:r w:rsidR="0028777B" w:rsidRPr="0048471F">
              <w:rPr>
                <w:rFonts w:ascii="Times New Roman" w:hAnsi="Times New Roman" w:cs="Times New Roman"/>
              </w:rPr>
              <w:t>hers Program, and</w:t>
            </w:r>
            <w:r w:rsidR="00651DF5" w:rsidRPr="0048471F">
              <w:rPr>
                <w:rFonts w:ascii="Times New Roman" w:hAnsi="Times New Roman" w:cs="Times New Roman"/>
              </w:rPr>
              <w:t xml:space="preserve"> </w:t>
            </w:r>
            <w:r w:rsidR="0028777B" w:rsidRPr="0048471F">
              <w:rPr>
                <w:rFonts w:ascii="Times New Roman" w:hAnsi="Times New Roman" w:cs="Times New Roman"/>
              </w:rPr>
              <w:t>the VDOE Career and Technical Educators New Teachers Institute.</w:t>
            </w:r>
            <w:r w:rsidRPr="0048471F">
              <w:rPr>
                <w:rFonts w:ascii="Times New Roman" w:hAnsi="Times New Roman" w:cs="Times New Roman"/>
              </w:rPr>
              <w:t xml:space="preserve"> For FY24 and beyond, we are looking to reallocate funds for a position called Director of Alternative Teacher Licensure Pathways, who would oversee the Career Switchers Program, work with school systems to get provisionally licensed teachers enrolled in appropriate coursework to achieve licensure, and be the </w:t>
            </w:r>
            <w:r w:rsidR="008121BF" w:rsidRPr="0048471F">
              <w:rPr>
                <w:rFonts w:ascii="Times New Roman" w:hAnsi="Times New Roman" w:cs="Times New Roman"/>
              </w:rPr>
              <w:t>Longwood lead on Grow Your Own – essentially a coordinator of the range of initiatives underway that broaden pathways to the classroom.</w:t>
            </w:r>
          </w:p>
          <w:p w14:paraId="0099DF74" w14:textId="77777777" w:rsidR="0092377E" w:rsidRPr="0048471F" w:rsidRDefault="0092377E" w:rsidP="0092377E">
            <w:pPr>
              <w:pStyle w:val="ListParagraph"/>
              <w:rPr>
                <w:rFonts w:ascii="Times New Roman" w:eastAsia="Times New Roman" w:hAnsi="Times New Roman" w:cs="Times New Roman"/>
                <w:color w:val="000000" w:themeColor="text1"/>
              </w:rPr>
            </w:pPr>
          </w:p>
          <w:p w14:paraId="7B02A919" w14:textId="77777777" w:rsidR="008D4FEB" w:rsidRPr="0048471F" w:rsidRDefault="0092377E" w:rsidP="008D4FEB">
            <w:pPr>
              <w:pStyle w:val="ListParagraph"/>
              <w:numPr>
                <w:ilvl w:val="0"/>
                <w:numId w:val="38"/>
              </w:numPr>
              <w:rPr>
                <w:rFonts w:ascii="Times New Roman" w:hAnsi="Times New Roman" w:cs="Times New Roman"/>
              </w:rPr>
            </w:pPr>
            <w:r w:rsidRPr="0048471F">
              <w:rPr>
                <w:rFonts w:ascii="Times New Roman" w:eastAsia="Times New Roman" w:hAnsi="Times New Roman" w:cs="Times New Roman"/>
                <w:color w:val="000000" w:themeColor="text1"/>
              </w:rPr>
              <w:t xml:space="preserve">A new NSF-funded $1.45 million NOYCE award will be used to recruit and support with scholarships and academic support future secondary STEM teachers for rural areas ( See Appendix  IV </w:t>
            </w:r>
            <w:hyperlink r:id="rId13" w:history="1">
              <w:r w:rsidRPr="0048471F">
                <w:rPr>
                  <w:rStyle w:val="Hyperlink"/>
                  <w:rFonts w:ascii="Times New Roman" w:eastAsia="Times New Roman" w:hAnsi="Times New Roman" w:cs="Times New Roman"/>
                </w:rPr>
                <w:t>http://www.longwood.edu/news/2023/nsf-grant-awarded-to-longwood-and-partners/</w:t>
              </w:r>
            </w:hyperlink>
            <w:r w:rsidRPr="0048471F">
              <w:rPr>
                <w:rFonts w:ascii="Times New Roman" w:eastAsia="Times New Roman" w:hAnsi="Times New Roman" w:cs="Times New Roman"/>
                <w:color w:val="000000" w:themeColor="text1"/>
              </w:rPr>
              <w:t>). The grant will support 20 undergraduate students, 14 of whom will be transfers from VCCS, majoring in STEM fields</w:t>
            </w:r>
            <w:r w:rsidR="00311660" w:rsidRPr="0048471F">
              <w:rPr>
                <w:rFonts w:ascii="Times New Roman" w:eastAsia="Times New Roman" w:hAnsi="Times New Roman" w:cs="Times New Roman"/>
                <w:color w:val="000000" w:themeColor="text1"/>
              </w:rPr>
              <w:t>, and prepared to enter the workforce with little to no student debt.</w:t>
            </w:r>
          </w:p>
          <w:p w14:paraId="654138CA" w14:textId="77777777" w:rsidR="008D4FEB" w:rsidRPr="0048471F" w:rsidRDefault="008D4FEB" w:rsidP="008D4FEB">
            <w:pPr>
              <w:pStyle w:val="ListParagraph"/>
              <w:rPr>
                <w:rFonts w:ascii="Times New Roman" w:eastAsia="Times New Roman" w:hAnsi="Times New Roman" w:cs="Times New Roman"/>
                <w:color w:val="000000" w:themeColor="text1"/>
              </w:rPr>
            </w:pPr>
          </w:p>
          <w:p w14:paraId="2A6C4971" w14:textId="3D262267" w:rsidR="0092377E" w:rsidRPr="0048471F" w:rsidRDefault="0092377E" w:rsidP="008D4FEB">
            <w:pPr>
              <w:pStyle w:val="ListParagraph"/>
              <w:numPr>
                <w:ilvl w:val="0"/>
                <w:numId w:val="38"/>
              </w:numPr>
              <w:rPr>
                <w:rFonts w:ascii="Times New Roman" w:hAnsi="Times New Roman" w:cs="Times New Roman"/>
              </w:rPr>
            </w:pPr>
            <w:r w:rsidRPr="0048471F">
              <w:rPr>
                <w:rFonts w:ascii="Times New Roman" w:eastAsia="Times New Roman" w:hAnsi="Times New Roman" w:cs="Times New Roman"/>
                <w:color w:val="000000" w:themeColor="text1"/>
              </w:rPr>
              <w:t>A new Longwood program supports recent education graduates choosing to work in rural schools in our immediate region with continued support including housing assistance.</w:t>
            </w:r>
          </w:p>
          <w:p w14:paraId="5A5BAB57" w14:textId="672F263C" w:rsidR="0012408A" w:rsidRPr="0048471F" w:rsidRDefault="0012408A" w:rsidP="00DA081A">
            <w:pPr>
              <w:rPr>
                <w:rFonts w:ascii="Times New Roman" w:hAnsi="Times New Roman" w:cs="Times New Roman"/>
              </w:rPr>
            </w:pPr>
          </w:p>
          <w:p w14:paraId="0261A780" w14:textId="5B6799CC" w:rsidR="00727404" w:rsidRPr="0048471F" w:rsidRDefault="00727404" w:rsidP="00727404">
            <w:pPr>
              <w:pStyle w:val="ListParagraph"/>
              <w:ind w:left="1330"/>
              <w:rPr>
                <w:rFonts w:ascii="Times New Roman" w:hAnsi="Times New Roman" w:cs="Times New Roman"/>
              </w:rPr>
            </w:pPr>
          </w:p>
          <w:p w14:paraId="4D67CF32" w14:textId="77777777" w:rsidR="00651DF5" w:rsidRPr="0048471F" w:rsidRDefault="00727404" w:rsidP="006434A5">
            <w:pPr>
              <w:pStyle w:val="ListParagraph"/>
              <w:ind w:left="1330"/>
              <w:rPr>
                <w:rFonts w:ascii="Times New Roman" w:hAnsi="Times New Roman" w:cs="Times New Roman"/>
                <w:b/>
              </w:rPr>
            </w:pPr>
            <w:r w:rsidRPr="0048471F">
              <w:rPr>
                <w:rFonts w:ascii="Times New Roman" w:hAnsi="Times New Roman" w:cs="Times New Roman"/>
                <w:b/>
              </w:rPr>
              <w:t>Business</w:t>
            </w:r>
          </w:p>
          <w:p w14:paraId="17B8643F" w14:textId="77777777" w:rsidR="00651DF5" w:rsidRPr="0048471F" w:rsidRDefault="00651DF5" w:rsidP="00651DF5">
            <w:pPr>
              <w:pStyle w:val="ListParagraph"/>
              <w:ind w:left="970"/>
              <w:rPr>
                <w:rFonts w:ascii="Times New Roman" w:hAnsi="Times New Roman" w:cs="Times New Roman"/>
                <w:b/>
              </w:rPr>
            </w:pPr>
          </w:p>
          <w:p w14:paraId="10799DCA" w14:textId="7E082267" w:rsidR="00651DF5" w:rsidRPr="0048471F" w:rsidRDefault="10332D5E" w:rsidP="0092377E">
            <w:pPr>
              <w:pStyle w:val="ListParagraph"/>
              <w:numPr>
                <w:ilvl w:val="0"/>
                <w:numId w:val="38"/>
              </w:numPr>
              <w:rPr>
                <w:rFonts w:ascii="Times New Roman" w:hAnsi="Times New Roman" w:cs="Times New Roman"/>
                <w:b/>
              </w:rPr>
            </w:pPr>
            <w:r w:rsidRPr="0048471F">
              <w:rPr>
                <w:rFonts w:ascii="Times New Roman" w:hAnsi="Times New Roman" w:cs="Times New Roman"/>
              </w:rPr>
              <w:lastRenderedPageBreak/>
              <w:t xml:space="preserve">We see </w:t>
            </w:r>
            <w:r w:rsidR="00651DF5" w:rsidRPr="0048471F">
              <w:rPr>
                <w:rFonts w:ascii="Times New Roman" w:hAnsi="Times New Roman" w:cs="Times New Roman"/>
              </w:rPr>
              <w:t xml:space="preserve">strong </w:t>
            </w:r>
            <w:r w:rsidRPr="0048471F">
              <w:rPr>
                <w:rFonts w:ascii="Times New Roman" w:hAnsi="Times New Roman" w:cs="Times New Roman"/>
              </w:rPr>
              <w:t xml:space="preserve">demand for business </w:t>
            </w:r>
            <w:r w:rsidR="00E6470D" w:rsidRPr="0048471F">
              <w:rPr>
                <w:rFonts w:ascii="Times New Roman" w:hAnsi="Times New Roman" w:cs="Times New Roman"/>
              </w:rPr>
              <w:t xml:space="preserve">graduates from </w:t>
            </w:r>
            <w:r w:rsidR="00651DF5" w:rsidRPr="0048471F">
              <w:rPr>
                <w:rFonts w:ascii="Times New Roman" w:hAnsi="Times New Roman" w:cs="Times New Roman"/>
              </w:rPr>
              <w:t>employers, and believe it will continue to be an area of demand for students and families.</w:t>
            </w:r>
          </w:p>
          <w:p w14:paraId="1F27D9E8" w14:textId="6288C3D9" w:rsidR="00651DF5" w:rsidRPr="0048471F" w:rsidRDefault="00651DF5" w:rsidP="00F07576">
            <w:pPr>
              <w:rPr>
                <w:rFonts w:ascii="Times New Roman" w:hAnsi="Times New Roman" w:cs="Times New Roman"/>
              </w:rPr>
            </w:pPr>
          </w:p>
          <w:p w14:paraId="4A40F881" w14:textId="77777777" w:rsidR="0092377E" w:rsidRPr="0048471F" w:rsidRDefault="00651DF5" w:rsidP="0092377E">
            <w:pPr>
              <w:pStyle w:val="ListParagraph"/>
              <w:numPr>
                <w:ilvl w:val="0"/>
                <w:numId w:val="38"/>
              </w:numPr>
              <w:rPr>
                <w:rFonts w:ascii="Times New Roman" w:hAnsi="Times New Roman" w:cs="Times New Roman"/>
              </w:rPr>
            </w:pPr>
            <w:r w:rsidRPr="0048471F">
              <w:rPr>
                <w:rFonts w:ascii="Times New Roman" w:hAnsi="Times New Roman" w:cs="Times New Roman"/>
              </w:rPr>
              <w:t>W</w:t>
            </w:r>
            <w:r w:rsidR="10332D5E" w:rsidRPr="0048471F">
              <w:rPr>
                <w:rFonts w:ascii="Times New Roman" w:hAnsi="Times New Roman" w:cs="Times New Roman"/>
              </w:rPr>
              <w:t xml:space="preserve">e believe our enrollment in this area has been constrained in recent years by outdated facilities, and as a result have moved a classroom renovation project for the College of Business and Economics onto our current Capital Projects list. </w:t>
            </w:r>
          </w:p>
          <w:p w14:paraId="49739BB9" w14:textId="77777777" w:rsidR="0092377E" w:rsidRPr="0048471F" w:rsidRDefault="0092377E" w:rsidP="0092377E">
            <w:pPr>
              <w:pStyle w:val="ListParagraph"/>
              <w:rPr>
                <w:rFonts w:ascii="Times New Roman" w:hAnsi="Times New Roman" w:cs="Times New Roman"/>
              </w:rPr>
            </w:pPr>
          </w:p>
          <w:p w14:paraId="7F1223CF" w14:textId="0E64C0B1" w:rsidR="00727404" w:rsidRPr="0048471F" w:rsidRDefault="00651DF5" w:rsidP="0092377E">
            <w:pPr>
              <w:pStyle w:val="ListParagraph"/>
              <w:numPr>
                <w:ilvl w:val="0"/>
                <w:numId w:val="38"/>
              </w:numPr>
              <w:rPr>
                <w:rFonts w:ascii="Times New Roman" w:hAnsi="Times New Roman" w:cs="Times New Roman"/>
              </w:rPr>
            </w:pPr>
            <w:r w:rsidRPr="0048471F">
              <w:rPr>
                <w:rFonts w:ascii="Times New Roman" w:hAnsi="Times New Roman" w:cs="Times New Roman"/>
              </w:rPr>
              <w:t xml:space="preserve">A priority for our </w:t>
            </w:r>
            <w:r w:rsidR="00727404" w:rsidRPr="0048471F">
              <w:rPr>
                <w:rFonts w:ascii="Times New Roman" w:hAnsi="Times New Roman" w:cs="Times New Roman"/>
                <w:bCs/>
              </w:rPr>
              <w:t xml:space="preserve">College of Business and Economics is </w:t>
            </w:r>
            <w:r w:rsidRPr="0048471F">
              <w:rPr>
                <w:rFonts w:ascii="Times New Roman" w:hAnsi="Times New Roman" w:cs="Times New Roman"/>
                <w:bCs/>
              </w:rPr>
              <w:t xml:space="preserve">developing </w:t>
            </w:r>
            <w:r w:rsidR="00727404" w:rsidRPr="0048471F">
              <w:rPr>
                <w:rFonts w:ascii="Times New Roman" w:hAnsi="Times New Roman" w:cs="Times New Roman"/>
                <w:bCs/>
              </w:rPr>
              <w:t xml:space="preserve">more </w:t>
            </w:r>
            <w:r w:rsidRPr="0048471F">
              <w:rPr>
                <w:rFonts w:ascii="Times New Roman" w:hAnsi="Times New Roman" w:cs="Times New Roman"/>
                <w:bCs/>
              </w:rPr>
              <w:t xml:space="preserve">targeted curriculum </w:t>
            </w:r>
            <w:r w:rsidR="00727404" w:rsidRPr="0048471F">
              <w:rPr>
                <w:rFonts w:ascii="Times New Roman" w:hAnsi="Times New Roman" w:cs="Times New Roman"/>
                <w:bCs/>
              </w:rPr>
              <w:t xml:space="preserve">opportunities </w:t>
            </w:r>
            <w:r w:rsidR="008121BF" w:rsidRPr="0048471F">
              <w:rPr>
                <w:rFonts w:ascii="Times New Roman" w:hAnsi="Times New Roman" w:cs="Times New Roman"/>
                <w:bCs/>
              </w:rPr>
              <w:t>geared toward providing students majoring in other fields important business-related skills.</w:t>
            </w:r>
          </w:p>
          <w:p w14:paraId="13B9DBB6" w14:textId="1DAA0A93" w:rsidR="00BD28A0" w:rsidRPr="00C53934" w:rsidRDefault="00BD28A0" w:rsidP="00F3477A">
            <w:pPr>
              <w:rPr>
                <w:rFonts w:ascii="Times New Roman" w:hAnsi="Times New Roman" w:cs="Times New Roman"/>
                <w:b/>
              </w:rPr>
            </w:pPr>
          </w:p>
          <w:p w14:paraId="61938D25" w14:textId="606B7708" w:rsidR="00F07576" w:rsidRPr="00C53934" w:rsidRDefault="00F07576" w:rsidP="0092377E">
            <w:pPr>
              <w:pStyle w:val="ListParagraph"/>
              <w:numPr>
                <w:ilvl w:val="0"/>
                <w:numId w:val="24"/>
              </w:numPr>
              <w:rPr>
                <w:rFonts w:ascii="Times New Roman" w:hAnsi="Times New Roman" w:cs="Times New Roman"/>
                <w:b/>
              </w:rPr>
            </w:pPr>
            <w:r w:rsidRPr="00C53934">
              <w:rPr>
                <w:rFonts w:ascii="Times New Roman" w:hAnsi="Times New Roman" w:cs="Times New Roman"/>
                <w:b/>
                <w:bCs/>
                <w:u w:val="single"/>
              </w:rPr>
              <w:t xml:space="preserve">Retention </w:t>
            </w:r>
          </w:p>
          <w:p w14:paraId="15C24A5F" w14:textId="77777777" w:rsidR="00F07576" w:rsidRPr="0048471F" w:rsidRDefault="00F07576" w:rsidP="00F07576">
            <w:pPr>
              <w:pStyle w:val="ListParagraph"/>
              <w:rPr>
                <w:rFonts w:ascii="Times New Roman" w:hAnsi="Times New Roman" w:cs="Times New Roman"/>
              </w:rPr>
            </w:pPr>
          </w:p>
          <w:p w14:paraId="749AAFAA" w14:textId="77777777" w:rsidR="00F07576" w:rsidRPr="0048471F" w:rsidRDefault="00F07576" w:rsidP="00F07576">
            <w:pPr>
              <w:pStyle w:val="ListParagraph"/>
              <w:rPr>
                <w:rFonts w:ascii="Times New Roman" w:hAnsi="Times New Roman" w:cs="Times New Roman"/>
              </w:rPr>
            </w:pPr>
            <w:r w:rsidRPr="0048471F">
              <w:rPr>
                <w:rFonts w:ascii="Times New Roman" w:hAnsi="Times New Roman" w:cs="Times New Roman"/>
              </w:rPr>
              <w:t>A presidentially appointed cross-university task force is finalizing a set numerous cross-university recommendations to help further boost student retention and completion rates. These are described in greater detail in C2 below but highlights include:</w:t>
            </w:r>
          </w:p>
          <w:p w14:paraId="6D51F235" w14:textId="77777777" w:rsidR="00F07576" w:rsidRPr="0048471F" w:rsidRDefault="00F07576" w:rsidP="00F07576">
            <w:pPr>
              <w:pStyle w:val="ListParagraph"/>
              <w:rPr>
                <w:rFonts w:ascii="Times New Roman" w:hAnsi="Times New Roman" w:cs="Times New Roman"/>
              </w:rPr>
            </w:pPr>
          </w:p>
          <w:p w14:paraId="7BC5D95B" w14:textId="7F2D7AF6" w:rsidR="00F07576" w:rsidRPr="0048471F" w:rsidRDefault="0092377E" w:rsidP="0092377E">
            <w:pPr>
              <w:pStyle w:val="ListParagraph"/>
              <w:ind w:left="1330"/>
              <w:rPr>
                <w:rFonts w:ascii="Times New Roman" w:hAnsi="Times New Roman" w:cs="Times New Roman"/>
              </w:rPr>
            </w:pPr>
            <w:r w:rsidRPr="0048471F">
              <w:rPr>
                <w:rFonts w:ascii="Times New Roman" w:hAnsi="Times New Roman" w:cs="Times New Roman"/>
              </w:rPr>
              <w:t xml:space="preserve">- </w:t>
            </w:r>
            <w:r w:rsidR="00F07576" w:rsidRPr="0048471F">
              <w:rPr>
                <w:rFonts w:ascii="Times New Roman" w:hAnsi="Times New Roman" w:cs="Times New Roman"/>
              </w:rPr>
              <w:t>new, comprehensive early alert system to get students needing academic or personal support useful resources sooner.</w:t>
            </w:r>
          </w:p>
          <w:p w14:paraId="70306CDF" w14:textId="77777777" w:rsidR="00F07576" w:rsidRPr="0048471F" w:rsidRDefault="00F07576" w:rsidP="00F07576">
            <w:pPr>
              <w:pStyle w:val="ListParagraph"/>
              <w:ind w:left="1520"/>
              <w:rPr>
                <w:rFonts w:ascii="Times New Roman" w:hAnsi="Times New Roman" w:cs="Times New Roman"/>
              </w:rPr>
            </w:pPr>
          </w:p>
          <w:p w14:paraId="39AFA291" w14:textId="77777777" w:rsidR="0092377E" w:rsidRPr="0048471F" w:rsidRDefault="0092377E" w:rsidP="0092377E">
            <w:pPr>
              <w:pStyle w:val="ListParagraph"/>
              <w:ind w:left="1330"/>
              <w:rPr>
                <w:rFonts w:ascii="Times New Roman" w:hAnsi="Times New Roman" w:cs="Times New Roman"/>
              </w:rPr>
            </w:pPr>
            <w:r w:rsidRPr="0048471F">
              <w:rPr>
                <w:rFonts w:ascii="Times New Roman" w:hAnsi="Times New Roman" w:cs="Times New Roman"/>
              </w:rPr>
              <w:t xml:space="preserve">- </w:t>
            </w:r>
            <w:r w:rsidR="00F07576" w:rsidRPr="0048471F">
              <w:rPr>
                <w:rFonts w:ascii="Times New Roman" w:hAnsi="Times New Roman" w:cs="Times New Roman"/>
              </w:rPr>
              <w:t>stronger, better targeted support structure for students on academic probation, to help them get back on track toward a degree.</w:t>
            </w:r>
          </w:p>
          <w:p w14:paraId="52B9839D" w14:textId="77777777" w:rsidR="0092377E" w:rsidRPr="0048471F" w:rsidRDefault="0092377E" w:rsidP="0092377E">
            <w:pPr>
              <w:pStyle w:val="ListParagraph"/>
              <w:ind w:left="1330"/>
              <w:rPr>
                <w:rFonts w:ascii="Times New Roman" w:hAnsi="Times New Roman" w:cs="Times New Roman"/>
              </w:rPr>
            </w:pPr>
          </w:p>
          <w:p w14:paraId="3686738B" w14:textId="77777777" w:rsidR="0092377E" w:rsidRPr="0048471F" w:rsidRDefault="0092377E" w:rsidP="0092377E">
            <w:pPr>
              <w:pStyle w:val="ListParagraph"/>
              <w:ind w:left="1330"/>
              <w:rPr>
                <w:rFonts w:ascii="Times New Roman" w:hAnsi="Times New Roman" w:cs="Times New Roman"/>
              </w:rPr>
            </w:pPr>
            <w:r w:rsidRPr="0048471F">
              <w:rPr>
                <w:rFonts w:ascii="Times New Roman" w:hAnsi="Times New Roman" w:cs="Times New Roman"/>
              </w:rPr>
              <w:t xml:space="preserve">- </w:t>
            </w:r>
            <w:r w:rsidR="00F07576" w:rsidRPr="0048471F">
              <w:rPr>
                <w:rFonts w:ascii="Times New Roman" w:hAnsi="Times New Roman" w:cs="Times New Roman"/>
              </w:rPr>
              <w:t xml:space="preserve">smoothing curriculum “on ramps” and “off ramps” to ensure that if students change majors they can still move efficiently toward a </w:t>
            </w:r>
            <w:r w:rsidRPr="0048471F">
              <w:rPr>
                <w:rFonts w:ascii="Times New Roman" w:hAnsi="Times New Roman" w:cs="Times New Roman"/>
              </w:rPr>
              <w:t>degree with less “backtracking.”</w:t>
            </w:r>
          </w:p>
          <w:p w14:paraId="0332E471" w14:textId="77777777" w:rsidR="0092377E" w:rsidRPr="0048471F" w:rsidRDefault="0092377E" w:rsidP="0092377E">
            <w:pPr>
              <w:pStyle w:val="ListParagraph"/>
              <w:ind w:left="1330"/>
              <w:rPr>
                <w:rFonts w:ascii="Times New Roman" w:hAnsi="Times New Roman" w:cs="Times New Roman"/>
              </w:rPr>
            </w:pPr>
          </w:p>
          <w:p w14:paraId="204BECD4" w14:textId="328DC106" w:rsidR="00F07576" w:rsidRPr="0048471F" w:rsidRDefault="0092377E" w:rsidP="0092377E">
            <w:pPr>
              <w:pStyle w:val="ListParagraph"/>
              <w:ind w:left="1330"/>
              <w:rPr>
                <w:rFonts w:ascii="Times New Roman" w:hAnsi="Times New Roman" w:cs="Times New Roman"/>
              </w:rPr>
            </w:pPr>
            <w:r w:rsidRPr="0048471F">
              <w:rPr>
                <w:rFonts w:ascii="Times New Roman" w:hAnsi="Times New Roman" w:cs="Times New Roman"/>
              </w:rPr>
              <w:t>-</w:t>
            </w:r>
            <w:r w:rsidR="00F07576" w:rsidRPr="0048471F">
              <w:rPr>
                <w:rFonts w:ascii="Times New Roman" w:hAnsi="Times New Roman" w:cs="Times New Roman"/>
              </w:rPr>
              <w:t xml:space="preserve">regular departmental dashboards designed to highlight weak spots in retention and ensure systematic obstacles are addressed. </w:t>
            </w:r>
          </w:p>
          <w:p w14:paraId="577845D2" w14:textId="77777777" w:rsidR="00F07576" w:rsidRPr="0048471F" w:rsidRDefault="00F07576" w:rsidP="00F07576">
            <w:pPr>
              <w:pStyle w:val="ListParagraph"/>
              <w:rPr>
                <w:rFonts w:ascii="Times New Roman" w:hAnsi="Times New Roman" w:cs="Times New Roman"/>
              </w:rPr>
            </w:pPr>
          </w:p>
          <w:p w14:paraId="48EF4BA4" w14:textId="77777777" w:rsidR="00F07576" w:rsidRPr="00C53934" w:rsidRDefault="00F07576" w:rsidP="00F07576">
            <w:pPr>
              <w:pStyle w:val="ListParagraph"/>
              <w:ind w:left="1520"/>
              <w:rPr>
                <w:rFonts w:ascii="Times New Roman" w:hAnsi="Times New Roman" w:cs="Times New Roman"/>
                <w:b/>
              </w:rPr>
            </w:pPr>
          </w:p>
          <w:p w14:paraId="538E9C09" w14:textId="2F749BB9" w:rsidR="00BD28A0" w:rsidRPr="00C53934" w:rsidRDefault="10332D5E" w:rsidP="0092377E">
            <w:pPr>
              <w:pStyle w:val="ListParagraph"/>
              <w:numPr>
                <w:ilvl w:val="0"/>
                <w:numId w:val="24"/>
              </w:numPr>
              <w:rPr>
                <w:rFonts w:ascii="Times New Roman" w:hAnsi="Times New Roman" w:cs="Times New Roman"/>
                <w:b/>
                <w:u w:val="single"/>
              </w:rPr>
            </w:pPr>
            <w:r w:rsidRPr="00C53934">
              <w:rPr>
                <w:rFonts w:ascii="Times New Roman" w:hAnsi="Times New Roman" w:cs="Times New Roman"/>
                <w:b/>
                <w:bCs/>
                <w:u w:val="single"/>
              </w:rPr>
              <w:t>Preparing students for Post-Graduate Success</w:t>
            </w:r>
            <w:r w:rsidRPr="00C53934">
              <w:rPr>
                <w:rFonts w:ascii="Times New Roman" w:hAnsi="Times New Roman" w:cs="Times New Roman"/>
                <w:b/>
                <w:u w:val="single"/>
              </w:rPr>
              <w:t xml:space="preserve">. </w:t>
            </w:r>
          </w:p>
          <w:p w14:paraId="3CCD1F84" w14:textId="77777777" w:rsidR="002D2663" w:rsidRPr="0048471F" w:rsidRDefault="002D2663" w:rsidP="002D2663">
            <w:pPr>
              <w:pStyle w:val="ListParagraph"/>
              <w:ind w:left="970"/>
              <w:rPr>
                <w:rFonts w:ascii="Times New Roman" w:hAnsi="Times New Roman" w:cs="Times New Roman"/>
              </w:rPr>
            </w:pPr>
          </w:p>
          <w:p w14:paraId="713199E0" w14:textId="5CA4F80B" w:rsidR="005D1668" w:rsidRPr="0048471F" w:rsidRDefault="00597AF3" w:rsidP="00651DF5">
            <w:pPr>
              <w:pStyle w:val="ListParagraph"/>
              <w:ind w:left="970"/>
              <w:rPr>
                <w:rFonts w:ascii="Times New Roman" w:hAnsi="Times New Roman" w:cs="Times New Roman"/>
              </w:rPr>
            </w:pPr>
            <w:r w:rsidRPr="0048471F">
              <w:rPr>
                <w:rFonts w:ascii="Times New Roman" w:hAnsi="Times New Roman" w:cs="Times New Roman"/>
              </w:rPr>
              <w:lastRenderedPageBreak/>
              <w:t>The f</w:t>
            </w:r>
            <w:r w:rsidR="00BD28A0" w:rsidRPr="0048471F">
              <w:rPr>
                <w:rFonts w:ascii="Times New Roman" w:hAnsi="Times New Roman" w:cs="Times New Roman"/>
              </w:rPr>
              <w:t xml:space="preserve">ocus of a </w:t>
            </w:r>
            <w:r w:rsidR="003F18C7" w:rsidRPr="0048471F">
              <w:rPr>
                <w:rFonts w:ascii="Times New Roman" w:hAnsi="Times New Roman" w:cs="Times New Roman"/>
              </w:rPr>
              <w:t>multi-year</w:t>
            </w:r>
            <w:r w:rsidR="00DE20C4" w:rsidRPr="0048471F">
              <w:rPr>
                <w:rFonts w:ascii="Times New Roman" w:hAnsi="Times New Roman" w:cs="Times New Roman"/>
              </w:rPr>
              <w:t xml:space="preserve"> university-</w:t>
            </w:r>
            <w:r w:rsidR="003F18C7" w:rsidRPr="0048471F">
              <w:rPr>
                <w:rFonts w:ascii="Times New Roman" w:hAnsi="Times New Roman" w:cs="Times New Roman"/>
              </w:rPr>
              <w:t>wide</w:t>
            </w:r>
            <w:r w:rsidRPr="0048471F">
              <w:rPr>
                <w:rFonts w:ascii="Times New Roman" w:hAnsi="Times New Roman" w:cs="Times New Roman"/>
              </w:rPr>
              <w:t xml:space="preserve"> planning initiative is </w:t>
            </w:r>
            <w:r w:rsidR="00DE20C4" w:rsidRPr="0048471F">
              <w:rPr>
                <w:rFonts w:ascii="Times New Roman" w:hAnsi="Times New Roman" w:cs="Times New Roman"/>
              </w:rPr>
              <w:t xml:space="preserve">to infuse “life design” and career planning consistently and earlier into students’ educational pathways. </w:t>
            </w:r>
            <w:r w:rsidR="00DA5C79" w:rsidRPr="0048471F">
              <w:rPr>
                <w:rFonts w:ascii="Times New Roman" w:hAnsi="Times New Roman" w:cs="Times New Roman"/>
              </w:rPr>
              <w:t xml:space="preserve">Details </w:t>
            </w:r>
            <w:r w:rsidR="003D5745" w:rsidRPr="0048471F">
              <w:rPr>
                <w:rFonts w:ascii="Times New Roman" w:hAnsi="Times New Roman" w:cs="Times New Roman"/>
              </w:rPr>
              <w:t xml:space="preserve">are </w:t>
            </w:r>
            <w:r w:rsidR="00DA5C79" w:rsidRPr="0048471F">
              <w:rPr>
                <w:rFonts w:ascii="Times New Roman" w:hAnsi="Times New Roman" w:cs="Times New Roman"/>
              </w:rPr>
              <w:t xml:space="preserve">also </w:t>
            </w:r>
            <w:r w:rsidR="003D5745" w:rsidRPr="0048471F">
              <w:rPr>
                <w:rFonts w:ascii="Times New Roman" w:hAnsi="Times New Roman" w:cs="Times New Roman"/>
              </w:rPr>
              <w:t>provided in C5 below, but in summary, this work focuses on:</w:t>
            </w:r>
          </w:p>
          <w:p w14:paraId="1717A5F8" w14:textId="77777777" w:rsidR="005D1668" w:rsidRPr="0048471F" w:rsidRDefault="005D1668" w:rsidP="005D1668">
            <w:pPr>
              <w:pStyle w:val="ListParagraph"/>
              <w:ind w:left="970"/>
              <w:rPr>
                <w:rFonts w:ascii="Times New Roman" w:hAnsi="Times New Roman" w:cs="Times New Roman"/>
              </w:rPr>
            </w:pPr>
          </w:p>
          <w:p w14:paraId="37428DF5" w14:textId="60CCA537" w:rsidR="005D1668" w:rsidRPr="0048471F" w:rsidRDefault="0046281D" w:rsidP="005D1668">
            <w:pPr>
              <w:pStyle w:val="ListParagraph"/>
              <w:ind w:left="970"/>
              <w:rPr>
                <w:rFonts w:ascii="Times New Roman" w:hAnsi="Times New Roman" w:cs="Times New Roman"/>
              </w:rPr>
            </w:pPr>
            <w:r w:rsidRPr="0048471F">
              <w:rPr>
                <w:rFonts w:ascii="Times New Roman" w:hAnsi="Times New Roman" w:cs="Times New Roman"/>
              </w:rPr>
              <w:t xml:space="preserve">        </w:t>
            </w:r>
            <w:r w:rsidR="0092377E" w:rsidRPr="0048471F">
              <w:rPr>
                <w:rFonts w:ascii="Times New Roman" w:hAnsi="Times New Roman" w:cs="Times New Roman"/>
              </w:rPr>
              <w:t>-</w:t>
            </w:r>
            <w:r w:rsidR="00BD28A0" w:rsidRPr="0048471F">
              <w:rPr>
                <w:rFonts w:ascii="Times New Roman" w:hAnsi="Times New Roman" w:cs="Times New Roman"/>
              </w:rPr>
              <w:t xml:space="preserve"> infusing clearer, more directed focus on life and career goals earlier </w:t>
            </w:r>
            <w:r w:rsidR="003F18C7" w:rsidRPr="0048471F">
              <w:rPr>
                <w:rFonts w:ascii="Times New Roman" w:hAnsi="Times New Roman" w:cs="Times New Roman"/>
              </w:rPr>
              <w:t xml:space="preserve">in the academic </w:t>
            </w:r>
            <w:r w:rsidR="00DE20C4" w:rsidRPr="0048471F">
              <w:rPr>
                <w:rFonts w:ascii="Times New Roman" w:hAnsi="Times New Roman" w:cs="Times New Roman"/>
              </w:rPr>
              <w:t>advising</w:t>
            </w:r>
            <w:r w:rsidR="00BD28A0" w:rsidRPr="0048471F">
              <w:rPr>
                <w:rFonts w:ascii="Times New Roman" w:hAnsi="Times New Roman" w:cs="Times New Roman"/>
              </w:rPr>
              <w:t xml:space="preserve"> process, </w:t>
            </w:r>
            <w:r w:rsidR="005D1668" w:rsidRPr="0048471F">
              <w:rPr>
                <w:rFonts w:ascii="Times New Roman" w:hAnsi="Times New Roman" w:cs="Times New Roman"/>
              </w:rPr>
              <w:t xml:space="preserve">indeed </w:t>
            </w:r>
            <w:r w:rsidR="00BD28A0" w:rsidRPr="0048471F">
              <w:rPr>
                <w:rFonts w:ascii="Times New Roman" w:hAnsi="Times New Roman" w:cs="Times New Roman"/>
              </w:rPr>
              <w:t xml:space="preserve">starting </w:t>
            </w:r>
            <w:r w:rsidR="00F3477A" w:rsidRPr="0048471F">
              <w:rPr>
                <w:rFonts w:ascii="Times New Roman" w:hAnsi="Times New Roman" w:cs="Times New Roman"/>
              </w:rPr>
              <w:t>during</w:t>
            </w:r>
            <w:r w:rsidR="005D1668" w:rsidRPr="0048471F">
              <w:rPr>
                <w:rFonts w:ascii="Times New Roman" w:hAnsi="Times New Roman" w:cs="Times New Roman"/>
              </w:rPr>
              <w:t xml:space="preserve"> </w:t>
            </w:r>
            <w:r w:rsidR="00BD28A0" w:rsidRPr="0048471F">
              <w:rPr>
                <w:rFonts w:ascii="Times New Roman" w:hAnsi="Times New Roman" w:cs="Times New Roman"/>
              </w:rPr>
              <w:t>the very first weeks of college.</w:t>
            </w:r>
          </w:p>
          <w:p w14:paraId="67AA3F36" w14:textId="77777777" w:rsidR="005D1668" w:rsidRPr="0048471F" w:rsidRDefault="005D1668" w:rsidP="005D1668">
            <w:pPr>
              <w:pStyle w:val="ListParagraph"/>
              <w:ind w:left="970"/>
              <w:rPr>
                <w:rFonts w:ascii="Times New Roman" w:hAnsi="Times New Roman" w:cs="Times New Roman"/>
              </w:rPr>
            </w:pPr>
          </w:p>
          <w:p w14:paraId="33A35859" w14:textId="2569B606" w:rsidR="005D1668" w:rsidRPr="0048471F" w:rsidRDefault="10332D5E" w:rsidP="005D1668">
            <w:pPr>
              <w:pStyle w:val="ListParagraph"/>
              <w:ind w:left="970"/>
              <w:rPr>
                <w:rFonts w:ascii="Times New Roman" w:hAnsi="Times New Roman" w:cs="Times New Roman"/>
              </w:rPr>
            </w:pPr>
            <w:r w:rsidRPr="0048471F">
              <w:rPr>
                <w:rFonts w:ascii="Times New Roman" w:hAnsi="Times New Roman" w:cs="Times New Roman"/>
              </w:rPr>
              <w:t xml:space="preserve">        </w:t>
            </w:r>
            <w:r w:rsidR="0092377E" w:rsidRPr="0048471F">
              <w:rPr>
                <w:rFonts w:ascii="Times New Roman" w:hAnsi="Times New Roman" w:cs="Times New Roman"/>
              </w:rPr>
              <w:t>-</w:t>
            </w:r>
            <w:r w:rsidRPr="0048471F">
              <w:rPr>
                <w:rFonts w:ascii="Times New Roman" w:hAnsi="Times New Roman" w:cs="Times New Roman"/>
              </w:rPr>
              <w:t xml:space="preserve">  building stronger connections between students and career mentors, and clearer pathways to careers, including a new micro-internship program.</w:t>
            </w:r>
          </w:p>
          <w:p w14:paraId="005F404B" w14:textId="77777777" w:rsidR="005D1668" w:rsidRPr="0048471F" w:rsidRDefault="005D1668" w:rsidP="005D1668">
            <w:pPr>
              <w:pStyle w:val="ListParagraph"/>
              <w:ind w:left="970"/>
              <w:rPr>
                <w:rFonts w:ascii="Times New Roman" w:hAnsi="Times New Roman" w:cs="Times New Roman"/>
              </w:rPr>
            </w:pPr>
          </w:p>
          <w:p w14:paraId="0F761AEC" w14:textId="77777777" w:rsidR="0092377E" w:rsidRPr="0048471F" w:rsidRDefault="0046281D" w:rsidP="0092377E">
            <w:pPr>
              <w:pStyle w:val="ListParagraph"/>
              <w:ind w:left="970"/>
              <w:rPr>
                <w:rFonts w:ascii="Times New Roman" w:hAnsi="Times New Roman" w:cs="Times New Roman"/>
              </w:rPr>
            </w:pPr>
            <w:r w:rsidRPr="0048471F">
              <w:rPr>
                <w:rFonts w:ascii="Times New Roman" w:hAnsi="Times New Roman" w:cs="Times New Roman"/>
              </w:rPr>
              <w:t xml:space="preserve">        </w:t>
            </w:r>
            <w:r w:rsidR="0092377E" w:rsidRPr="0048471F">
              <w:rPr>
                <w:rFonts w:ascii="Times New Roman" w:hAnsi="Times New Roman" w:cs="Times New Roman"/>
              </w:rPr>
              <w:t>-</w:t>
            </w:r>
            <w:r w:rsidR="00BD28A0" w:rsidRPr="0048471F">
              <w:rPr>
                <w:rFonts w:ascii="Times New Roman" w:hAnsi="Times New Roman" w:cs="Times New Roman"/>
              </w:rPr>
              <w:t xml:space="preserve">  a new student transition-to-college program called BOND that will include focus on these themes.</w:t>
            </w:r>
          </w:p>
          <w:p w14:paraId="096FCBA5" w14:textId="77777777" w:rsidR="0092377E" w:rsidRPr="0048471F" w:rsidRDefault="0092377E" w:rsidP="0092377E">
            <w:pPr>
              <w:pStyle w:val="ListParagraph"/>
              <w:ind w:left="970"/>
              <w:rPr>
                <w:rFonts w:ascii="Times New Roman" w:hAnsi="Times New Roman" w:cs="Times New Roman"/>
              </w:rPr>
            </w:pPr>
          </w:p>
          <w:p w14:paraId="21B4A376" w14:textId="0C1E4AAB" w:rsidR="00BD28A0" w:rsidRPr="0048471F" w:rsidRDefault="00BD28A0" w:rsidP="0092377E">
            <w:pPr>
              <w:pStyle w:val="ListParagraph"/>
              <w:numPr>
                <w:ilvl w:val="0"/>
                <w:numId w:val="38"/>
              </w:numPr>
              <w:rPr>
                <w:rFonts w:ascii="Times New Roman" w:hAnsi="Times New Roman" w:cs="Times New Roman"/>
              </w:rPr>
            </w:pPr>
            <w:r w:rsidRPr="0048471F">
              <w:rPr>
                <w:rFonts w:ascii="Times New Roman" w:hAnsi="Times New Roman" w:cs="Times New Roman"/>
              </w:rPr>
              <w:t>p</w:t>
            </w:r>
            <w:r w:rsidR="00DA081A" w:rsidRPr="0048471F">
              <w:rPr>
                <w:rFonts w:ascii="Times New Roman" w:hAnsi="Times New Roman" w:cs="Times New Roman"/>
              </w:rPr>
              <w:t xml:space="preserve">rofessional development courses, already in place in some majors but set to expand, that </w:t>
            </w:r>
            <w:r w:rsidRPr="0048471F">
              <w:rPr>
                <w:rFonts w:ascii="Times New Roman" w:hAnsi="Times New Roman" w:cs="Times New Roman"/>
              </w:rPr>
              <w:t>that will help students understand</w:t>
            </w:r>
            <w:r w:rsidR="005D1668" w:rsidRPr="0048471F">
              <w:rPr>
                <w:rFonts w:ascii="Times New Roman" w:hAnsi="Times New Roman" w:cs="Times New Roman"/>
              </w:rPr>
              <w:t>, explore</w:t>
            </w:r>
            <w:r w:rsidRPr="0048471F">
              <w:rPr>
                <w:rFonts w:ascii="Times New Roman" w:hAnsi="Times New Roman" w:cs="Times New Roman"/>
              </w:rPr>
              <w:t xml:space="preserve"> and pursue career</w:t>
            </w:r>
            <w:r w:rsidR="005D1668" w:rsidRPr="0048471F">
              <w:rPr>
                <w:rFonts w:ascii="Times New Roman" w:hAnsi="Times New Roman" w:cs="Times New Roman"/>
              </w:rPr>
              <w:t xml:space="preserve"> paths for which their major will prepare them.</w:t>
            </w:r>
          </w:p>
          <w:p w14:paraId="33E83E09" w14:textId="3505B275" w:rsidR="00BD28A0" w:rsidRPr="0048471F" w:rsidRDefault="00BD28A0" w:rsidP="00BD28A0">
            <w:pPr>
              <w:pStyle w:val="ListParagraph"/>
              <w:ind w:left="970"/>
              <w:rPr>
                <w:rFonts w:ascii="Times New Roman" w:hAnsi="Times New Roman" w:cs="Times New Roman"/>
              </w:rPr>
            </w:pPr>
          </w:p>
          <w:p w14:paraId="369BFD82" w14:textId="348B0571" w:rsidR="00BD28A0" w:rsidRPr="0048471F" w:rsidRDefault="10332D5E" w:rsidP="0092377E">
            <w:pPr>
              <w:pStyle w:val="ListParagraph"/>
              <w:numPr>
                <w:ilvl w:val="0"/>
                <w:numId w:val="24"/>
              </w:numPr>
              <w:rPr>
                <w:rFonts w:ascii="Times New Roman" w:hAnsi="Times New Roman" w:cs="Times New Roman"/>
                <w:b/>
                <w:u w:val="single"/>
              </w:rPr>
            </w:pPr>
            <w:r w:rsidRPr="0048471F">
              <w:rPr>
                <w:rFonts w:ascii="Times New Roman" w:hAnsi="Times New Roman" w:cs="Times New Roman"/>
                <w:b/>
                <w:bCs/>
                <w:u w:val="single"/>
              </w:rPr>
              <w:t>Strengthening Student Mental Health</w:t>
            </w:r>
          </w:p>
          <w:p w14:paraId="71B9A2F7" w14:textId="77777777" w:rsidR="002D2663" w:rsidRPr="0048471F" w:rsidRDefault="002D2663" w:rsidP="002D2663">
            <w:pPr>
              <w:pStyle w:val="ListParagraph"/>
              <w:rPr>
                <w:rFonts w:ascii="Times New Roman" w:hAnsi="Times New Roman" w:cs="Times New Roman"/>
                <w:b/>
              </w:rPr>
            </w:pPr>
          </w:p>
          <w:p w14:paraId="1644F77F" w14:textId="48A409B5" w:rsidR="0092377E" w:rsidRPr="009B42C3" w:rsidRDefault="00DA081A" w:rsidP="009B42C3">
            <w:pPr>
              <w:pStyle w:val="ListParagraph"/>
              <w:numPr>
                <w:ilvl w:val="0"/>
                <w:numId w:val="38"/>
              </w:numPr>
              <w:rPr>
                <w:rFonts w:ascii="Times New Roman" w:hAnsi="Times New Roman" w:cs="Times New Roman"/>
              </w:rPr>
            </w:pPr>
            <w:r w:rsidRPr="0048471F">
              <w:rPr>
                <w:rFonts w:ascii="Times New Roman" w:hAnsi="Times New Roman" w:cs="Times New Roman"/>
              </w:rPr>
              <w:t>As noted above, the mental health and trauma needs of our student body are significant and growing</w:t>
            </w:r>
            <w:r w:rsidR="007843D4" w:rsidRPr="0048471F">
              <w:rPr>
                <w:rFonts w:ascii="Times New Roman" w:hAnsi="Times New Roman" w:cs="Times New Roman"/>
              </w:rPr>
              <w:t xml:space="preserve"> – and we have very few supporting resources in our local community</w:t>
            </w:r>
            <w:r w:rsidRPr="0048471F">
              <w:rPr>
                <w:rFonts w:ascii="Times New Roman" w:hAnsi="Times New Roman" w:cs="Times New Roman"/>
              </w:rPr>
              <w:t xml:space="preserve">. </w:t>
            </w:r>
            <w:r w:rsidR="00BD28A0" w:rsidRPr="0048471F">
              <w:rPr>
                <w:rFonts w:ascii="Times New Roman" w:hAnsi="Times New Roman" w:cs="Times New Roman"/>
              </w:rPr>
              <w:t>Longwood has been a forefront participant in a number of capacity-building grant programs</w:t>
            </w:r>
            <w:r w:rsidR="002D2663" w:rsidRPr="0048471F">
              <w:rPr>
                <w:rFonts w:ascii="Times New Roman" w:hAnsi="Times New Roman" w:cs="Times New Roman"/>
              </w:rPr>
              <w:t xml:space="preserve"> related to substance abuse recovery and mental health, including extremely helpful support from the Commonwealth we hope to continue in future years. </w:t>
            </w:r>
            <w:r w:rsidR="005D1668" w:rsidRPr="0048471F">
              <w:rPr>
                <w:rFonts w:ascii="Times New Roman" w:hAnsi="Times New Roman" w:cs="Times New Roman"/>
              </w:rPr>
              <w:t>(</w:t>
            </w:r>
            <w:r w:rsidR="002D2663" w:rsidRPr="0048471F">
              <w:rPr>
                <w:rFonts w:ascii="Times New Roman" w:hAnsi="Times New Roman" w:cs="Times New Roman"/>
              </w:rPr>
              <w:t>Our participation in the highly successful and valuable Higher Education Mental Health Workforce Pilot was documented in the</w:t>
            </w:r>
            <w:r w:rsidR="00BD28A0" w:rsidRPr="0048471F">
              <w:rPr>
                <w:rFonts w:ascii="Times New Roman" w:hAnsi="Times New Roman" w:cs="Times New Roman"/>
              </w:rPr>
              <w:t xml:space="preserve"> May 30, 2023 </w:t>
            </w:r>
            <w:r w:rsidR="00F07576" w:rsidRPr="0048471F">
              <w:rPr>
                <w:rFonts w:ascii="Times New Roman" w:hAnsi="Times New Roman" w:cs="Times New Roman"/>
              </w:rPr>
              <w:t>SCHEV Report on the program:</w:t>
            </w:r>
            <w:r w:rsidRPr="0048471F">
              <w:rPr>
                <w:rStyle w:val="Hyperlink"/>
                <w:rFonts w:ascii="Times New Roman" w:hAnsi="Times New Roman" w:cs="Times New Roman"/>
              </w:rPr>
              <w:t xml:space="preserve"> Appendix </w:t>
            </w:r>
            <w:r w:rsidR="0092377E" w:rsidRPr="0048471F">
              <w:rPr>
                <w:rStyle w:val="Hyperlink"/>
                <w:rFonts w:ascii="Times New Roman" w:hAnsi="Times New Roman" w:cs="Times New Roman"/>
              </w:rPr>
              <w:t>V</w:t>
            </w:r>
            <w:r w:rsidR="00F07576" w:rsidRPr="0048471F">
              <w:rPr>
                <w:rStyle w:val="Hyperlink"/>
                <w:rFonts w:ascii="Times New Roman" w:hAnsi="Times New Roman" w:cs="Times New Roman"/>
              </w:rPr>
              <w:t xml:space="preserve"> or </w:t>
            </w:r>
            <w:hyperlink r:id="rId14" w:history="1">
              <w:r w:rsidR="00F07576" w:rsidRPr="0048471F">
                <w:rPr>
                  <w:rStyle w:val="Hyperlink"/>
                </w:rPr>
                <w:t>https://rga.lis.virginia.gov/Published/2023/RD244/PDF</w:t>
              </w:r>
            </w:hyperlink>
            <w:r w:rsidR="00F07576" w:rsidRPr="0048471F">
              <w:t xml:space="preserve"> </w:t>
            </w:r>
            <w:r w:rsidR="00BD28A0" w:rsidRPr="009B42C3">
              <w:rPr>
                <w:rFonts w:ascii="Times New Roman" w:hAnsi="Times New Roman" w:cs="Times New Roman"/>
              </w:rPr>
              <w:t>).</w:t>
            </w:r>
            <w:r w:rsidR="002D2663" w:rsidRPr="009B42C3">
              <w:rPr>
                <w:rFonts w:ascii="Times New Roman" w:hAnsi="Times New Roman" w:cs="Times New Roman"/>
              </w:rPr>
              <w:t xml:space="preserve"> </w:t>
            </w:r>
          </w:p>
          <w:p w14:paraId="4ECDE74E" w14:textId="77777777" w:rsidR="0092377E" w:rsidRPr="0048471F" w:rsidRDefault="0092377E" w:rsidP="0092377E">
            <w:pPr>
              <w:pStyle w:val="ListParagraph"/>
              <w:ind w:left="1080"/>
              <w:rPr>
                <w:rFonts w:ascii="Times New Roman" w:hAnsi="Times New Roman" w:cs="Times New Roman"/>
              </w:rPr>
            </w:pPr>
          </w:p>
          <w:p w14:paraId="3B02643B" w14:textId="77777777" w:rsidR="0092377E" w:rsidRPr="0048471F" w:rsidRDefault="0092377E" w:rsidP="0092377E">
            <w:pPr>
              <w:pStyle w:val="ListParagraph"/>
              <w:numPr>
                <w:ilvl w:val="0"/>
                <w:numId w:val="38"/>
              </w:numPr>
            </w:pPr>
            <w:r w:rsidRPr="0048471F">
              <w:rPr>
                <w:rFonts w:ascii="Times New Roman" w:hAnsi="Times New Roman" w:cs="Times New Roman"/>
              </w:rPr>
              <w:t>L</w:t>
            </w:r>
            <w:r w:rsidR="00FA1ED8" w:rsidRPr="0048471F">
              <w:rPr>
                <w:rFonts w:ascii="Times New Roman" w:hAnsi="Times New Roman" w:cs="Times New Roman"/>
              </w:rPr>
              <w:t xml:space="preserve">ongwood has </w:t>
            </w:r>
            <w:r w:rsidRPr="0048471F">
              <w:rPr>
                <w:rFonts w:ascii="Times New Roman" w:hAnsi="Times New Roman" w:cs="Times New Roman"/>
              </w:rPr>
              <w:t xml:space="preserve">also </w:t>
            </w:r>
            <w:r w:rsidR="00FA1ED8" w:rsidRPr="0048471F">
              <w:rPr>
                <w:rFonts w:ascii="Times New Roman" w:hAnsi="Times New Roman" w:cs="Times New Roman"/>
              </w:rPr>
              <w:t xml:space="preserve">benefitted from a federal grant that has supported a much-needed trauma specialist in our Counseling and Psychological Services (CAPS) </w:t>
            </w:r>
            <w:r w:rsidR="00FA1ED8" w:rsidRPr="0048471F">
              <w:rPr>
                <w:rFonts w:ascii="Times New Roman" w:hAnsi="Times New Roman" w:cs="Times New Roman"/>
              </w:rPr>
              <w:lastRenderedPageBreak/>
              <w:t>office. However,</w:t>
            </w:r>
            <w:r w:rsidR="00AA7522" w:rsidRPr="0048471F">
              <w:rPr>
                <w:rFonts w:ascii="Times New Roman" w:hAnsi="Times New Roman" w:cs="Times New Roman"/>
              </w:rPr>
              <w:t xml:space="preserve"> that grant expires in 2024; support to continue that important work is a high priority in our </w:t>
            </w:r>
            <w:r w:rsidR="005D1668" w:rsidRPr="0048471F">
              <w:rPr>
                <w:rFonts w:ascii="Times New Roman" w:hAnsi="Times New Roman" w:cs="Times New Roman"/>
              </w:rPr>
              <w:t>GF budget requests for the next biennium.</w:t>
            </w:r>
          </w:p>
          <w:p w14:paraId="35A70D5D" w14:textId="77777777" w:rsidR="0092377E" w:rsidRPr="0048471F" w:rsidRDefault="0092377E" w:rsidP="0092377E">
            <w:pPr>
              <w:pStyle w:val="ListParagraph"/>
              <w:rPr>
                <w:rFonts w:ascii="Times New Roman" w:hAnsi="Times New Roman" w:cs="Times New Roman"/>
              </w:rPr>
            </w:pPr>
          </w:p>
          <w:p w14:paraId="2F89F047" w14:textId="77777777" w:rsidR="0092377E" w:rsidRPr="0048471F" w:rsidRDefault="720FE514" w:rsidP="0092377E">
            <w:pPr>
              <w:pStyle w:val="ListParagraph"/>
              <w:numPr>
                <w:ilvl w:val="0"/>
                <w:numId w:val="38"/>
              </w:numPr>
            </w:pPr>
            <w:r w:rsidRPr="0048471F">
              <w:rPr>
                <w:rFonts w:ascii="Times New Roman" w:hAnsi="Times New Roman" w:cs="Times New Roman"/>
              </w:rPr>
              <w:t>We have also worked with our Student Health Center to make available to students a psychiatric nurse practitioner service, given the almost total lack of off-campus mental health resources available in our community.</w:t>
            </w:r>
          </w:p>
          <w:p w14:paraId="585BAA5E" w14:textId="77777777" w:rsidR="0092377E" w:rsidRPr="0048471F" w:rsidRDefault="0092377E" w:rsidP="0092377E">
            <w:pPr>
              <w:pStyle w:val="ListParagraph"/>
              <w:rPr>
                <w:rFonts w:ascii="Times New Roman" w:hAnsi="Times New Roman" w:cs="Times New Roman"/>
              </w:rPr>
            </w:pPr>
          </w:p>
          <w:p w14:paraId="01116795" w14:textId="7AA53908" w:rsidR="002D2663" w:rsidRPr="0048471F" w:rsidRDefault="10332D5E" w:rsidP="0092377E">
            <w:pPr>
              <w:pStyle w:val="ListParagraph"/>
              <w:numPr>
                <w:ilvl w:val="0"/>
                <w:numId w:val="38"/>
              </w:numPr>
            </w:pPr>
            <w:r w:rsidRPr="0048471F">
              <w:rPr>
                <w:rFonts w:ascii="Times New Roman" w:hAnsi="Times New Roman" w:cs="Times New Roman"/>
              </w:rPr>
              <w:t>However, need remains acute and growing, and our surrounding community has less capacity to supplement our own resources compared to other institutions.</w:t>
            </w:r>
          </w:p>
          <w:p w14:paraId="77A09EFD" w14:textId="3ED536D4" w:rsidR="004071F7" w:rsidRPr="0048471F" w:rsidRDefault="004071F7" w:rsidP="002D2663">
            <w:pPr>
              <w:pStyle w:val="ListParagraph"/>
              <w:ind w:left="970"/>
              <w:rPr>
                <w:rFonts w:ascii="Times New Roman" w:hAnsi="Times New Roman" w:cs="Times New Roman"/>
              </w:rPr>
            </w:pPr>
          </w:p>
          <w:p w14:paraId="14A52FA2" w14:textId="2B751A49" w:rsidR="00F07576" w:rsidRPr="0048471F" w:rsidRDefault="00F07576" w:rsidP="0092377E">
            <w:pPr>
              <w:pStyle w:val="ListParagraph"/>
              <w:numPr>
                <w:ilvl w:val="0"/>
                <w:numId w:val="24"/>
              </w:numPr>
              <w:rPr>
                <w:rFonts w:ascii="Times New Roman" w:hAnsi="Times New Roman" w:cs="Times New Roman"/>
                <w:b/>
                <w:u w:val="single"/>
              </w:rPr>
            </w:pPr>
            <w:r w:rsidRPr="0048471F">
              <w:rPr>
                <w:rFonts w:ascii="Times New Roman" w:hAnsi="Times New Roman" w:cs="Times New Roman"/>
                <w:b/>
                <w:u w:val="single"/>
              </w:rPr>
              <w:t>Financial Effectiveness, Stewardship and Sustainability</w:t>
            </w:r>
          </w:p>
          <w:p w14:paraId="12A0A0F6" w14:textId="77777777" w:rsidR="00F07576" w:rsidRPr="0048471F" w:rsidRDefault="00F07576" w:rsidP="002D2663">
            <w:pPr>
              <w:pStyle w:val="ListParagraph"/>
              <w:ind w:left="970"/>
              <w:rPr>
                <w:rFonts w:ascii="Times New Roman" w:hAnsi="Times New Roman" w:cs="Times New Roman"/>
              </w:rPr>
            </w:pPr>
          </w:p>
          <w:p w14:paraId="02CE1916" w14:textId="77777777" w:rsidR="0092377E" w:rsidRPr="0048471F" w:rsidRDefault="007843D4" w:rsidP="0092377E">
            <w:pPr>
              <w:pStyle w:val="ListParagraph"/>
              <w:ind w:left="970"/>
              <w:rPr>
                <w:rFonts w:ascii="Times New Roman" w:hAnsi="Times New Roman" w:cs="Times New Roman"/>
              </w:rPr>
            </w:pPr>
            <w:r w:rsidRPr="0048471F">
              <w:rPr>
                <w:rFonts w:ascii="Times New Roman" w:hAnsi="Times New Roman" w:cs="Times New Roman"/>
              </w:rPr>
              <w:t xml:space="preserve">Longwood is committed to </w:t>
            </w:r>
            <w:r w:rsidR="0026722B" w:rsidRPr="0048471F">
              <w:rPr>
                <w:rFonts w:ascii="Times New Roman" w:hAnsi="Times New Roman" w:cs="Times New Roman"/>
              </w:rPr>
              <w:t xml:space="preserve">a long-term financial </w:t>
            </w:r>
            <w:r w:rsidRPr="0048471F">
              <w:rPr>
                <w:rFonts w:ascii="Times New Roman" w:hAnsi="Times New Roman" w:cs="Times New Roman"/>
              </w:rPr>
              <w:t xml:space="preserve">model </w:t>
            </w:r>
            <w:r w:rsidR="0026722B" w:rsidRPr="0048471F">
              <w:rPr>
                <w:rFonts w:ascii="Times New Roman" w:hAnsi="Times New Roman" w:cs="Times New Roman"/>
              </w:rPr>
              <w:t>that is sustainable and does n</w:t>
            </w:r>
            <w:r w:rsidR="007743D5" w:rsidRPr="0048471F">
              <w:rPr>
                <w:rFonts w:ascii="Times New Roman" w:hAnsi="Times New Roman" w:cs="Times New Roman"/>
              </w:rPr>
              <w:t xml:space="preserve">ot rely on </w:t>
            </w:r>
            <w:r w:rsidR="00D13435" w:rsidRPr="0048471F">
              <w:rPr>
                <w:rFonts w:ascii="Times New Roman" w:hAnsi="Times New Roman" w:cs="Times New Roman"/>
              </w:rPr>
              <w:t xml:space="preserve">constant </w:t>
            </w:r>
            <w:r w:rsidR="007743D5" w:rsidRPr="0048471F">
              <w:rPr>
                <w:rFonts w:ascii="Times New Roman" w:hAnsi="Times New Roman" w:cs="Times New Roman"/>
              </w:rPr>
              <w:t xml:space="preserve">undergraduate growth – </w:t>
            </w:r>
            <w:r w:rsidR="00D13435" w:rsidRPr="0048471F">
              <w:rPr>
                <w:rFonts w:ascii="Times New Roman" w:hAnsi="Times New Roman" w:cs="Times New Roman"/>
              </w:rPr>
              <w:t xml:space="preserve">allowing </w:t>
            </w:r>
            <w:r w:rsidR="007743D5" w:rsidRPr="0048471F">
              <w:rPr>
                <w:rFonts w:ascii="Times New Roman" w:hAnsi="Times New Roman" w:cs="Times New Roman"/>
              </w:rPr>
              <w:t>us to sustain our mission, quality, and our recent progress educating more Pell-eligible students.</w:t>
            </w:r>
            <w:r w:rsidR="00846839" w:rsidRPr="0048471F">
              <w:rPr>
                <w:rFonts w:ascii="Times New Roman" w:hAnsi="Times New Roman" w:cs="Times New Roman"/>
              </w:rPr>
              <w:t xml:space="preserve"> Key elements this will require include:</w:t>
            </w:r>
          </w:p>
          <w:p w14:paraId="71A49B7C" w14:textId="77777777" w:rsidR="0092377E" w:rsidRPr="0048471F" w:rsidRDefault="0092377E" w:rsidP="0092377E">
            <w:pPr>
              <w:pStyle w:val="ListParagraph"/>
              <w:ind w:left="970"/>
              <w:rPr>
                <w:rFonts w:ascii="Times New Roman" w:hAnsi="Times New Roman" w:cs="Times New Roman"/>
              </w:rPr>
            </w:pPr>
          </w:p>
          <w:p w14:paraId="4D0F2F46" w14:textId="3E35AB9B" w:rsidR="0092377E" w:rsidRPr="0048471F" w:rsidRDefault="0026722B" w:rsidP="004A70A2">
            <w:pPr>
              <w:pStyle w:val="ListParagraph"/>
              <w:numPr>
                <w:ilvl w:val="0"/>
                <w:numId w:val="38"/>
              </w:numPr>
              <w:rPr>
                <w:rFonts w:ascii="Times New Roman" w:hAnsi="Times New Roman" w:cs="Times New Roman"/>
              </w:rPr>
            </w:pPr>
            <w:r w:rsidRPr="0048471F">
              <w:rPr>
                <w:rFonts w:ascii="Times New Roman" w:hAnsi="Times New Roman" w:cs="Times New Roman"/>
              </w:rPr>
              <w:t>Continued heightened attentiveness to hiring, responsibilities and opportunities for innovation</w:t>
            </w:r>
            <w:r w:rsidR="00846839" w:rsidRPr="0048471F">
              <w:rPr>
                <w:rFonts w:ascii="Times New Roman" w:hAnsi="Times New Roman" w:cs="Times New Roman"/>
              </w:rPr>
              <w:t>, as well as program offerings,</w:t>
            </w:r>
            <w:r w:rsidRPr="0048471F">
              <w:rPr>
                <w:rFonts w:ascii="Times New Roman" w:hAnsi="Times New Roman" w:cs="Times New Roman"/>
              </w:rPr>
              <w:t xml:space="preserve"> in order to </w:t>
            </w:r>
            <w:r w:rsidR="00952D91" w:rsidRPr="0048471F">
              <w:rPr>
                <w:rFonts w:ascii="Times New Roman" w:hAnsi="Times New Roman" w:cs="Times New Roman"/>
              </w:rPr>
              <w:t>continue maintaining a consistent employees-to-students ratio.</w:t>
            </w:r>
          </w:p>
          <w:p w14:paraId="45FC8557" w14:textId="77777777" w:rsidR="00952D91" w:rsidRPr="0048471F" w:rsidRDefault="00952D91" w:rsidP="00952D91">
            <w:pPr>
              <w:pStyle w:val="ListParagraph"/>
              <w:ind w:left="1690"/>
              <w:rPr>
                <w:rFonts w:ascii="Times New Roman" w:hAnsi="Times New Roman" w:cs="Times New Roman"/>
              </w:rPr>
            </w:pPr>
          </w:p>
          <w:p w14:paraId="3513D5C2" w14:textId="77777777" w:rsidR="0092377E" w:rsidRPr="0048471F" w:rsidRDefault="0026722B" w:rsidP="0092377E">
            <w:pPr>
              <w:pStyle w:val="ListParagraph"/>
              <w:numPr>
                <w:ilvl w:val="0"/>
                <w:numId w:val="38"/>
              </w:numPr>
              <w:rPr>
                <w:rFonts w:ascii="Times New Roman" w:hAnsi="Times New Roman" w:cs="Times New Roman"/>
              </w:rPr>
            </w:pPr>
            <w:r w:rsidRPr="0048471F">
              <w:rPr>
                <w:rFonts w:ascii="Times New Roman" w:hAnsi="Times New Roman" w:cs="Times New Roman"/>
              </w:rPr>
              <w:t>Creative attentiveness to long-te</w:t>
            </w:r>
            <w:r w:rsidR="00846839" w:rsidRPr="0048471F">
              <w:rPr>
                <w:rFonts w:ascii="Times New Roman" w:hAnsi="Times New Roman" w:cs="Times New Roman"/>
              </w:rPr>
              <w:t>rm cost drivers such as energy</w:t>
            </w:r>
          </w:p>
          <w:p w14:paraId="27934FFF" w14:textId="77777777" w:rsidR="0092377E" w:rsidRPr="0048471F" w:rsidRDefault="0092377E" w:rsidP="0092377E">
            <w:pPr>
              <w:pStyle w:val="ListParagraph"/>
              <w:rPr>
                <w:rFonts w:ascii="Times New Roman" w:hAnsi="Times New Roman" w:cs="Times New Roman"/>
              </w:rPr>
            </w:pPr>
          </w:p>
          <w:p w14:paraId="4449C501" w14:textId="12FC6CA0" w:rsidR="002D2663" w:rsidRPr="00D91616" w:rsidRDefault="00846839" w:rsidP="00D91616">
            <w:pPr>
              <w:pStyle w:val="ListParagraph"/>
              <w:numPr>
                <w:ilvl w:val="0"/>
                <w:numId w:val="38"/>
              </w:numPr>
              <w:rPr>
                <w:rFonts w:ascii="Times New Roman" w:hAnsi="Times New Roman" w:cs="Times New Roman"/>
              </w:rPr>
            </w:pPr>
            <w:r w:rsidRPr="0048471F">
              <w:rPr>
                <w:rFonts w:ascii="Times New Roman" w:hAnsi="Times New Roman" w:cs="Times New Roman"/>
              </w:rPr>
              <w:t>N</w:t>
            </w:r>
            <w:r w:rsidR="0026722B" w:rsidRPr="0048471F">
              <w:rPr>
                <w:rFonts w:ascii="Times New Roman" w:hAnsi="Times New Roman" w:cs="Times New Roman"/>
              </w:rPr>
              <w:t xml:space="preserve">on-tuition revenue sources, especially philanthropy, </w:t>
            </w:r>
            <w:r w:rsidR="00E6470D" w:rsidRPr="0048471F">
              <w:rPr>
                <w:rFonts w:ascii="Times New Roman" w:hAnsi="Times New Roman" w:cs="Times New Roman"/>
              </w:rPr>
              <w:t xml:space="preserve">which </w:t>
            </w:r>
            <w:r w:rsidR="0026722B" w:rsidRPr="0048471F">
              <w:rPr>
                <w:rFonts w:ascii="Times New Roman" w:hAnsi="Times New Roman" w:cs="Times New Roman"/>
              </w:rPr>
              <w:t>will help to continue limiting tuition increases going forward.</w:t>
            </w:r>
          </w:p>
        </w:tc>
      </w:tr>
    </w:tbl>
    <w:p w14:paraId="320AC734" w14:textId="77777777" w:rsidR="002C0B1E" w:rsidRPr="0048471F" w:rsidRDefault="002C0B1E" w:rsidP="002C0B1E">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74493" w:rsidRPr="0048471F" w14:paraId="5BE0A5FE" w14:textId="77777777" w:rsidTr="720FE514">
        <w:trPr>
          <w:cantSplit/>
        </w:trPr>
        <w:tc>
          <w:tcPr>
            <w:tcW w:w="9350" w:type="dxa"/>
          </w:tcPr>
          <w:p w14:paraId="671CEDEE" w14:textId="67A12C04" w:rsidR="00F74493" w:rsidRPr="0048471F" w:rsidRDefault="00F74493" w:rsidP="00DA1CFF">
            <w:pPr>
              <w:rPr>
                <w:rFonts w:ascii="Times New Roman" w:hAnsi="Times New Roman" w:cs="Times New Roman"/>
                <w:b/>
                <w:bCs/>
              </w:rPr>
            </w:pPr>
            <w:r w:rsidRPr="0048471F">
              <w:rPr>
                <w:rFonts w:ascii="Times New Roman" w:hAnsi="Times New Roman" w:cs="Times New Roman"/>
                <w:b/>
                <w:bCs/>
              </w:rPr>
              <w:t>A</w:t>
            </w:r>
            <w:r w:rsidR="00EA16E0" w:rsidRPr="0048471F">
              <w:rPr>
                <w:rFonts w:ascii="Times New Roman" w:hAnsi="Times New Roman" w:cs="Times New Roman"/>
                <w:b/>
                <w:bCs/>
              </w:rPr>
              <w:t>4</w:t>
            </w:r>
            <w:r w:rsidRPr="0048471F">
              <w:rPr>
                <w:rFonts w:ascii="Times New Roman" w:hAnsi="Times New Roman" w:cs="Times New Roman"/>
                <w:b/>
                <w:bCs/>
              </w:rPr>
              <w:t xml:space="preserve">. </w:t>
            </w:r>
            <w:r w:rsidR="00954ACD" w:rsidRPr="0048471F">
              <w:rPr>
                <w:rFonts w:ascii="Times New Roman" w:hAnsi="Times New Roman" w:cs="Times New Roman"/>
                <w:b/>
                <w:bCs/>
              </w:rPr>
              <w:t xml:space="preserve">What </w:t>
            </w:r>
            <w:r w:rsidR="004344BB" w:rsidRPr="0048471F">
              <w:rPr>
                <w:rFonts w:ascii="Times New Roman" w:hAnsi="Times New Roman" w:cs="Times New Roman"/>
                <w:b/>
                <w:bCs/>
              </w:rPr>
              <w:t xml:space="preserve">support can OpSix provide to help you </w:t>
            </w:r>
            <w:r w:rsidR="001E4DAA" w:rsidRPr="0048471F">
              <w:rPr>
                <w:rFonts w:ascii="Times New Roman" w:hAnsi="Times New Roman" w:cs="Times New Roman"/>
                <w:b/>
                <w:bCs/>
              </w:rPr>
              <w:t>achieve</w:t>
            </w:r>
            <w:r w:rsidR="00954ACD" w:rsidRPr="0048471F">
              <w:rPr>
                <w:rFonts w:ascii="Times New Roman" w:hAnsi="Times New Roman" w:cs="Times New Roman"/>
                <w:b/>
                <w:bCs/>
              </w:rPr>
              <w:t xml:space="preserve"> those strategies? Please include both</w:t>
            </w:r>
            <w:r w:rsidR="001E4DAA" w:rsidRPr="0048471F">
              <w:rPr>
                <w:rFonts w:ascii="Times New Roman" w:hAnsi="Times New Roman" w:cs="Times New Roman"/>
                <w:b/>
                <w:bCs/>
              </w:rPr>
              <w:t xml:space="preserve"> budget and policy requests and reference Part I of your submission where appropriate.</w:t>
            </w:r>
            <w:r w:rsidR="00954ACD" w:rsidRPr="0048471F">
              <w:rPr>
                <w:rFonts w:ascii="Times New Roman" w:hAnsi="Times New Roman" w:cs="Times New Roman"/>
                <w:b/>
                <w:bCs/>
              </w:rPr>
              <w:t xml:space="preserve"> </w:t>
            </w:r>
          </w:p>
        </w:tc>
      </w:tr>
      <w:tr w:rsidR="00F74493" w:rsidRPr="0048471F" w14:paraId="22ACE2A6" w14:textId="77777777" w:rsidTr="00D91616">
        <w:trPr>
          <w:trHeight w:val="3617"/>
        </w:trPr>
        <w:tc>
          <w:tcPr>
            <w:tcW w:w="9350" w:type="dxa"/>
          </w:tcPr>
          <w:p w14:paraId="12AEF144" w14:textId="77777777" w:rsidR="00D91616" w:rsidRDefault="00D91616" w:rsidP="25E1A00B">
            <w:pPr>
              <w:rPr>
                <w:rFonts w:ascii="Times New Roman" w:hAnsi="Times New Roman" w:cs="Times New Roman"/>
                <w:b/>
                <w:bCs/>
              </w:rPr>
            </w:pPr>
          </w:p>
          <w:p w14:paraId="7E51B49E" w14:textId="4401C352" w:rsidR="000F59E0" w:rsidRPr="0048471F" w:rsidRDefault="000F59E0" w:rsidP="25E1A00B">
            <w:pPr>
              <w:rPr>
                <w:rFonts w:ascii="Times New Roman" w:hAnsi="Times New Roman" w:cs="Times New Roman"/>
                <w:b/>
                <w:bCs/>
              </w:rPr>
            </w:pPr>
            <w:r w:rsidRPr="0048471F">
              <w:rPr>
                <w:rFonts w:ascii="Times New Roman" w:hAnsi="Times New Roman" w:cs="Times New Roman"/>
                <w:b/>
                <w:bCs/>
              </w:rPr>
              <w:t>BUDGET</w:t>
            </w:r>
          </w:p>
          <w:p w14:paraId="385DDA5B" w14:textId="4A24BC1E" w:rsidR="000F59E0" w:rsidRPr="0048471F" w:rsidRDefault="007A144B" w:rsidP="25E1A00B">
            <w:pPr>
              <w:rPr>
                <w:rFonts w:ascii="Times New Roman" w:hAnsi="Times New Roman" w:cs="Times New Roman"/>
                <w:bCs/>
              </w:rPr>
            </w:pPr>
            <w:r w:rsidRPr="0048471F">
              <w:rPr>
                <w:rFonts w:ascii="Times New Roman" w:hAnsi="Times New Roman" w:cs="Times New Roman"/>
                <w:bCs/>
              </w:rPr>
              <w:t xml:space="preserve">     </w:t>
            </w:r>
          </w:p>
          <w:p w14:paraId="660A1FB4" w14:textId="267D729B" w:rsidR="25E1A00B" w:rsidRPr="0048471F" w:rsidRDefault="25E1A00B" w:rsidP="25E1A00B">
            <w:pPr>
              <w:rPr>
                <w:rFonts w:ascii="Times New Roman" w:hAnsi="Times New Roman" w:cs="Times New Roman"/>
                <w:bCs/>
              </w:rPr>
            </w:pPr>
            <w:r w:rsidRPr="0048471F">
              <w:rPr>
                <w:rFonts w:ascii="Times New Roman" w:hAnsi="Times New Roman" w:cs="Times New Roman"/>
                <w:bCs/>
              </w:rPr>
              <w:t xml:space="preserve">Support from the Commonwealth has been critical over the last few years, particularly in the areas of Access and Affordability and Financial Aid.  In the face of record-high inflation, unavoidable </w:t>
            </w:r>
            <w:r w:rsidR="007A144B" w:rsidRPr="0048471F">
              <w:rPr>
                <w:rFonts w:ascii="Times New Roman" w:hAnsi="Times New Roman" w:cs="Times New Roman"/>
                <w:bCs/>
              </w:rPr>
              <w:t>cost increases, and a once-in-a-</w:t>
            </w:r>
            <w:r w:rsidRPr="0048471F">
              <w:rPr>
                <w:rFonts w:ascii="Times New Roman" w:hAnsi="Times New Roman" w:cs="Times New Roman"/>
                <w:bCs/>
              </w:rPr>
              <w:t>century pandemic, Longwood has been able to keep tuition increases low or flat since FY20 while simultaneously providing more aid for low</w:t>
            </w:r>
            <w:r w:rsidR="007A144B" w:rsidRPr="0048471F">
              <w:rPr>
                <w:rFonts w:ascii="Times New Roman" w:hAnsi="Times New Roman" w:cs="Times New Roman"/>
                <w:bCs/>
              </w:rPr>
              <w:t>-</w:t>
            </w:r>
            <w:r w:rsidRPr="0048471F">
              <w:rPr>
                <w:rFonts w:ascii="Times New Roman" w:hAnsi="Times New Roman" w:cs="Times New Roman"/>
                <w:bCs/>
              </w:rPr>
              <w:t xml:space="preserve"> and middle-income students. As a result, students have not had to borrow more heavily to finance their education and the overall percentage of students borrowing has actually decreased. Additional budget and policy support from the Commonwealth in strategic areas, outlined below</w:t>
            </w:r>
            <w:r w:rsidR="007A144B" w:rsidRPr="0048471F">
              <w:rPr>
                <w:rFonts w:ascii="Times New Roman" w:hAnsi="Times New Roman" w:cs="Times New Roman"/>
                <w:bCs/>
              </w:rPr>
              <w:t xml:space="preserve"> and in our GF budget request</w:t>
            </w:r>
            <w:r w:rsidRPr="0048471F">
              <w:rPr>
                <w:rFonts w:ascii="Times New Roman" w:hAnsi="Times New Roman" w:cs="Times New Roman"/>
                <w:bCs/>
              </w:rPr>
              <w:t xml:space="preserve">, would be a great benefit to Longwood students, and in many cases would help address some of the Commonwealth’s workforce and out-migration challenges. </w:t>
            </w:r>
          </w:p>
          <w:p w14:paraId="28E654E7" w14:textId="1205E00C" w:rsidR="03E42602" w:rsidRPr="0048471F" w:rsidRDefault="03E42602" w:rsidP="03E42602">
            <w:pPr>
              <w:pStyle w:val="ListParagraph"/>
              <w:ind w:left="360"/>
              <w:rPr>
                <w:rFonts w:ascii="Times New Roman" w:hAnsi="Times New Roman" w:cs="Times New Roman"/>
                <w:b/>
                <w:bCs/>
              </w:rPr>
            </w:pPr>
          </w:p>
          <w:p w14:paraId="2794E3A6" w14:textId="596D1312" w:rsidR="03E42602" w:rsidRPr="00D91616" w:rsidRDefault="720FE514" w:rsidP="03E42602">
            <w:pPr>
              <w:pStyle w:val="ListParagraph"/>
              <w:numPr>
                <w:ilvl w:val="0"/>
                <w:numId w:val="21"/>
              </w:numPr>
              <w:rPr>
                <w:rFonts w:ascii="Times New Roman" w:hAnsi="Times New Roman" w:cs="Times New Roman"/>
                <w:b/>
              </w:rPr>
            </w:pPr>
            <w:r w:rsidRPr="00D91616">
              <w:rPr>
                <w:rFonts w:ascii="Times New Roman" w:hAnsi="Times New Roman" w:cs="Times New Roman"/>
                <w:b/>
              </w:rPr>
              <w:t xml:space="preserve">Access and Affordability </w:t>
            </w:r>
          </w:p>
          <w:p w14:paraId="577497F1" w14:textId="0A9B8D33" w:rsidR="720FE514" w:rsidRPr="0048471F" w:rsidRDefault="720FE514" w:rsidP="720FE514">
            <w:pPr>
              <w:rPr>
                <w:rFonts w:ascii="Times New Roman" w:hAnsi="Times New Roman" w:cs="Times New Roman"/>
              </w:rPr>
            </w:pPr>
          </w:p>
          <w:p w14:paraId="0C0B4A4E" w14:textId="1F554345" w:rsidR="03E42602" w:rsidRPr="0048471F" w:rsidRDefault="00952D91" w:rsidP="03E42602">
            <w:pPr>
              <w:pStyle w:val="ListParagraph"/>
              <w:numPr>
                <w:ilvl w:val="0"/>
                <w:numId w:val="20"/>
              </w:numPr>
              <w:rPr>
                <w:rFonts w:ascii="Times New Roman" w:hAnsi="Times New Roman" w:cs="Times New Roman"/>
              </w:rPr>
            </w:pPr>
            <w:r w:rsidRPr="0048471F">
              <w:rPr>
                <w:rFonts w:ascii="Times New Roman" w:hAnsi="Times New Roman" w:cs="Times New Roman"/>
              </w:rPr>
              <w:t>$3,600,000 in FY25 and $3,900,000</w:t>
            </w:r>
            <w:r w:rsidR="720FE514" w:rsidRPr="0048471F">
              <w:rPr>
                <w:rFonts w:ascii="Times New Roman" w:hAnsi="Times New Roman" w:cs="Times New Roman"/>
                <w:b/>
                <w:bCs/>
                <w:color w:val="FF0000"/>
              </w:rPr>
              <w:t xml:space="preserve"> </w:t>
            </w:r>
            <w:r w:rsidR="720FE514" w:rsidRPr="0048471F">
              <w:rPr>
                <w:rFonts w:ascii="Times New Roman" w:hAnsi="Times New Roman" w:cs="Times New Roman"/>
              </w:rPr>
              <w:t>in FY26 would help the University limit in-state undergraduate tuition increases by addressing elements of increased costs resulting from inflation and state-mandated salary and benefit initiatives.</w:t>
            </w:r>
          </w:p>
          <w:p w14:paraId="27BC9B0C" w14:textId="739F8DD6" w:rsidR="720FE514" w:rsidRPr="0048471F" w:rsidRDefault="720FE514" w:rsidP="720FE514">
            <w:pPr>
              <w:rPr>
                <w:rFonts w:ascii="Times New Roman" w:hAnsi="Times New Roman" w:cs="Times New Roman"/>
              </w:rPr>
            </w:pPr>
          </w:p>
          <w:p w14:paraId="41BB31CE" w14:textId="5C949E4D" w:rsidR="03E42602" w:rsidRPr="00D91616" w:rsidRDefault="720FE514" w:rsidP="03E42602">
            <w:pPr>
              <w:pStyle w:val="ListParagraph"/>
              <w:numPr>
                <w:ilvl w:val="0"/>
                <w:numId w:val="21"/>
              </w:numPr>
              <w:rPr>
                <w:rFonts w:ascii="Times New Roman" w:hAnsi="Times New Roman" w:cs="Times New Roman"/>
                <w:b/>
              </w:rPr>
            </w:pPr>
            <w:r w:rsidRPr="00D91616">
              <w:rPr>
                <w:rFonts w:ascii="Times New Roman" w:hAnsi="Times New Roman" w:cs="Times New Roman"/>
                <w:b/>
              </w:rPr>
              <w:t>VMSDEP Support</w:t>
            </w:r>
          </w:p>
          <w:p w14:paraId="4C89E130" w14:textId="77777777" w:rsidR="007A144B" w:rsidRPr="0048471F" w:rsidRDefault="007A144B" w:rsidP="007A144B">
            <w:pPr>
              <w:pStyle w:val="ListParagraph"/>
              <w:ind w:left="360"/>
              <w:rPr>
                <w:rFonts w:ascii="Times New Roman" w:hAnsi="Times New Roman" w:cs="Times New Roman"/>
              </w:rPr>
            </w:pPr>
          </w:p>
          <w:p w14:paraId="776D8171" w14:textId="6A974E8E" w:rsidR="00D91616" w:rsidRDefault="000F59E0" w:rsidP="720FE514">
            <w:pPr>
              <w:pStyle w:val="ListParagraph"/>
              <w:numPr>
                <w:ilvl w:val="0"/>
                <w:numId w:val="6"/>
              </w:numPr>
              <w:rPr>
                <w:rFonts w:ascii="Times New Roman" w:hAnsi="Times New Roman" w:cs="Times New Roman"/>
              </w:rPr>
            </w:pPr>
            <w:r w:rsidRPr="0048471F">
              <w:rPr>
                <w:rFonts w:ascii="Times New Roman" w:hAnsi="Times New Roman" w:cs="Times New Roman"/>
              </w:rPr>
              <w:t>$1,325,531</w:t>
            </w:r>
            <w:r w:rsidR="720FE514" w:rsidRPr="0048471F">
              <w:rPr>
                <w:rFonts w:ascii="Times New Roman" w:hAnsi="Times New Roman" w:cs="Times New Roman"/>
              </w:rPr>
              <w:t xml:space="preserve"> in FY25 and </w:t>
            </w:r>
            <w:r w:rsidR="002C5E98" w:rsidRPr="0048471F">
              <w:rPr>
                <w:rFonts w:ascii="Times New Roman" w:hAnsi="Times New Roman" w:cs="Times New Roman"/>
                <w:bCs/>
              </w:rPr>
              <w:t>$1,855,743</w:t>
            </w:r>
            <w:r w:rsidRPr="0048471F">
              <w:rPr>
                <w:rFonts w:ascii="Times New Roman" w:hAnsi="Times New Roman" w:cs="Times New Roman"/>
                <w:b/>
                <w:bCs/>
              </w:rPr>
              <w:t xml:space="preserve"> </w:t>
            </w:r>
            <w:r w:rsidR="720FE514" w:rsidRPr="0048471F">
              <w:rPr>
                <w:rFonts w:ascii="Times New Roman" w:hAnsi="Times New Roman" w:cs="Times New Roman"/>
              </w:rPr>
              <w:t>in FY26 would provide much-needed funds for this rapidly growing waiver program. Longwood spent</w:t>
            </w:r>
            <w:r w:rsidRPr="0048471F">
              <w:rPr>
                <w:rFonts w:ascii="Times New Roman" w:hAnsi="Times New Roman" w:cs="Times New Roman"/>
                <w:b/>
                <w:bCs/>
              </w:rPr>
              <w:t xml:space="preserve"> </w:t>
            </w:r>
            <w:r w:rsidR="001C7F6F" w:rsidRPr="0048471F">
              <w:rPr>
                <w:rFonts w:ascii="Times New Roman" w:hAnsi="Times New Roman" w:cs="Times New Roman"/>
                <w:bCs/>
              </w:rPr>
              <w:t>$946,782</w:t>
            </w:r>
            <w:r w:rsidRPr="0048471F">
              <w:rPr>
                <w:rFonts w:ascii="Times New Roman" w:hAnsi="Times New Roman" w:cs="Times New Roman"/>
                <w:b/>
                <w:bCs/>
              </w:rPr>
              <w:t xml:space="preserve"> </w:t>
            </w:r>
            <w:r w:rsidR="720FE514" w:rsidRPr="0048471F">
              <w:rPr>
                <w:rFonts w:ascii="Times New Roman" w:hAnsi="Times New Roman" w:cs="Times New Roman"/>
              </w:rPr>
              <w:t>on the Virginia Military Survivors &amp; Dependents Program in FY23.</w:t>
            </w:r>
          </w:p>
          <w:p w14:paraId="49AD958C" w14:textId="1AA43974" w:rsidR="00D91616" w:rsidRDefault="00D91616" w:rsidP="00D91616">
            <w:pPr>
              <w:rPr>
                <w:rFonts w:ascii="Times New Roman" w:hAnsi="Times New Roman" w:cs="Times New Roman"/>
              </w:rPr>
            </w:pPr>
          </w:p>
          <w:p w14:paraId="293CD568" w14:textId="08E6FB26" w:rsidR="00D91616" w:rsidRDefault="00D91616" w:rsidP="00D91616">
            <w:pPr>
              <w:rPr>
                <w:rFonts w:ascii="Times New Roman" w:hAnsi="Times New Roman" w:cs="Times New Roman"/>
              </w:rPr>
            </w:pPr>
          </w:p>
          <w:p w14:paraId="203D9BC4" w14:textId="77777777" w:rsidR="00D91616" w:rsidRPr="00D91616" w:rsidRDefault="00D91616" w:rsidP="00D91616">
            <w:pPr>
              <w:rPr>
                <w:rFonts w:ascii="Times New Roman" w:hAnsi="Times New Roman" w:cs="Times New Roman"/>
              </w:rPr>
            </w:pPr>
          </w:p>
          <w:p w14:paraId="68D255C4" w14:textId="77777777" w:rsidR="00D91616" w:rsidRPr="0048471F" w:rsidRDefault="00D91616" w:rsidP="720FE514">
            <w:pPr>
              <w:rPr>
                <w:rFonts w:ascii="Times New Roman" w:hAnsi="Times New Roman" w:cs="Times New Roman"/>
              </w:rPr>
            </w:pPr>
          </w:p>
          <w:p w14:paraId="4ADEEFA6" w14:textId="77777777" w:rsidR="007A144B" w:rsidRPr="00D91616" w:rsidRDefault="720FE514" w:rsidP="007A144B">
            <w:pPr>
              <w:pStyle w:val="ListParagraph"/>
              <w:numPr>
                <w:ilvl w:val="0"/>
                <w:numId w:val="21"/>
              </w:numPr>
              <w:rPr>
                <w:rFonts w:ascii="Times New Roman" w:hAnsi="Times New Roman" w:cs="Times New Roman"/>
                <w:b/>
              </w:rPr>
            </w:pPr>
            <w:r w:rsidRPr="00D91616">
              <w:rPr>
                <w:rFonts w:ascii="Times New Roman" w:hAnsi="Times New Roman" w:cs="Times New Roman"/>
                <w:b/>
              </w:rPr>
              <w:t xml:space="preserve">Financial Aid for Pell-eligible students </w:t>
            </w:r>
          </w:p>
          <w:p w14:paraId="43ADAE4E" w14:textId="77777777" w:rsidR="007A144B" w:rsidRPr="0048471F" w:rsidRDefault="007A144B" w:rsidP="007A144B">
            <w:pPr>
              <w:pStyle w:val="ListParagraph"/>
              <w:ind w:left="360"/>
              <w:rPr>
                <w:rFonts w:ascii="Times New Roman" w:hAnsi="Times New Roman" w:cs="Times New Roman"/>
              </w:rPr>
            </w:pPr>
          </w:p>
          <w:p w14:paraId="2A275AE0" w14:textId="6F09E59D" w:rsidR="00952D91" w:rsidRPr="0048471F" w:rsidRDefault="720FE514" w:rsidP="007A144B">
            <w:pPr>
              <w:pStyle w:val="ListParagraph"/>
              <w:ind w:left="360"/>
              <w:rPr>
                <w:rFonts w:ascii="Times New Roman" w:hAnsi="Times New Roman" w:cs="Times New Roman"/>
              </w:rPr>
            </w:pPr>
            <w:r w:rsidRPr="0048471F">
              <w:rPr>
                <w:rFonts w:ascii="Times New Roman" w:hAnsi="Times New Roman" w:cs="Times New Roman"/>
              </w:rPr>
              <w:t xml:space="preserve">Building on the success of efforts to increase enrollment of first-year Pell students entering Longwood this coming </w:t>
            </w:r>
            <w:r w:rsidRPr="0048471F">
              <w:rPr>
                <w:rFonts w:ascii="Times New Roman" w:hAnsi="Times New Roman" w:cs="Times New Roman"/>
                <w:bCs/>
              </w:rPr>
              <w:t xml:space="preserve">Fall, </w:t>
            </w:r>
            <w:r w:rsidR="000F59E0" w:rsidRPr="0048471F">
              <w:rPr>
                <w:rFonts w:ascii="Times New Roman" w:hAnsi="Times New Roman" w:cs="Times New Roman"/>
                <w:bCs/>
              </w:rPr>
              <w:t>$2.4 million</w:t>
            </w:r>
            <w:r w:rsidRPr="0048471F">
              <w:rPr>
                <w:rFonts w:ascii="Times New Roman" w:hAnsi="Times New Roman" w:cs="Times New Roman"/>
              </w:rPr>
              <w:t xml:space="preserve"> over the next biennium would help Longwood continue </w:t>
            </w:r>
            <w:r w:rsidRPr="0048471F">
              <w:rPr>
                <w:rFonts w:ascii="Times New Roman" w:hAnsi="Times New Roman" w:cs="Times New Roman"/>
              </w:rPr>
              <w:lastRenderedPageBreak/>
              <w:t xml:space="preserve">to recruit, retain and graduate additional Pell students. </w:t>
            </w:r>
            <w:r w:rsidR="001C7F6F" w:rsidRPr="0048471F">
              <w:rPr>
                <w:rFonts w:ascii="Times New Roman" w:hAnsi="Times New Roman" w:cs="Times New Roman"/>
              </w:rPr>
              <w:t>As detailed in A2 above, t</w:t>
            </w:r>
            <w:r w:rsidRPr="0048471F">
              <w:rPr>
                <w:rFonts w:ascii="Times New Roman" w:hAnsi="Times New Roman" w:cs="Times New Roman"/>
              </w:rPr>
              <w:t>he percentage of Pell-eligible first-year students enrol</w:t>
            </w:r>
            <w:r w:rsidR="00FB6068">
              <w:rPr>
                <w:rFonts w:ascii="Times New Roman" w:hAnsi="Times New Roman" w:cs="Times New Roman"/>
              </w:rPr>
              <w:t xml:space="preserve">ling in Fall 2023 increased 30 percent </w:t>
            </w:r>
            <w:r w:rsidRPr="0048471F">
              <w:rPr>
                <w:rFonts w:ascii="Times New Roman" w:hAnsi="Times New Roman" w:cs="Times New Roman"/>
              </w:rPr>
              <w:t>over the previous year, and the University expects this trend to continue</w:t>
            </w:r>
            <w:r w:rsidR="000F59E0" w:rsidRPr="0048471F">
              <w:rPr>
                <w:rFonts w:ascii="Times New Roman" w:hAnsi="Times New Roman" w:cs="Times New Roman"/>
              </w:rPr>
              <w:t xml:space="preserve">. </w:t>
            </w:r>
            <w:r w:rsidRPr="0048471F">
              <w:rPr>
                <w:rFonts w:ascii="Times New Roman" w:hAnsi="Times New Roman" w:cs="Times New Roman"/>
              </w:rPr>
              <w:t xml:space="preserve">Additional funding would complement Longwood's recent award from SCHEV </w:t>
            </w:r>
            <w:r w:rsidR="008D4FEB" w:rsidRPr="0048471F">
              <w:rPr>
                <w:rFonts w:ascii="Times New Roman" w:hAnsi="Times New Roman" w:cs="Times New Roman"/>
              </w:rPr>
              <w:t xml:space="preserve">for a Recruitment initiative for </w:t>
            </w:r>
            <w:r w:rsidRPr="0048471F">
              <w:rPr>
                <w:rFonts w:ascii="Times New Roman" w:hAnsi="Times New Roman" w:cs="Times New Roman"/>
              </w:rPr>
              <w:t>rural, Pell-eligible students.</w:t>
            </w:r>
            <w:r w:rsidR="007743D5" w:rsidRPr="0048471F">
              <w:rPr>
                <w:rFonts w:ascii="Times New Roman" w:hAnsi="Times New Roman" w:cs="Times New Roman"/>
              </w:rPr>
              <w:t xml:space="preserve"> </w:t>
            </w:r>
            <w:r w:rsidR="00952D91" w:rsidRPr="0048471F">
              <w:rPr>
                <w:rFonts w:ascii="Times New Roman" w:hAnsi="Times New Roman" w:cs="Times New Roman"/>
              </w:rPr>
              <w:t>The growing proportion of our students on Pell is welcome news, but given the substantial impact increasing aid has made in helping more Pell students enroll, a decline in per-student financial aid funding would likely cause Pell enrollment to go back down.</w:t>
            </w:r>
          </w:p>
          <w:p w14:paraId="5BD1AD66" w14:textId="6914F51D" w:rsidR="720FE514" w:rsidRPr="0048471F" w:rsidRDefault="720FE514" w:rsidP="720FE514">
            <w:pPr>
              <w:rPr>
                <w:rFonts w:ascii="Times New Roman" w:hAnsi="Times New Roman" w:cs="Times New Roman"/>
              </w:rPr>
            </w:pPr>
          </w:p>
          <w:p w14:paraId="54CF3113" w14:textId="77777777" w:rsidR="007A144B" w:rsidRPr="00D91616" w:rsidRDefault="720FE514" w:rsidP="007A144B">
            <w:pPr>
              <w:pStyle w:val="ListParagraph"/>
              <w:numPr>
                <w:ilvl w:val="0"/>
                <w:numId w:val="21"/>
              </w:numPr>
              <w:rPr>
                <w:rFonts w:ascii="Times New Roman" w:hAnsi="Times New Roman" w:cs="Times New Roman"/>
                <w:b/>
              </w:rPr>
            </w:pPr>
            <w:r w:rsidRPr="00D91616">
              <w:rPr>
                <w:rFonts w:ascii="Times New Roman" w:hAnsi="Times New Roman" w:cs="Times New Roman"/>
                <w:b/>
              </w:rPr>
              <w:t>Teacher Licensure</w:t>
            </w:r>
          </w:p>
          <w:p w14:paraId="507547E2" w14:textId="77777777" w:rsidR="007A144B" w:rsidRPr="0048471F" w:rsidRDefault="007A144B" w:rsidP="007A144B">
            <w:pPr>
              <w:pStyle w:val="ListParagraph"/>
              <w:rPr>
                <w:rFonts w:ascii="Times New Roman" w:hAnsi="Times New Roman" w:cs="Times New Roman"/>
              </w:rPr>
            </w:pPr>
          </w:p>
          <w:p w14:paraId="1673FD74" w14:textId="76CAD882" w:rsidR="03E42602" w:rsidRPr="0048471F" w:rsidRDefault="720FE514" w:rsidP="007A144B">
            <w:pPr>
              <w:pStyle w:val="ListParagraph"/>
              <w:ind w:left="360"/>
              <w:rPr>
                <w:rFonts w:ascii="Times New Roman" w:hAnsi="Times New Roman" w:cs="Times New Roman"/>
              </w:rPr>
            </w:pPr>
            <w:r w:rsidRPr="0048471F">
              <w:rPr>
                <w:rFonts w:ascii="Times New Roman" w:hAnsi="Times New Roman" w:cs="Times New Roman"/>
              </w:rPr>
              <w:t xml:space="preserve">In collaboration with James Madison University, Old Dominion University, and local school divisions, $320,000 in each year of the biennium would help the address the teacher shortage </w:t>
            </w:r>
            <w:r w:rsidR="00724686" w:rsidRPr="0048471F">
              <w:rPr>
                <w:rFonts w:ascii="Times New Roman" w:hAnsi="Times New Roman" w:cs="Times New Roman"/>
              </w:rPr>
              <w:t xml:space="preserve">by </w:t>
            </w:r>
            <w:r w:rsidRPr="0048471F">
              <w:rPr>
                <w:rFonts w:ascii="Times New Roman" w:hAnsi="Times New Roman" w:cs="Times New Roman"/>
              </w:rPr>
              <w:t>supporting an expansion of an existing, successful teacher licensure program at J</w:t>
            </w:r>
            <w:r w:rsidR="00724686" w:rsidRPr="0048471F">
              <w:rPr>
                <w:rFonts w:ascii="Times New Roman" w:hAnsi="Times New Roman" w:cs="Times New Roman"/>
              </w:rPr>
              <w:t>MU, currently funded through a C</w:t>
            </w:r>
            <w:r w:rsidRPr="0048471F">
              <w:rPr>
                <w:rFonts w:ascii="Times New Roman" w:hAnsi="Times New Roman" w:cs="Times New Roman"/>
              </w:rPr>
              <w:t>ongressional appropriation. The Grow Your Own online pilot program at JMU provides affordable training and support for 167 paraprofessionals with bachelor's degrees eligible for a provisional teaching license who are interested in becoming teachers. With state support, Longwood could offer the program to roughly 100 participants in the Southern Virginia region, where the majority of school divisions serve a high number of students receiving free and reduced lunch and where teacher attrition rates are high.</w:t>
            </w:r>
          </w:p>
          <w:p w14:paraId="68632F77" w14:textId="0D9E9D12" w:rsidR="720FE514" w:rsidRPr="0048471F" w:rsidRDefault="720FE514" w:rsidP="720FE514">
            <w:pPr>
              <w:rPr>
                <w:rFonts w:ascii="Times New Roman" w:hAnsi="Times New Roman" w:cs="Times New Roman"/>
              </w:rPr>
            </w:pPr>
          </w:p>
          <w:p w14:paraId="720BFE83" w14:textId="77777777" w:rsidR="007A144B" w:rsidRPr="00D91616" w:rsidRDefault="720FE514" w:rsidP="007A144B">
            <w:pPr>
              <w:pStyle w:val="ListParagraph"/>
              <w:numPr>
                <w:ilvl w:val="0"/>
                <w:numId w:val="21"/>
              </w:numPr>
              <w:rPr>
                <w:rFonts w:ascii="Times New Roman" w:hAnsi="Times New Roman" w:cs="Times New Roman"/>
                <w:b/>
                <w:bCs/>
              </w:rPr>
            </w:pPr>
            <w:r w:rsidRPr="00D91616">
              <w:rPr>
                <w:rFonts w:ascii="Times New Roman" w:hAnsi="Times New Roman" w:cs="Times New Roman"/>
                <w:b/>
                <w:bCs/>
              </w:rPr>
              <w:t>Support for Nursing Education</w:t>
            </w:r>
          </w:p>
          <w:p w14:paraId="64D2C964" w14:textId="77777777" w:rsidR="007A144B" w:rsidRPr="0048471F" w:rsidRDefault="007A144B" w:rsidP="007A144B">
            <w:pPr>
              <w:pStyle w:val="ListParagraph"/>
              <w:ind w:left="360"/>
              <w:rPr>
                <w:rFonts w:ascii="Times New Roman" w:hAnsi="Times New Roman" w:cs="Times New Roman"/>
                <w:b/>
                <w:bCs/>
              </w:rPr>
            </w:pPr>
          </w:p>
          <w:p w14:paraId="5925231B" w14:textId="553FE0C9" w:rsidR="03E42602" w:rsidRPr="0048471F" w:rsidRDefault="03E42602" w:rsidP="007A144B">
            <w:pPr>
              <w:pStyle w:val="ListParagraph"/>
              <w:ind w:left="360"/>
              <w:rPr>
                <w:rFonts w:ascii="Times New Roman" w:hAnsi="Times New Roman" w:cs="Times New Roman"/>
                <w:b/>
                <w:bCs/>
              </w:rPr>
            </w:pPr>
            <w:r w:rsidRPr="0048471F">
              <w:rPr>
                <w:rFonts w:ascii="Times New Roman" w:hAnsi="Times New Roman" w:cs="Times New Roman"/>
              </w:rPr>
              <w:t>$130,000 in each year of the biennium would help Longwood address unique market challenges for recruiting and retaining faculty by offering additional support for salaries and to help “grow our own faculty” by assisting them in obtaining the necessary credentials to teach.</w:t>
            </w:r>
            <w:r w:rsidR="007743D5" w:rsidRPr="0048471F">
              <w:rPr>
                <w:rFonts w:ascii="Times New Roman" w:hAnsi="Times New Roman" w:cs="Times New Roman"/>
              </w:rPr>
              <w:t xml:space="preserve"> This would, in turn, help us to enroll more of </w:t>
            </w:r>
            <w:r w:rsidR="006D4ADD" w:rsidRPr="0048471F">
              <w:rPr>
                <w:rFonts w:ascii="Times New Roman" w:hAnsi="Times New Roman" w:cs="Times New Roman"/>
              </w:rPr>
              <w:t xml:space="preserve">the </w:t>
            </w:r>
            <w:r w:rsidR="007743D5" w:rsidRPr="0048471F">
              <w:rPr>
                <w:rFonts w:ascii="Times New Roman" w:hAnsi="Times New Roman" w:cs="Times New Roman"/>
              </w:rPr>
              <w:t xml:space="preserve">qualified nursing </w:t>
            </w:r>
            <w:r w:rsidR="006D4ADD" w:rsidRPr="0048471F">
              <w:rPr>
                <w:rFonts w:ascii="Times New Roman" w:hAnsi="Times New Roman" w:cs="Times New Roman"/>
              </w:rPr>
              <w:t>students who apply</w:t>
            </w:r>
            <w:r w:rsidR="007743D5" w:rsidRPr="0048471F">
              <w:rPr>
                <w:rFonts w:ascii="Times New Roman" w:hAnsi="Times New Roman" w:cs="Times New Roman"/>
              </w:rPr>
              <w:t>.</w:t>
            </w:r>
          </w:p>
          <w:p w14:paraId="7DA75554" w14:textId="047CA16A" w:rsidR="03E42602" w:rsidRPr="0048471F" w:rsidRDefault="03E42602" w:rsidP="03E42602">
            <w:pPr>
              <w:rPr>
                <w:rFonts w:ascii="Times New Roman" w:hAnsi="Times New Roman" w:cs="Times New Roman"/>
              </w:rPr>
            </w:pPr>
          </w:p>
          <w:p w14:paraId="7FFEC910" w14:textId="77777777" w:rsidR="003D5745" w:rsidRPr="00D91616" w:rsidRDefault="720FE514" w:rsidP="00BC3A99">
            <w:pPr>
              <w:pStyle w:val="ListParagraph"/>
              <w:numPr>
                <w:ilvl w:val="0"/>
                <w:numId w:val="21"/>
              </w:numPr>
              <w:rPr>
                <w:rFonts w:ascii="Times New Roman" w:hAnsi="Times New Roman" w:cs="Times New Roman"/>
                <w:b/>
              </w:rPr>
            </w:pPr>
            <w:r w:rsidRPr="00D91616">
              <w:rPr>
                <w:rFonts w:ascii="Times New Roman" w:hAnsi="Times New Roman" w:cs="Times New Roman"/>
                <w:b/>
                <w:bCs/>
              </w:rPr>
              <w:t>Student Mental Health &amp; Success</w:t>
            </w:r>
          </w:p>
          <w:p w14:paraId="3ACB7A7E" w14:textId="1EFD8C5F" w:rsidR="00FA1ED8" w:rsidRPr="0048471F" w:rsidRDefault="00FA1ED8" w:rsidP="003D5745">
            <w:pPr>
              <w:pStyle w:val="ListParagraph"/>
              <w:ind w:left="360"/>
              <w:rPr>
                <w:rFonts w:ascii="Times New Roman" w:hAnsi="Times New Roman" w:cs="Times New Roman"/>
              </w:rPr>
            </w:pPr>
            <w:r w:rsidRPr="0048471F">
              <w:rPr>
                <w:rFonts w:ascii="Times New Roman" w:hAnsi="Times New Roman" w:cs="Times New Roman"/>
              </w:rPr>
              <w:t xml:space="preserve"> </w:t>
            </w:r>
          </w:p>
          <w:p w14:paraId="709BAAC9" w14:textId="3782926B" w:rsidR="003D5745" w:rsidRPr="00D91616" w:rsidRDefault="00FA1ED8" w:rsidP="00D91616">
            <w:pPr>
              <w:ind w:left="330"/>
              <w:rPr>
                <w:rFonts w:ascii="Times New Roman" w:hAnsi="Times New Roman" w:cs="Times New Roman"/>
              </w:rPr>
            </w:pPr>
            <w:r w:rsidRPr="00D91616">
              <w:rPr>
                <w:rFonts w:ascii="Times New Roman" w:hAnsi="Times New Roman" w:cs="Times New Roman"/>
                <w:bCs/>
              </w:rPr>
              <w:t>$</w:t>
            </w:r>
            <w:r w:rsidR="00724686" w:rsidRPr="00D91616">
              <w:rPr>
                <w:rFonts w:ascii="Times New Roman" w:hAnsi="Times New Roman" w:cs="Times New Roman"/>
                <w:bCs/>
              </w:rPr>
              <w:t xml:space="preserve">80,054 </w:t>
            </w:r>
            <w:r w:rsidRPr="00D91616">
              <w:rPr>
                <w:rFonts w:ascii="Times New Roman" w:hAnsi="Times New Roman" w:cs="Times New Roman"/>
                <w:bCs/>
              </w:rPr>
              <w:t>in FY2</w:t>
            </w:r>
            <w:r w:rsidR="00272236" w:rsidRPr="00D91616">
              <w:rPr>
                <w:rFonts w:ascii="Times New Roman" w:hAnsi="Times New Roman" w:cs="Times New Roman"/>
                <w:bCs/>
              </w:rPr>
              <w:t>5 and $130,573 in FY26</w:t>
            </w:r>
            <w:r w:rsidR="00272236" w:rsidRPr="00D91616">
              <w:rPr>
                <w:rFonts w:ascii="Times New Roman" w:hAnsi="Times New Roman" w:cs="Times New Roman"/>
              </w:rPr>
              <w:t xml:space="preserve"> </w:t>
            </w:r>
            <w:r w:rsidRPr="00D91616">
              <w:rPr>
                <w:rFonts w:ascii="Times New Roman" w:hAnsi="Times New Roman" w:cs="Times New Roman"/>
              </w:rPr>
              <w:t xml:space="preserve">would enable Longwood to continue funding for the </w:t>
            </w:r>
            <w:r w:rsidRPr="00D91616">
              <w:rPr>
                <w:rFonts w:ascii="Times New Roman" w:hAnsi="Times New Roman" w:cs="Times New Roman"/>
                <w:color w:val="212121"/>
                <w:shd w:val="clear" w:color="auto" w:fill="FFFFFF"/>
              </w:rPr>
              <w:t>Virginia Higher Education Mental Health Workforce </w:t>
            </w:r>
            <w:r w:rsidRPr="00D91616">
              <w:rPr>
                <w:rFonts w:ascii="Times New Roman" w:hAnsi="Times New Roman" w:cs="Times New Roman"/>
              </w:rPr>
              <w:t xml:space="preserve">program to support pre-licensure counselors at college counseling centers and would help continue support for a trauma specialist at the </w:t>
            </w:r>
            <w:r w:rsidRPr="00D91616">
              <w:rPr>
                <w:rFonts w:ascii="Times New Roman" w:hAnsi="Times New Roman" w:cs="Times New Roman"/>
              </w:rPr>
              <w:lastRenderedPageBreak/>
              <w:t xml:space="preserve">University Counseling &amp; Psychological Services (CAPS). We have seen a substantial increase </w:t>
            </w:r>
            <w:r w:rsidR="007A144B" w:rsidRPr="00D91616">
              <w:rPr>
                <w:rFonts w:ascii="Times New Roman" w:hAnsi="Times New Roman" w:cs="Times New Roman"/>
                <w:bCs/>
              </w:rPr>
              <w:t>(See A2 above)</w:t>
            </w:r>
            <w:r w:rsidR="007A144B" w:rsidRPr="00D91616">
              <w:rPr>
                <w:rFonts w:ascii="Times New Roman" w:hAnsi="Times New Roman" w:cs="Times New Roman"/>
                <w:b/>
                <w:bCs/>
              </w:rPr>
              <w:t xml:space="preserve"> </w:t>
            </w:r>
            <w:r w:rsidRPr="00D91616">
              <w:rPr>
                <w:rFonts w:ascii="Times New Roman" w:hAnsi="Times New Roman" w:cs="Times New Roman"/>
              </w:rPr>
              <w:t xml:space="preserve">in students </w:t>
            </w:r>
            <w:r w:rsidR="006F5A37" w:rsidRPr="00D91616">
              <w:rPr>
                <w:rFonts w:ascii="Times New Roman" w:hAnsi="Times New Roman" w:cs="Times New Roman"/>
              </w:rPr>
              <w:t>who need</w:t>
            </w:r>
            <w:r w:rsidRPr="00D91616">
              <w:rPr>
                <w:rFonts w:ascii="Times New Roman" w:hAnsi="Times New Roman" w:cs="Times New Roman"/>
              </w:rPr>
              <w:t xml:space="preserve"> counseling, and this has been an immensely helpful tool in addressing students’ mental health and helping them to stay on track to graduate.</w:t>
            </w:r>
          </w:p>
          <w:p w14:paraId="2B26FE07" w14:textId="1536C120" w:rsidR="00FA1ED8" w:rsidRPr="0048471F" w:rsidRDefault="03E42602" w:rsidP="00FA1ED8">
            <w:pPr>
              <w:pStyle w:val="ListParagraph"/>
              <w:ind w:left="1080"/>
              <w:rPr>
                <w:rFonts w:ascii="Times New Roman" w:hAnsi="Times New Roman" w:cs="Times New Roman"/>
              </w:rPr>
            </w:pPr>
            <w:r w:rsidRPr="0048471F">
              <w:rPr>
                <w:rFonts w:ascii="Times New Roman" w:hAnsi="Times New Roman" w:cs="Times New Roman"/>
              </w:rPr>
              <w:t xml:space="preserve"> </w:t>
            </w:r>
          </w:p>
          <w:p w14:paraId="6BFB832D" w14:textId="64696A95" w:rsidR="003F6CAE" w:rsidRPr="0048471F" w:rsidRDefault="00D91616" w:rsidP="03E42602">
            <w:pPr>
              <w:rPr>
                <w:rFonts w:ascii="Times New Roman" w:hAnsi="Times New Roman" w:cs="Times New Roman"/>
                <w:b/>
                <w:bCs/>
              </w:rPr>
            </w:pPr>
            <w:r>
              <w:rPr>
                <w:rFonts w:ascii="Times New Roman" w:hAnsi="Times New Roman" w:cs="Times New Roman"/>
                <w:b/>
                <w:bCs/>
              </w:rPr>
              <w:t>POLICY</w:t>
            </w:r>
          </w:p>
          <w:p w14:paraId="2BB514AF" w14:textId="77777777" w:rsidR="003F6CAE" w:rsidRPr="0048471F" w:rsidRDefault="003F6CAE" w:rsidP="003F6CAE">
            <w:pPr>
              <w:pStyle w:val="ListParagraph"/>
              <w:ind w:left="360"/>
              <w:rPr>
                <w:rFonts w:ascii="Times New Roman" w:hAnsi="Times New Roman" w:cs="Times New Roman"/>
              </w:rPr>
            </w:pPr>
          </w:p>
          <w:p w14:paraId="0D6A4D8A" w14:textId="77777777" w:rsidR="00724686" w:rsidRPr="0048471F" w:rsidRDefault="03E42602" w:rsidP="00D91616">
            <w:pPr>
              <w:pStyle w:val="ListParagraph"/>
              <w:numPr>
                <w:ilvl w:val="0"/>
                <w:numId w:val="37"/>
              </w:numPr>
              <w:ind w:left="330"/>
              <w:rPr>
                <w:rFonts w:ascii="Times New Roman" w:hAnsi="Times New Roman" w:cs="Times New Roman"/>
                <w:b/>
                <w:bCs/>
              </w:rPr>
            </w:pPr>
            <w:r w:rsidRPr="0048471F">
              <w:rPr>
                <w:rFonts w:ascii="Times New Roman" w:hAnsi="Times New Roman" w:cs="Times New Roman"/>
                <w:b/>
                <w:bCs/>
              </w:rPr>
              <w:t xml:space="preserve">Out of State Enrollment </w:t>
            </w:r>
          </w:p>
          <w:p w14:paraId="0D2D86FC" w14:textId="77777777" w:rsidR="00724686" w:rsidRPr="0048471F" w:rsidRDefault="00724686" w:rsidP="00724686">
            <w:pPr>
              <w:pStyle w:val="ListParagraph"/>
              <w:rPr>
                <w:rFonts w:ascii="Times New Roman" w:hAnsi="Times New Roman" w:cs="Times New Roman"/>
                <w:b/>
                <w:bCs/>
              </w:rPr>
            </w:pPr>
          </w:p>
          <w:p w14:paraId="629C0E86" w14:textId="4D022EF6" w:rsidR="00724686" w:rsidRPr="0048471F" w:rsidRDefault="03E42602" w:rsidP="00D91616">
            <w:pPr>
              <w:pStyle w:val="ListParagraph"/>
              <w:ind w:left="330"/>
              <w:rPr>
                <w:rFonts w:ascii="Times New Roman" w:hAnsi="Times New Roman" w:cs="Times New Roman"/>
                <w:bCs/>
              </w:rPr>
            </w:pPr>
            <w:r w:rsidRPr="0048471F">
              <w:rPr>
                <w:rFonts w:ascii="Times New Roman" w:hAnsi="Times New Roman" w:cs="Times New Roman"/>
                <w:bCs/>
              </w:rPr>
              <w:t xml:space="preserve">The Commonwealth should consider revisions to language in the Appropriation Act limiting the ability of flagship universities to compete with other states to recruit out-of-state students. </w:t>
            </w:r>
            <w:r w:rsidR="00724686" w:rsidRPr="0048471F">
              <w:rPr>
                <w:rFonts w:ascii="Times New Roman" w:hAnsi="Times New Roman" w:cs="Times New Roman"/>
                <w:bCs/>
              </w:rPr>
              <w:t xml:space="preserve">Encouraging </w:t>
            </w:r>
            <w:r w:rsidRPr="0048471F">
              <w:rPr>
                <w:rFonts w:ascii="Times New Roman" w:hAnsi="Times New Roman" w:cs="Times New Roman"/>
                <w:bCs/>
              </w:rPr>
              <w:t xml:space="preserve">Commonwealth </w:t>
            </w:r>
            <w:r w:rsidR="00724686" w:rsidRPr="0048471F">
              <w:rPr>
                <w:rFonts w:ascii="Times New Roman" w:hAnsi="Times New Roman" w:cs="Times New Roman"/>
                <w:bCs/>
              </w:rPr>
              <w:t xml:space="preserve">institutions </w:t>
            </w:r>
            <w:r w:rsidRPr="0048471F">
              <w:rPr>
                <w:rFonts w:ascii="Times New Roman" w:hAnsi="Times New Roman" w:cs="Times New Roman"/>
                <w:bCs/>
              </w:rPr>
              <w:t>to bring in more talent from out-of-state would have a positive impact on workforce and economic development in Virginia, by helping to address Virginia’s out-migration problem. Virginia instituti</w:t>
            </w:r>
            <w:r w:rsidR="006F5A37" w:rsidRPr="0048471F">
              <w:rPr>
                <w:rFonts w:ascii="Times New Roman" w:hAnsi="Times New Roman" w:cs="Times New Roman"/>
                <w:bCs/>
              </w:rPr>
              <w:t xml:space="preserve">ons that seek to continue their </w:t>
            </w:r>
            <w:r w:rsidRPr="0048471F">
              <w:rPr>
                <w:rFonts w:ascii="Times New Roman" w:hAnsi="Times New Roman" w:cs="Times New Roman"/>
                <w:bCs/>
              </w:rPr>
              <w:t>undergraduate enrollment growth should be encouraged to do so through the enrollment of out-of-state students, rather than growing their in-state enrollment, which has and will continue to have a negative impact on regional u</w:t>
            </w:r>
            <w:r w:rsidR="00724686" w:rsidRPr="0048471F">
              <w:rPr>
                <w:rFonts w:ascii="Times New Roman" w:hAnsi="Times New Roman" w:cs="Times New Roman"/>
                <w:bCs/>
              </w:rPr>
              <w:t>niversities like Longwood that proportionately educate more Virginians.</w:t>
            </w:r>
          </w:p>
          <w:p w14:paraId="6B8EE528" w14:textId="77777777" w:rsidR="00724686" w:rsidRPr="0048471F" w:rsidRDefault="00724686" w:rsidP="00724686">
            <w:pPr>
              <w:pStyle w:val="ListParagraph"/>
              <w:rPr>
                <w:rFonts w:ascii="Times New Roman" w:hAnsi="Times New Roman" w:cs="Times New Roman"/>
                <w:bCs/>
              </w:rPr>
            </w:pPr>
          </w:p>
          <w:p w14:paraId="4C248B28" w14:textId="04329299" w:rsidR="00724686" w:rsidRPr="0048471F" w:rsidRDefault="5FFDAC2C" w:rsidP="00D91616">
            <w:pPr>
              <w:pStyle w:val="ListParagraph"/>
              <w:numPr>
                <w:ilvl w:val="0"/>
                <w:numId w:val="37"/>
              </w:numPr>
              <w:ind w:left="330"/>
              <w:rPr>
                <w:rFonts w:ascii="Times New Roman" w:hAnsi="Times New Roman" w:cs="Times New Roman"/>
                <w:b/>
                <w:bCs/>
              </w:rPr>
            </w:pPr>
            <w:r w:rsidRPr="0048471F">
              <w:rPr>
                <w:rFonts w:ascii="Times New Roman" w:hAnsi="Times New Roman" w:cs="Times New Roman"/>
                <w:b/>
                <w:bCs/>
              </w:rPr>
              <w:t>Salary Pool</w:t>
            </w:r>
          </w:p>
          <w:p w14:paraId="699E9BEB" w14:textId="77777777" w:rsidR="00724686" w:rsidRPr="0048471F" w:rsidRDefault="00724686" w:rsidP="00724686">
            <w:pPr>
              <w:pStyle w:val="ListParagraph"/>
              <w:rPr>
                <w:rFonts w:ascii="Times New Roman" w:hAnsi="Times New Roman" w:cs="Times New Roman"/>
                <w:b/>
                <w:bCs/>
              </w:rPr>
            </w:pPr>
          </w:p>
          <w:p w14:paraId="30346A7A" w14:textId="0AED5799" w:rsidR="00724686" w:rsidRPr="0048471F" w:rsidRDefault="00272236" w:rsidP="00D91616">
            <w:pPr>
              <w:pStyle w:val="ListParagraph"/>
              <w:ind w:left="330"/>
              <w:rPr>
                <w:rFonts w:ascii="Times New Roman" w:hAnsi="Times New Roman" w:cs="Times New Roman"/>
                <w:bCs/>
              </w:rPr>
            </w:pPr>
            <w:r w:rsidRPr="0048471F">
              <w:rPr>
                <w:rFonts w:ascii="Times New Roman" w:hAnsi="Times New Roman" w:cs="Times New Roman"/>
                <w:bCs/>
              </w:rPr>
              <w:t xml:space="preserve">We would </w:t>
            </w:r>
            <w:r w:rsidR="00EE1B4B" w:rsidRPr="0048471F">
              <w:rPr>
                <w:rFonts w:ascii="Times New Roman" w:hAnsi="Times New Roman" w:cs="Times New Roman"/>
                <w:bCs/>
              </w:rPr>
              <w:t xml:space="preserve">encourage </w:t>
            </w:r>
            <w:r w:rsidRPr="0048471F">
              <w:rPr>
                <w:rFonts w:ascii="Times New Roman" w:hAnsi="Times New Roman" w:cs="Times New Roman"/>
                <w:bCs/>
              </w:rPr>
              <w:t xml:space="preserve">policymakers </w:t>
            </w:r>
            <w:r w:rsidR="00EE1B4B" w:rsidRPr="0048471F">
              <w:rPr>
                <w:rFonts w:ascii="Times New Roman" w:hAnsi="Times New Roman" w:cs="Times New Roman"/>
                <w:bCs/>
              </w:rPr>
              <w:t xml:space="preserve">to </w:t>
            </w:r>
            <w:r w:rsidRPr="0048471F">
              <w:rPr>
                <w:rFonts w:ascii="Times New Roman" w:hAnsi="Times New Roman" w:cs="Times New Roman"/>
                <w:bCs/>
              </w:rPr>
              <w:t xml:space="preserve">consider </w:t>
            </w:r>
            <w:r w:rsidR="00EE1B4B" w:rsidRPr="0048471F">
              <w:rPr>
                <w:rFonts w:ascii="Times New Roman" w:hAnsi="Times New Roman" w:cs="Times New Roman"/>
                <w:bCs/>
              </w:rPr>
              <w:t>an alternative</w:t>
            </w:r>
            <w:r w:rsidR="00433AD3" w:rsidRPr="0048471F">
              <w:rPr>
                <w:rFonts w:ascii="Times New Roman" w:hAnsi="Times New Roman" w:cs="Times New Roman"/>
                <w:bCs/>
              </w:rPr>
              <w:t>, more flexible</w:t>
            </w:r>
            <w:r w:rsidR="00EE1B4B" w:rsidRPr="0048471F">
              <w:rPr>
                <w:rFonts w:ascii="Times New Roman" w:hAnsi="Times New Roman" w:cs="Times New Roman"/>
                <w:bCs/>
              </w:rPr>
              <w:t xml:space="preserve"> approach to AP and Faculty salary increases that would entail an appropriation of a pool of funding to address salary increases, rather than mandating specific percentage increases for Faculty and AP employees.  </w:t>
            </w:r>
          </w:p>
          <w:p w14:paraId="73EEE49F" w14:textId="77777777" w:rsidR="00724686" w:rsidRPr="0048471F" w:rsidRDefault="5FFDAC2C" w:rsidP="00724686">
            <w:pPr>
              <w:pStyle w:val="ListParagraph"/>
              <w:rPr>
                <w:rFonts w:ascii="Times New Roman" w:hAnsi="Times New Roman" w:cs="Times New Roman"/>
              </w:rPr>
            </w:pPr>
            <w:r w:rsidRPr="0048471F">
              <w:rPr>
                <w:rFonts w:ascii="Times New Roman" w:hAnsi="Times New Roman" w:cs="Times New Roman"/>
              </w:rPr>
              <w:t xml:space="preserve"> </w:t>
            </w:r>
          </w:p>
          <w:p w14:paraId="1C37344E" w14:textId="4E1E5D3E" w:rsidR="00724686" w:rsidRPr="0048471F" w:rsidRDefault="5FFDAC2C" w:rsidP="00D91616">
            <w:pPr>
              <w:pStyle w:val="ListParagraph"/>
              <w:numPr>
                <w:ilvl w:val="0"/>
                <w:numId w:val="37"/>
              </w:numPr>
              <w:ind w:left="330"/>
              <w:rPr>
                <w:rFonts w:ascii="Times New Roman" w:hAnsi="Times New Roman" w:cs="Times New Roman"/>
                <w:b/>
                <w:bCs/>
              </w:rPr>
            </w:pPr>
            <w:r w:rsidRPr="0048471F">
              <w:rPr>
                <w:rFonts w:ascii="Times New Roman" w:hAnsi="Times New Roman" w:cs="Times New Roman"/>
                <w:b/>
                <w:bCs/>
              </w:rPr>
              <w:t>Benefit Holiday</w:t>
            </w:r>
          </w:p>
          <w:p w14:paraId="6B18F806" w14:textId="7E4D2E3A" w:rsidR="00724686" w:rsidRPr="0048471F" w:rsidRDefault="00724686" w:rsidP="00724686">
            <w:pPr>
              <w:pStyle w:val="ListParagraph"/>
              <w:tabs>
                <w:tab w:val="left" w:pos="4079"/>
              </w:tabs>
              <w:rPr>
                <w:rFonts w:ascii="Times New Roman" w:hAnsi="Times New Roman" w:cs="Times New Roman"/>
                <w:b/>
                <w:bCs/>
              </w:rPr>
            </w:pPr>
            <w:r w:rsidRPr="0048471F">
              <w:rPr>
                <w:rFonts w:ascii="Times New Roman" w:hAnsi="Times New Roman" w:cs="Times New Roman"/>
                <w:b/>
                <w:bCs/>
              </w:rPr>
              <w:tab/>
            </w:r>
          </w:p>
          <w:p w14:paraId="50009B47" w14:textId="62728358" w:rsidR="004071F7" w:rsidRPr="0048471F" w:rsidRDefault="03E42602" w:rsidP="00D91616">
            <w:pPr>
              <w:pStyle w:val="ListParagraph"/>
              <w:ind w:left="330"/>
              <w:rPr>
                <w:rFonts w:ascii="Times New Roman" w:hAnsi="Times New Roman" w:cs="Times New Roman"/>
              </w:rPr>
            </w:pPr>
            <w:r w:rsidRPr="0048471F">
              <w:rPr>
                <w:rFonts w:ascii="Times New Roman" w:hAnsi="Times New Roman" w:cs="Times New Roman"/>
              </w:rPr>
              <w:t xml:space="preserve">This form of one-time state support during Covid was extremely helpful in creating savings for  institutions that have had to increase their benefits budgets substantially while also trying to limit tuition and fee </w:t>
            </w:r>
            <w:r w:rsidR="00A74AA7" w:rsidRPr="0048471F">
              <w:rPr>
                <w:rFonts w:ascii="Times New Roman" w:hAnsi="Times New Roman" w:cs="Times New Roman"/>
              </w:rPr>
              <w:t>increases</w:t>
            </w:r>
            <w:r w:rsidRPr="0048471F">
              <w:rPr>
                <w:rFonts w:ascii="Times New Roman" w:hAnsi="Times New Roman" w:cs="Times New Roman"/>
              </w:rPr>
              <w:t xml:space="preserve">. </w:t>
            </w:r>
          </w:p>
          <w:p w14:paraId="5E25BEA9" w14:textId="77777777" w:rsidR="00724686" w:rsidRPr="0048471F" w:rsidRDefault="00724686" w:rsidP="00724686">
            <w:pPr>
              <w:pStyle w:val="ListParagraph"/>
              <w:rPr>
                <w:rFonts w:ascii="Times New Roman" w:hAnsi="Times New Roman" w:cs="Times New Roman"/>
                <w:b/>
                <w:bCs/>
              </w:rPr>
            </w:pPr>
          </w:p>
          <w:p w14:paraId="2C9F2022" w14:textId="175F7E6B" w:rsidR="00724686" w:rsidRPr="0048471F" w:rsidRDefault="5FFDAC2C" w:rsidP="00D91616">
            <w:pPr>
              <w:pStyle w:val="ListParagraph"/>
              <w:numPr>
                <w:ilvl w:val="0"/>
                <w:numId w:val="37"/>
              </w:numPr>
              <w:ind w:left="330"/>
              <w:rPr>
                <w:rFonts w:ascii="Times New Roman" w:hAnsi="Times New Roman" w:cs="Times New Roman"/>
                <w:b/>
                <w:bCs/>
              </w:rPr>
            </w:pPr>
            <w:r w:rsidRPr="0048471F">
              <w:rPr>
                <w:rFonts w:ascii="Times New Roman" w:hAnsi="Times New Roman" w:cs="Times New Roman"/>
                <w:b/>
                <w:bCs/>
              </w:rPr>
              <w:t>Higher Education Equipment Trust Fund (HEETF)</w:t>
            </w:r>
          </w:p>
          <w:p w14:paraId="56D2B3BA" w14:textId="77777777" w:rsidR="00724686" w:rsidRPr="0048471F" w:rsidRDefault="00724686" w:rsidP="00724686">
            <w:pPr>
              <w:pStyle w:val="ListParagraph"/>
              <w:rPr>
                <w:rFonts w:ascii="Times New Roman" w:hAnsi="Times New Roman" w:cs="Times New Roman"/>
              </w:rPr>
            </w:pPr>
          </w:p>
          <w:p w14:paraId="273A3DA3" w14:textId="3486A039" w:rsidR="03E42602" w:rsidRPr="0048471F" w:rsidRDefault="720FE514" w:rsidP="00D91616">
            <w:pPr>
              <w:pStyle w:val="ListParagraph"/>
              <w:ind w:left="330"/>
              <w:rPr>
                <w:rFonts w:ascii="Times New Roman" w:hAnsi="Times New Roman" w:cs="Times New Roman"/>
                <w:b/>
                <w:bCs/>
              </w:rPr>
            </w:pPr>
            <w:r w:rsidRPr="0048471F">
              <w:rPr>
                <w:rFonts w:ascii="Times New Roman" w:hAnsi="Times New Roman" w:cs="Times New Roman"/>
              </w:rPr>
              <w:lastRenderedPageBreak/>
              <w:t>Flexibility on the use of HEETF fun</w:t>
            </w:r>
            <w:r w:rsidR="00724686" w:rsidRPr="0048471F">
              <w:rPr>
                <w:rFonts w:ascii="Times New Roman" w:hAnsi="Times New Roman" w:cs="Times New Roman"/>
              </w:rPr>
              <w:t xml:space="preserve">ds would help </w:t>
            </w:r>
            <w:r w:rsidR="001C7F6F" w:rsidRPr="0048471F">
              <w:rPr>
                <w:rFonts w:ascii="Times New Roman" w:hAnsi="Times New Roman" w:cs="Times New Roman"/>
              </w:rPr>
              <w:t>institutional</w:t>
            </w:r>
            <w:r w:rsidR="00724686" w:rsidRPr="0048471F">
              <w:rPr>
                <w:rFonts w:ascii="Times New Roman" w:hAnsi="Times New Roman" w:cs="Times New Roman"/>
              </w:rPr>
              <w:t xml:space="preserve"> projects that could achieve long-term cost and productivity savings, such as transitioning </w:t>
            </w:r>
            <w:r w:rsidRPr="0048471F">
              <w:rPr>
                <w:rFonts w:ascii="Times New Roman" w:hAnsi="Times New Roman" w:cs="Times New Roman"/>
              </w:rPr>
              <w:t xml:space="preserve">to cloud-based storage options from local/physical servers.  </w:t>
            </w:r>
          </w:p>
          <w:p w14:paraId="6002229E" w14:textId="77777777" w:rsidR="0026271B" w:rsidRPr="0048471F" w:rsidRDefault="0026271B" w:rsidP="0026271B">
            <w:pPr>
              <w:pStyle w:val="ListParagraph"/>
              <w:ind w:left="360"/>
              <w:rPr>
                <w:rFonts w:ascii="Times New Roman" w:hAnsi="Times New Roman" w:cs="Times New Roman"/>
                <w:b/>
              </w:rPr>
            </w:pPr>
          </w:p>
          <w:p w14:paraId="5FE9476D" w14:textId="77777777" w:rsidR="0026271B" w:rsidRPr="0048471F" w:rsidRDefault="0026271B" w:rsidP="0026271B">
            <w:pPr>
              <w:pStyle w:val="ListParagraph"/>
              <w:ind w:left="360"/>
              <w:rPr>
                <w:rFonts w:ascii="Times New Roman" w:hAnsi="Times New Roman" w:cs="Times New Roman"/>
                <w:b/>
              </w:rPr>
            </w:pPr>
          </w:p>
          <w:p w14:paraId="4736DA52" w14:textId="77777777" w:rsidR="004071F7" w:rsidRPr="0048471F" w:rsidRDefault="004071F7" w:rsidP="00682782">
            <w:pPr>
              <w:rPr>
                <w:rFonts w:ascii="Times New Roman" w:hAnsi="Times New Roman" w:cs="Times New Roman"/>
              </w:rPr>
            </w:pPr>
          </w:p>
          <w:p w14:paraId="544CD5A4" w14:textId="5E3F8DFC" w:rsidR="0054455D" w:rsidRPr="0048471F" w:rsidRDefault="0054455D" w:rsidP="00682782">
            <w:pPr>
              <w:rPr>
                <w:rFonts w:ascii="Times New Roman" w:hAnsi="Times New Roman" w:cs="Times New Roman"/>
              </w:rPr>
            </w:pPr>
            <w:r w:rsidRPr="0048471F">
              <w:rPr>
                <w:rFonts w:ascii="Times New Roman" w:hAnsi="Times New Roman" w:cs="Times New Roman"/>
              </w:rPr>
              <w:t xml:space="preserve"> </w:t>
            </w:r>
          </w:p>
        </w:tc>
      </w:tr>
    </w:tbl>
    <w:p w14:paraId="3A631CB3" w14:textId="5DACB3FF" w:rsidR="004722BA" w:rsidRDefault="004722BA" w:rsidP="00AC6A69">
      <w:pPr>
        <w:rPr>
          <w:rFonts w:ascii="Times New Roman" w:eastAsia="Times New Roman" w:hAnsi="Times New Roman" w:cs="Times New Roman"/>
          <w:b/>
          <w:bCs/>
          <w:color w:val="222222"/>
          <w:u w:val="single"/>
        </w:rPr>
      </w:pPr>
    </w:p>
    <w:p w14:paraId="45821C7F" w14:textId="0646E8EA" w:rsidR="00D91616" w:rsidRDefault="00D91616" w:rsidP="00AC6A69">
      <w:pPr>
        <w:rPr>
          <w:rFonts w:ascii="Times New Roman" w:eastAsia="Times New Roman" w:hAnsi="Times New Roman" w:cs="Times New Roman"/>
          <w:b/>
          <w:bCs/>
          <w:color w:val="222222"/>
          <w:u w:val="single"/>
        </w:rPr>
      </w:pPr>
    </w:p>
    <w:p w14:paraId="69621E77" w14:textId="2C68BE81" w:rsidR="00D91616" w:rsidRDefault="00D91616" w:rsidP="00AC6A69">
      <w:pPr>
        <w:rPr>
          <w:rFonts w:ascii="Times New Roman" w:eastAsia="Times New Roman" w:hAnsi="Times New Roman" w:cs="Times New Roman"/>
          <w:b/>
          <w:bCs/>
          <w:color w:val="222222"/>
          <w:u w:val="single"/>
        </w:rPr>
      </w:pPr>
    </w:p>
    <w:p w14:paraId="49611B00" w14:textId="34624ABD" w:rsidR="00D91616" w:rsidRDefault="00D91616" w:rsidP="00AC6A69">
      <w:pPr>
        <w:rPr>
          <w:rFonts w:ascii="Times New Roman" w:eastAsia="Times New Roman" w:hAnsi="Times New Roman" w:cs="Times New Roman"/>
          <w:b/>
          <w:bCs/>
          <w:color w:val="222222"/>
          <w:u w:val="single"/>
        </w:rPr>
      </w:pPr>
    </w:p>
    <w:p w14:paraId="39D9F8D8" w14:textId="2E6FD98B" w:rsidR="00D91616" w:rsidRDefault="00D91616" w:rsidP="00AC6A69">
      <w:pPr>
        <w:rPr>
          <w:rFonts w:ascii="Times New Roman" w:eastAsia="Times New Roman" w:hAnsi="Times New Roman" w:cs="Times New Roman"/>
          <w:b/>
          <w:bCs/>
          <w:color w:val="222222"/>
          <w:u w:val="single"/>
        </w:rPr>
      </w:pPr>
    </w:p>
    <w:p w14:paraId="13F9861C" w14:textId="29095F29" w:rsidR="00D91616" w:rsidRDefault="00D91616" w:rsidP="00AC6A69">
      <w:pPr>
        <w:rPr>
          <w:rFonts w:ascii="Times New Roman" w:eastAsia="Times New Roman" w:hAnsi="Times New Roman" w:cs="Times New Roman"/>
          <w:b/>
          <w:bCs/>
          <w:color w:val="222222"/>
          <w:u w:val="single"/>
        </w:rPr>
      </w:pPr>
    </w:p>
    <w:p w14:paraId="6794816F" w14:textId="194D146E" w:rsidR="00D91616" w:rsidRDefault="00D91616" w:rsidP="00AC6A69">
      <w:pPr>
        <w:rPr>
          <w:rFonts w:ascii="Times New Roman" w:eastAsia="Times New Roman" w:hAnsi="Times New Roman" w:cs="Times New Roman"/>
          <w:b/>
          <w:bCs/>
          <w:color w:val="222222"/>
          <w:u w:val="single"/>
        </w:rPr>
      </w:pPr>
    </w:p>
    <w:p w14:paraId="3D1572FD" w14:textId="4CFEEC25" w:rsidR="00D91616" w:rsidRDefault="00D91616" w:rsidP="00AC6A69">
      <w:pPr>
        <w:rPr>
          <w:rFonts w:ascii="Times New Roman" w:eastAsia="Times New Roman" w:hAnsi="Times New Roman" w:cs="Times New Roman"/>
          <w:b/>
          <w:bCs/>
          <w:color w:val="222222"/>
          <w:u w:val="single"/>
        </w:rPr>
      </w:pPr>
    </w:p>
    <w:p w14:paraId="6AB61D75" w14:textId="62FA506E" w:rsidR="00D91616" w:rsidRDefault="00D91616" w:rsidP="00AC6A69">
      <w:pPr>
        <w:rPr>
          <w:rFonts w:ascii="Times New Roman" w:eastAsia="Times New Roman" w:hAnsi="Times New Roman" w:cs="Times New Roman"/>
          <w:b/>
          <w:bCs/>
          <w:color w:val="222222"/>
          <w:u w:val="single"/>
        </w:rPr>
      </w:pPr>
    </w:p>
    <w:p w14:paraId="37EC8066" w14:textId="24751AE9" w:rsidR="00D91616" w:rsidRDefault="00D91616" w:rsidP="00AC6A69">
      <w:pPr>
        <w:rPr>
          <w:rFonts w:ascii="Times New Roman" w:eastAsia="Times New Roman" w:hAnsi="Times New Roman" w:cs="Times New Roman"/>
          <w:b/>
          <w:bCs/>
          <w:color w:val="222222"/>
          <w:u w:val="single"/>
        </w:rPr>
      </w:pPr>
    </w:p>
    <w:p w14:paraId="3B9625B3" w14:textId="023CEAC3" w:rsidR="00D91616" w:rsidRDefault="00D91616" w:rsidP="00AC6A69">
      <w:pPr>
        <w:rPr>
          <w:rFonts w:ascii="Times New Roman" w:eastAsia="Times New Roman" w:hAnsi="Times New Roman" w:cs="Times New Roman"/>
          <w:b/>
          <w:bCs/>
          <w:color w:val="222222"/>
          <w:u w:val="single"/>
        </w:rPr>
      </w:pPr>
    </w:p>
    <w:p w14:paraId="7606F7C1" w14:textId="5BD1268E" w:rsidR="00D91616" w:rsidRDefault="00D91616" w:rsidP="00AC6A69">
      <w:pPr>
        <w:rPr>
          <w:rFonts w:ascii="Times New Roman" w:eastAsia="Times New Roman" w:hAnsi="Times New Roman" w:cs="Times New Roman"/>
          <w:b/>
          <w:bCs/>
          <w:color w:val="222222"/>
          <w:u w:val="single"/>
        </w:rPr>
      </w:pPr>
    </w:p>
    <w:p w14:paraId="01C10C5A" w14:textId="396C9C0E" w:rsidR="00D91616" w:rsidRDefault="00D91616" w:rsidP="00AC6A69">
      <w:pPr>
        <w:rPr>
          <w:rFonts w:ascii="Times New Roman" w:eastAsia="Times New Roman" w:hAnsi="Times New Roman" w:cs="Times New Roman"/>
          <w:b/>
          <w:bCs/>
          <w:color w:val="222222"/>
          <w:u w:val="single"/>
        </w:rPr>
      </w:pPr>
    </w:p>
    <w:p w14:paraId="16AB8FA4" w14:textId="77777777" w:rsidR="00D91616" w:rsidRPr="0048471F" w:rsidRDefault="00D91616" w:rsidP="00AC6A69">
      <w:pPr>
        <w:rPr>
          <w:rFonts w:ascii="Times New Roman" w:eastAsia="Times New Roman" w:hAnsi="Times New Roman" w:cs="Times New Roman"/>
          <w:b/>
          <w:bCs/>
          <w:color w:val="222222"/>
          <w:u w:val="single"/>
        </w:rPr>
      </w:pPr>
    </w:p>
    <w:p w14:paraId="2406BCE5" w14:textId="0750CE88" w:rsidR="0044758D" w:rsidRPr="0048471F" w:rsidRDefault="0044758D" w:rsidP="00AC6A69">
      <w:pPr>
        <w:rPr>
          <w:rFonts w:ascii="Times New Roman" w:eastAsia="Times New Roman" w:hAnsi="Times New Roman" w:cs="Times New Roman"/>
          <w:color w:val="222222"/>
          <w:u w:val="single"/>
        </w:rPr>
      </w:pPr>
      <w:r w:rsidRPr="0048471F">
        <w:rPr>
          <w:rFonts w:ascii="Times New Roman" w:eastAsia="Times New Roman" w:hAnsi="Times New Roman" w:cs="Times New Roman"/>
          <w:b/>
          <w:bCs/>
          <w:color w:val="222222"/>
          <w:u w:val="single"/>
        </w:rPr>
        <w:t xml:space="preserve">SECTION B: STRATEGIC DEEP DIVE </w:t>
      </w:r>
      <w:r w:rsidR="00EE1753" w:rsidRPr="0048471F">
        <w:rPr>
          <w:rFonts w:ascii="Times New Roman" w:eastAsia="Times New Roman" w:hAnsi="Times New Roman" w:cs="Times New Roman"/>
          <w:b/>
          <w:bCs/>
          <w:color w:val="222222"/>
          <w:u w:val="single"/>
        </w:rPr>
        <w:t>–</w:t>
      </w:r>
      <w:r w:rsidRPr="0048471F">
        <w:rPr>
          <w:rFonts w:ascii="Times New Roman" w:eastAsia="Times New Roman" w:hAnsi="Times New Roman" w:cs="Times New Roman"/>
          <w:b/>
          <w:bCs/>
          <w:color w:val="222222"/>
          <w:u w:val="single"/>
        </w:rPr>
        <w:t xml:space="preserve"> ENROLLMENT VOLUME &amp; COMPOSITION</w:t>
      </w:r>
    </w:p>
    <w:p w14:paraId="49677BC8" w14:textId="05571D6B" w:rsidR="00554EC4" w:rsidRPr="0048471F" w:rsidRDefault="008D5BF8" w:rsidP="0026150A">
      <w:pPr>
        <w:rPr>
          <w:rFonts w:ascii="Times New Roman" w:eastAsia="Times New Roman" w:hAnsi="Times New Roman" w:cs="Times New Roman"/>
          <w:color w:val="222222"/>
        </w:rPr>
      </w:pPr>
      <w:r w:rsidRPr="0048471F">
        <w:rPr>
          <w:rFonts w:ascii="Times New Roman" w:eastAsia="Times New Roman" w:hAnsi="Times New Roman" w:cs="Times New Roman"/>
          <w:b/>
          <w:bCs/>
          <w:i/>
          <w:iCs/>
          <w:color w:val="222222"/>
        </w:rPr>
        <w:lastRenderedPageBreak/>
        <w:t xml:space="preserve">Key question: </w:t>
      </w:r>
      <w:r w:rsidR="007F4D90" w:rsidRPr="0048471F">
        <w:rPr>
          <w:rFonts w:ascii="Times New Roman" w:eastAsia="Times New Roman" w:hAnsi="Times New Roman" w:cs="Times New Roman"/>
          <w:b/>
          <w:bCs/>
          <w:i/>
          <w:iCs/>
          <w:color w:val="222222"/>
        </w:rPr>
        <w:t>How is your institution managing enrollment in light of state and national trends</w:t>
      </w:r>
      <w:r w:rsidR="001C736B" w:rsidRPr="0048471F">
        <w:rPr>
          <w:rFonts w:ascii="Times New Roman" w:eastAsia="Times New Roman" w:hAnsi="Times New Roman" w:cs="Times New Roman"/>
          <w:b/>
          <w:bCs/>
          <w:i/>
          <w:iCs/>
          <w:color w:val="222222"/>
        </w:rPr>
        <w:t>, and w</w:t>
      </w:r>
      <w:r w:rsidR="007F4D90" w:rsidRPr="0048471F">
        <w:rPr>
          <w:rFonts w:ascii="Times New Roman" w:eastAsia="Times New Roman" w:hAnsi="Times New Roman" w:cs="Times New Roman"/>
          <w:b/>
          <w:bCs/>
          <w:i/>
          <w:iCs/>
          <w:color w:val="222222"/>
        </w:rPr>
        <w:t>hat are the financial implications?</w:t>
      </w:r>
    </w:p>
    <w:tbl>
      <w:tblPr>
        <w:tblStyle w:val="TableGrid"/>
        <w:tblW w:w="0" w:type="auto"/>
        <w:tblLook w:val="04A0" w:firstRow="1" w:lastRow="0" w:firstColumn="1" w:lastColumn="0" w:noHBand="0" w:noVBand="1"/>
      </w:tblPr>
      <w:tblGrid>
        <w:gridCol w:w="9350"/>
      </w:tblGrid>
      <w:tr w:rsidR="00E00293" w:rsidRPr="0048471F" w14:paraId="58521199" w14:textId="77777777" w:rsidTr="720FE514">
        <w:trPr>
          <w:cantSplit/>
        </w:trPr>
        <w:tc>
          <w:tcPr>
            <w:tcW w:w="9350" w:type="dxa"/>
          </w:tcPr>
          <w:p w14:paraId="44A7115E" w14:textId="0572C823" w:rsidR="00E00293" w:rsidRPr="0048471F" w:rsidRDefault="00A33DD2" w:rsidP="00E00293">
            <w:pPr>
              <w:rPr>
                <w:rFonts w:ascii="Times New Roman" w:hAnsi="Times New Roman" w:cs="Times New Roman"/>
                <w:b/>
                <w:bCs/>
              </w:rPr>
            </w:pPr>
            <w:r w:rsidRPr="0048471F">
              <w:rPr>
                <w:rFonts w:ascii="Arial" w:eastAsia="Times New Roman" w:hAnsi="Arial" w:cs="Arial"/>
                <w:b/>
                <w:bCs/>
                <w:color w:val="222222"/>
              </w:rPr>
              <w:t>B1. What do you see as the primary drivers of recent enrollment trends for your institution? Please reference any specific academic programs that</w:t>
            </w:r>
            <w:r w:rsidRPr="0048471F">
              <w:rPr>
                <w:rFonts w:ascii="Arial" w:eastAsia="Times New Roman" w:hAnsi="Arial" w:cs="Arial"/>
                <w:b/>
                <w:color w:val="222222"/>
              </w:rPr>
              <w:t xml:space="preserve"> have </w:t>
            </w:r>
            <w:r w:rsidRPr="0048471F">
              <w:rPr>
                <w:rFonts w:ascii="Arial" w:eastAsia="Times New Roman" w:hAnsi="Arial" w:cs="Arial"/>
                <w:b/>
                <w:bCs/>
                <w:color w:val="222222"/>
              </w:rPr>
              <w:t>had a significant (positive or negative) effect on enrollment, if relevant</w:t>
            </w:r>
            <w:r w:rsidRPr="0048471F">
              <w:rPr>
                <w:rFonts w:ascii="Arial" w:eastAsia="Times New Roman" w:hAnsi="Arial" w:cs="Arial"/>
                <w:b/>
                <w:color w:val="222222"/>
              </w:rPr>
              <w:t>.</w:t>
            </w:r>
          </w:p>
        </w:tc>
      </w:tr>
      <w:tr w:rsidR="00E00293" w:rsidRPr="0048471F" w14:paraId="65A83923" w14:textId="77777777" w:rsidTr="00D91616">
        <w:trPr>
          <w:trHeight w:val="5993"/>
        </w:trPr>
        <w:tc>
          <w:tcPr>
            <w:tcW w:w="9350" w:type="dxa"/>
          </w:tcPr>
          <w:p w14:paraId="34365E50" w14:textId="77777777" w:rsidR="003E1E57" w:rsidRPr="0048471F" w:rsidRDefault="003E1E57" w:rsidP="003E1E57">
            <w:pPr>
              <w:pStyle w:val="ListParagraph"/>
              <w:rPr>
                <w:rFonts w:ascii="Times New Roman" w:hAnsi="Times New Roman" w:cs="Times New Roman"/>
              </w:rPr>
            </w:pPr>
          </w:p>
          <w:p w14:paraId="690017EA" w14:textId="3FBF98A9" w:rsidR="00724686" w:rsidRPr="0048471F" w:rsidRDefault="00724686" w:rsidP="00D91616">
            <w:pPr>
              <w:pStyle w:val="ListParagraph"/>
              <w:ind w:left="-30"/>
              <w:rPr>
                <w:rFonts w:ascii="Times New Roman" w:hAnsi="Times New Roman" w:cs="Times New Roman"/>
                <w:b/>
                <w:bCs/>
              </w:rPr>
            </w:pPr>
            <w:r w:rsidRPr="0048471F">
              <w:rPr>
                <w:rFonts w:ascii="Times New Roman" w:hAnsi="Times New Roman" w:cs="Times New Roman"/>
                <w:b/>
                <w:bCs/>
              </w:rPr>
              <w:t>OVERVIEW</w:t>
            </w:r>
            <w:r w:rsidRPr="0048471F">
              <w:rPr>
                <w:rFonts w:ascii="Times New Roman" w:hAnsi="Times New Roman" w:cs="Times New Roman"/>
                <w:b/>
                <w:bCs/>
              </w:rPr>
              <w:br/>
            </w:r>
          </w:p>
          <w:p w14:paraId="7685FDC8" w14:textId="2E843335" w:rsidR="002B7590" w:rsidRPr="0048471F" w:rsidRDefault="00724686" w:rsidP="00D91616">
            <w:pPr>
              <w:pStyle w:val="ListParagraph"/>
              <w:ind w:left="-30"/>
              <w:rPr>
                <w:rFonts w:ascii="Times New Roman" w:hAnsi="Times New Roman" w:cs="Times New Roman"/>
              </w:rPr>
            </w:pPr>
            <w:r w:rsidRPr="0048471F">
              <w:rPr>
                <w:rFonts w:ascii="Times New Roman" w:hAnsi="Times New Roman" w:cs="Times New Roman"/>
                <w:bCs/>
              </w:rPr>
              <w:t xml:space="preserve">Between 2019-2021, a period </w:t>
            </w:r>
            <w:r w:rsidR="002B7590" w:rsidRPr="0048471F">
              <w:rPr>
                <w:rFonts w:ascii="Times New Roman" w:hAnsi="Times New Roman" w:cs="Times New Roman"/>
                <w:bCs/>
              </w:rPr>
              <w:t>that included</w:t>
            </w:r>
            <w:r w:rsidRPr="0048471F">
              <w:rPr>
                <w:rFonts w:ascii="Times New Roman" w:hAnsi="Times New Roman" w:cs="Times New Roman"/>
                <w:bCs/>
              </w:rPr>
              <w:t xml:space="preserve"> </w:t>
            </w:r>
            <w:r w:rsidR="002B7590" w:rsidRPr="0048471F">
              <w:rPr>
                <w:rFonts w:ascii="Times New Roman" w:hAnsi="Times New Roman" w:cs="Times New Roman"/>
                <w:bCs/>
              </w:rPr>
              <w:t>the impact of</w:t>
            </w:r>
            <w:r w:rsidRPr="0048471F">
              <w:rPr>
                <w:rFonts w:ascii="Times New Roman" w:hAnsi="Times New Roman" w:cs="Times New Roman"/>
                <w:bCs/>
              </w:rPr>
              <w:t xml:space="preserve"> Covid, Longwood saw a period of lower incoming </w:t>
            </w:r>
            <w:r w:rsidR="00EE1B4B" w:rsidRPr="0048471F">
              <w:rPr>
                <w:rFonts w:ascii="Times New Roman" w:hAnsi="Times New Roman" w:cs="Times New Roman"/>
              </w:rPr>
              <w:t>first-year undergraduate</w:t>
            </w:r>
            <w:r w:rsidR="00EE1B4B" w:rsidRPr="0048471F">
              <w:rPr>
                <w:rFonts w:ascii="Times New Roman" w:hAnsi="Times New Roman" w:cs="Times New Roman"/>
                <w:bCs/>
              </w:rPr>
              <w:t xml:space="preserve"> </w:t>
            </w:r>
            <w:r w:rsidRPr="0048471F">
              <w:rPr>
                <w:rFonts w:ascii="Times New Roman" w:hAnsi="Times New Roman" w:cs="Times New Roman"/>
                <w:bCs/>
              </w:rPr>
              <w:t>enrollment that diminished overall enrollm</w:t>
            </w:r>
            <w:r w:rsidR="001C7F6F" w:rsidRPr="0048471F">
              <w:rPr>
                <w:rFonts w:ascii="Times New Roman" w:hAnsi="Times New Roman" w:cs="Times New Roman"/>
                <w:bCs/>
              </w:rPr>
              <w:t>ent. T</w:t>
            </w:r>
            <w:r w:rsidRPr="0048471F">
              <w:rPr>
                <w:rFonts w:ascii="Times New Roman" w:hAnsi="Times New Roman" w:cs="Times New Roman"/>
                <w:bCs/>
              </w:rPr>
              <w:t xml:space="preserve">he impact is still </w:t>
            </w:r>
            <w:r w:rsidR="005B04D3" w:rsidRPr="0048471F">
              <w:rPr>
                <w:rFonts w:ascii="Times New Roman" w:hAnsi="Times New Roman" w:cs="Times New Roman"/>
                <w:bCs/>
              </w:rPr>
              <w:t>visible</w:t>
            </w:r>
            <w:r w:rsidR="006F5A37" w:rsidRPr="0048471F">
              <w:rPr>
                <w:rFonts w:ascii="Times New Roman" w:hAnsi="Times New Roman" w:cs="Times New Roman"/>
                <w:bCs/>
              </w:rPr>
              <w:t xml:space="preserve"> </w:t>
            </w:r>
            <w:r w:rsidRPr="0048471F">
              <w:rPr>
                <w:rFonts w:ascii="Times New Roman" w:hAnsi="Times New Roman" w:cs="Times New Roman"/>
                <w:bCs/>
              </w:rPr>
              <w:t xml:space="preserve">in upper-level </w:t>
            </w:r>
            <w:r w:rsidR="001C7F6F" w:rsidRPr="0048471F">
              <w:rPr>
                <w:rFonts w:ascii="Times New Roman" w:hAnsi="Times New Roman" w:cs="Times New Roman"/>
                <w:bCs/>
              </w:rPr>
              <w:t xml:space="preserve">undergraduate </w:t>
            </w:r>
            <w:r w:rsidRPr="0048471F">
              <w:rPr>
                <w:rFonts w:ascii="Times New Roman" w:hAnsi="Times New Roman" w:cs="Times New Roman"/>
                <w:bCs/>
              </w:rPr>
              <w:t xml:space="preserve">cohorts. </w:t>
            </w:r>
            <w:r w:rsidRPr="0048471F">
              <w:rPr>
                <w:rFonts w:ascii="Times New Roman" w:hAnsi="Times New Roman" w:cs="Times New Roman"/>
              </w:rPr>
              <w:t>Fall 2022 and Fall 2023 saw</w:t>
            </w:r>
            <w:r w:rsidR="007D1276" w:rsidRPr="0048471F">
              <w:rPr>
                <w:rFonts w:ascii="Times New Roman" w:hAnsi="Times New Roman" w:cs="Times New Roman"/>
              </w:rPr>
              <w:t xml:space="preserve"> two consecutive solid </w:t>
            </w:r>
            <w:r w:rsidR="002B7590" w:rsidRPr="0048471F">
              <w:rPr>
                <w:rFonts w:ascii="Times New Roman" w:hAnsi="Times New Roman" w:cs="Times New Roman"/>
              </w:rPr>
              <w:t xml:space="preserve">incoming freshman </w:t>
            </w:r>
            <w:r w:rsidR="007D1276" w:rsidRPr="0048471F">
              <w:rPr>
                <w:rFonts w:ascii="Times New Roman" w:hAnsi="Times New Roman" w:cs="Times New Roman"/>
              </w:rPr>
              <w:t xml:space="preserve">classes, along with significantly increasing graduate enrollment. </w:t>
            </w:r>
            <w:r w:rsidR="001C7F6F" w:rsidRPr="0048471F">
              <w:rPr>
                <w:rFonts w:ascii="Times New Roman" w:hAnsi="Times New Roman" w:cs="Times New Roman"/>
              </w:rPr>
              <w:t xml:space="preserve">While smaller </w:t>
            </w:r>
            <w:r w:rsidR="006F5A37" w:rsidRPr="0048471F">
              <w:rPr>
                <w:rFonts w:ascii="Times New Roman" w:hAnsi="Times New Roman" w:cs="Times New Roman"/>
              </w:rPr>
              <w:t xml:space="preserve">undergraduate </w:t>
            </w:r>
            <w:r w:rsidR="001C7F6F" w:rsidRPr="0048471F">
              <w:rPr>
                <w:rFonts w:ascii="Times New Roman" w:hAnsi="Times New Roman" w:cs="Times New Roman"/>
              </w:rPr>
              <w:t xml:space="preserve">classes are still moving through, </w:t>
            </w:r>
            <w:r w:rsidR="00E6470D" w:rsidRPr="0048471F">
              <w:rPr>
                <w:rFonts w:ascii="Times New Roman" w:hAnsi="Times New Roman" w:cs="Times New Roman"/>
              </w:rPr>
              <w:t>we</w:t>
            </w:r>
            <w:r w:rsidR="007D1276" w:rsidRPr="0048471F">
              <w:rPr>
                <w:rFonts w:ascii="Times New Roman" w:hAnsi="Times New Roman" w:cs="Times New Roman"/>
              </w:rPr>
              <w:t xml:space="preserve"> believe we are in a stable enrollment posture, and despite demographic challenges </w:t>
            </w:r>
            <w:r w:rsidR="001C7F6F" w:rsidRPr="0048471F">
              <w:rPr>
                <w:rFonts w:ascii="Times New Roman" w:hAnsi="Times New Roman" w:cs="Times New Roman"/>
              </w:rPr>
              <w:t>we believe our strategic efforts outlined throughout this plan make</w:t>
            </w:r>
            <w:r w:rsidR="007D1276" w:rsidRPr="0048471F">
              <w:rPr>
                <w:rFonts w:ascii="Times New Roman" w:hAnsi="Times New Roman" w:cs="Times New Roman"/>
              </w:rPr>
              <w:t xml:space="preserve"> incoming </w:t>
            </w:r>
            <w:r w:rsidR="00BD1210" w:rsidRPr="0048471F">
              <w:rPr>
                <w:rFonts w:ascii="Times New Roman" w:hAnsi="Times New Roman" w:cs="Times New Roman"/>
              </w:rPr>
              <w:t xml:space="preserve">undergraduate </w:t>
            </w:r>
            <w:r w:rsidR="007D1276" w:rsidRPr="0048471F">
              <w:rPr>
                <w:rFonts w:ascii="Times New Roman" w:hAnsi="Times New Roman" w:cs="Times New Roman"/>
              </w:rPr>
              <w:t xml:space="preserve">cohorts </w:t>
            </w:r>
            <w:r w:rsidR="00E6470D" w:rsidRPr="0048471F">
              <w:rPr>
                <w:rFonts w:ascii="Times New Roman" w:hAnsi="Times New Roman" w:cs="Times New Roman"/>
              </w:rPr>
              <w:t xml:space="preserve">the size of the last two years </w:t>
            </w:r>
            <w:r w:rsidR="007D1276" w:rsidRPr="0048471F">
              <w:rPr>
                <w:rFonts w:ascii="Times New Roman" w:hAnsi="Times New Roman" w:cs="Times New Roman"/>
              </w:rPr>
              <w:t xml:space="preserve">sustainable. </w:t>
            </w:r>
            <w:r w:rsidRPr="0048471F">
              <w:rPr>
                <w:rFonts w:ascii="Times New Roman" w:hAnsi="Times New Roman" w:cs="Times New Roman"/>
              </w:rPr>
              <w:t xml:space="preserve"> </w:t>
            </w:r>
          </w:p>
          <w:p w14:paraId="65AD833D" w14:textId="77777777" w:rsidR="002B7590" w:rsidRPr="0048471F" w:rsidRDefault="002B7590" w:rsidP="00D91616">
            <w:pPr>
              <w:pStyle w:val="ListParagraph"/>
              <w:ind w:left="-30"/>
              <w:rPr>
                <w:rFonts w:ascii="Times New Roman" w:hAnsi="Times New Roman" w:cs="Times New Roman"/>
              </w:rPr>
            </w:pPr>
          </w:p>
          <w:p w14:paraId="12777BB7" w14:textId="257E70C1" w:rsidR="002B7590" w:rsidRPr="0048471F" w:rsidRDefault="720FE514" w:rsidP="00D91616">
            <w:pPr>
              <w:pStyle w:val="ListParagraph"/>
              <w:ind w:left="-30"/>
              <w:rPr>
                <w:rFonts w:ascii="Times New Roman" w:hAnsi="Times New Roman" w:cs="Times New Roman"/>
                <w:sz w:val="24"/>
              </w:rPr>
            </w:pPr>
            <w:r w:rsidRPr="0048471F">
              <w:rPr>
                <w:rFonts w:ascii="Times New Roman" w:hAnsi="Times New Roman" w:cs="Times New Roman"/>
              </w:rPr>
              <w:t xml:space="preserve">Transfer students have declined from recent peaks with the smaller population of community college students to draw from, while graduate enrollment has increased. For </w:t>
            </w:r>
            <w:r w:rsidR="00E6470D" w:rsidRPr="0048471F">
              <w:rPr>
                <w:rFonts w:ascii="Times New Roman" w:hAnsi="Times New Roman" w:cs="Times New Roman"/>
              </w:rPr>
              <w:t xml:space="preserve">all </w:t>
            </w:r>
            <w:r w:rsidRPr="0048471F">
              <w:rPr>
                <w:rFonts w:ascii="Times New Roman" w:hAnsi="Times New Roman" w:cs="Times New Roman"/>
              </w:rPr>
              <w:t xml:space="preserve">these reasons, we expect </w:t>
            </w:r>
            <w:r w:rsidR="00433AD3" w:rsidRPr="0048471F">
              <w:rPr>
                <w:rFonts w:ascii="Times New Roman" w:hAnsi="Times New Roman" w:cs="Times New Roman"/>
                <w:bCs/>
              </w:rPr>
              <w:t>at least stable</w:t>
            </w:r>
            <w:r w:rsidR="00433AD3" w:rsidRPr="0048471F">
              <w:rPr>
                <w:rFonts w:ascii="Times New Roman" w:hAnsi="Times New Roman" w:cs="Times New Roman"/>
              </w:rPr>
              <w:t xml:space="preserve"> </w:t>
            </w:r>
            <w:r w:rsidRPr="0048471F">
              <w:rPr>
                <w:rFonts w:ascii="Times New Roman" w:hAnsi="Times New Roman" w:cs="Times New Roman"/>
              </w:rPr>
              <w:t xml:space="preserve">enrollment the next few years, but are clear-eyed regarding the demographic, economic and market challenges affecting the population of college-going 18-year-olds. </w:t>
            </w:r>
          </w:p>
          <w:p w14:paraId="35553008" w14:textId="301D14C8" w:rsidR="002B7590" w:rsidRPr="0048471F" w:rsidRDefault="002B7590" w:rsidP="00724686">
            <w:pPr>
              <w:pStyle w:val="ListParagraph"/>
              <w:rPr>
                <w:rFonts w:ascii="Times New Roman" w:hAnsi="Times New Roman" w:cs="Times New Roman"/>
              </w:rPr>
            </w:pPr>
          </w:p>
          <w:p w14:paraId="28E17C2E" w14:textId="77777777" w:rsidR="002B7590" w:rsidRPr="0048471F" w:rsidRDefault="002B7590" w:rsidP="0088436E">
            <w:pPr>
              <w:rPr>
                <w:rFonts w:ascii="Times New Roman" w:hAnsi="Times New Roman" w:cs="Times New Roman"/>
              </w:rPr>
            </w:pPr>
          </w:p>
          <w:p w14:paraId="345CBB9C" w14:textId="44CD8994" w:rsidR="0088436E" w:rsidRPr="0048471F" w:rsidRDefault="002B7590" w:rsidP="0088436E">
            <w:pPr>
              <w:rPr>
                <w:rFonts w:ascii="Times New Roman" w:hAnsi="Times New Roman" w:cs="Times New Roman"/>
              </w:rPr>
            </w:pPr>
            <w:r w:rsidRPr="0048471F">
              <w:rPr>
                <w:rFonts w:ascii="Times New Roman" w:hAnsi="Times New Roman" w:cs="Times New Roman"/>
              </w:rPr>
              <w:t>Here are some of the more focused trends we see, both negative and positive</w:t>
            </w:r>
            <w:r w:rsidR="0088436E" w:rsidRPr="0048471F">
              <w:rPr>
                <w:rFonts w:ascii="Times New Roman" w:hAnsi="Times New Roman" w:cs="Times New Roman"/>
              </w:rPr>
              <w:t>:</w:t>
            </w:r>
          </w:p>
          <w:p w14:paraId="3B670319" w14:textId="77777777" w:rsidR="002B7590" w:rsidRPr="0048471F" w:rsidRDefault="002B7590" w:rsidP="036EE041">
            <w:pPr>
              <w:rPr>
                <w:rFonts w:ascii="Times New Roman" w:hAnsi="Times New Roman" w:cs="Times New Roman"/>
                <w:b/>
                <w:bCs/>
                <w:u w:val="single"/>
              </w:rPr>
            </w:pPr>
          </w:p>
          <w:p w14:paraId="54C4E118" w14:textId="77777777" w:rsidR="009F2D43" w:rsidRPr="0048471F" w:rsidRDefault="009F2D43" w:rsidP="036EE041">
            <w:pPr>
              <w:rPr>
                <w:rFonts w:ascii="Times New Roman" w:hAnsi="Times New Roman" w:cs="Times New Roman"/>
                <w:b/>
                <w:bCs/>
                <w:u w:val="single"/>
              </w:rPr>
            </w:pPr>
          </w:p>
          <w:p w14:paraId="3046DEE4" w14:textId="4C1C7CD1" w:rsidR="009F2D43" w:rsidRPr="0048471F" w:rsidRDefault="009F2D43" w:rsidP="009F2D43">
            <w:pPr>
              <w:rPr>
                <w:rFonts w:ascii="Times New Roman" w:eastAsia="Arial" w:hAnsi="Times New Roman" w:cs="Times New Roman"/>
                <w:color w:val="000000" w:themeColor="text1"/>
                <w:u w:val="single"/>
              </w:rPr>
            </w:pPr>
            <w:r w:rsidRPr="0048471F">
              <w:rPr>
                <w:rFonts w:ascii="Times New Roman" w:hAnsi="Times New Roman" w:cs="Times New Roman"/>
                <w:b/>
                <w:bCs/>
                <w:u w:val="single"/>
              </w:rPr>
              <w:t xml:space="preserve">1) The impact of enrollment growth at other </w:t>
            </w:r>
            <w:r w:rsidR="006131C9" w:rsidRPr="0048471F">
              <w:rPr>
                <w:rFonts w:ascii="Times New Roman" w:hAnsi="Times New Roman" w:cs="Times New Roman"/>
                <w:b/>
                <w:bCs/>
                <w:u w:val="single"/>
              </w:rPr>
              <w:t xml:space="preserve">state-flagship institutions and other </w:t>
            </w:r>
            <w:r w:rsidRPr="0048471F">
              <w:rPr>
                <w:rFonts w:ascii="Times New Roman" w:hAnsi="Times New Roman" w:cs="Times New Roman"/>
                <w:b/>
                <w:bCs/>
                <w:u w:val="single"/>
              </w:rPr>
              <w:t xml:space="preserve">public institutions. </w:t>
            </w:r>
          </w:p>
          <w:p w14:paraId="29E1A74C" w14:textId="77777777" w:rsidR="009F2D43" w:rsidRPr="0048471F" w:rsidRDefault="009F2D43" w:rsidP="009F2D43">
            <w:pPr>
              <w:pStyle w:val="ListParagraph"/>
              <w:rPr>
                <w:rFonts w:ascii="Times New Roman" w:hAnsi="Times New Roman" w:cs="Times New Roman"/>
                <w:b/>
                <w:bCs/>
              </w:rPr>
            </w:pPr>
          </w:p>
          <w:p w14:paraId="7E84BFA5" w14:textId="77777777" w:rsidR="00952D91" w:rsidRPr="0048471F" w:rsidRDefault="00952D91" w:rsidP="009F2D43">
            <w:pPr>
              <w:rPr>
                <w:rFonts w:ascii="Times New Roman" w:hAnsi="Times New Roman" w:cs="Times New Roman"/>
              </w:rPr>
            </w:pPr>
          </w:p>
          <w:p w14:paraId="50DBD99D" w14:textId="782D578D" w:rsidR="009F2D43" w:rsidRPr="0048471F" w:rsidRDefault="009F2D43" w:rsidP="009F2D43">
            <w:pPr>
              <w:rPr>
                <w:rFonts w:ascii="Times New Roman" w:eastAsia="Arial" w:hAnsi="Times New Roman" w:cs="Times New Roman"/>
                <w:color w:val="000000" w:themeColor="text1"/>
              </w:rPr>
            </w:pPr>
            <w:r w:rsidRPr="0048471F">
              <w:rPr>
                <w:rFonts w:ascii="Times New Roman" w:hAnsi="Times New Roman" w:cs="Times New Roman"/>
              </w:rPr>
              <w:t xml:space="preserve">We see a cascade effect as states </w:t>
            </w:r>
            <w:r w:rsidRPr="0048471F">
              <w:rPr>
                <w:rFonts w:ascii="Times New Roman" w:hAnsi="Times New Roman" w:cs="Times New Roman"/>
                <w:bCs/>
              </w:rPr>
              <w:t>su</w:t>
            </w:r>
            <w:r w:rsidR="00EE1B4B" w:rsidRPr="0048471F">
              <w:rPr>
                <w:rFonts w:ascii="Times New Roman" w:hAnsi="Times New Roman" w:cs="Times New Roman"/>
                <w:bCs/>
              </w:rPr>
              <w:t>ch</w:t>
            </w:r>
            <w:r w:rsidRPr="0048471F">
              <w:rPr>
                <w:rFonts w:ascii="Times New Roman" w:hAnsi="Times New Roman" w:cs="Times New Roman"/>
              </w:rPr>
              <w:t xml:space="preserve"> as Georgia, Alabama, and South Carolina have </w:t>
            </w:r>
            <w:r w:rsidRPr="0048471F">
              <w:rPr>
                <w:rFonts w:ascii="Times New Roman" w:eastAsia="Arial" w:hAnsi="Times New Roman" w:cs="Times New Roman"/>
                <w:color w:val="000000" w:themeColor="text1"/>
              </w:rPr>
              <w:t xml:space="preserve">recognized the workforce development advantage of recruiting heavily in Virginia to those states’ flagship institutions, drawing more high-quality Virginia students. </w:t>
            </w:r>
          </w:p>
          <w:p w14:paraId="4D2C260C" w14:textId="77777777" w:rsidR="009F2D43" w:rsidRPr="0048471F" w:rsidRDefault="009F2D43" w:rsidP="009F2D43">
            <w:pPr>
              <w:rPr>
                <w:rFonts w:ascii="Times New Roman" w:eastAsia="Arial" w:hAnsi="Times New Roman" w:cs="Times New Roman"/>
                <w:color w:val="000000" w:themeColor="text1"/>
              </w:rPr>
            </w:pPr>
          </w:p>
          <w:p w14:paraId="1D382F0F" w14:textId="59FFA45D" w:rsidR="009F2D43" w:rsidRPr="0048471F" w:rsidRDefault="009F2D43" w:rsidP="009F2D43">
            <w:pPr>
              <w:rPr>
                <w:rFonts w:ascii="Times New Roman" w:eastAsia="Arial" w:hAnsi="Times New Roman" w:cs="Times New Roman"/>
                <w:color w:val="000000" w:themeColor="text1"/>
              </w:rPr>
            </w:pPr>
            <w:r w:rsidRPr="0048471F">
              <w:rPr>
                <w:rFonts w:ascii="Times New Roman" w:eastAsia="Arial" w:hAnsi="Times New Roman" w:cs="Times New Roman"/>
                <w:color w:val="000000" w:themeColor="text1"/>
              </w:rPr>
              <w:t xml:space="preserve">Meanwhile, rather than competing in the same way by enrolling more of the best and brightest from out of state, other Virginia universities have significantly grown their in-state undergraduate populations. Given we serve almost entirely in-state students, on top of an already challenging demographic landscape, this cuts powerfully into our pool </w:t>
            </w:r>
            <w:r w:rsidR="004079EE" w:rsidRPr="0048471F">
              <w:rPr>
                <w:rFonts w:ascii="Times New Roman" w:eastAsia="Arial" w:hAnsi="Times New Roman" w:cs="Times New Roman"/>
                <w:color w:val="000000" w:themeColor="text1"/>
              </w:rPr>
              <w:t>of prospective students, and results in fewer overa</w:t>
            </w:r>
            <w:r w:rsidR="00D71AE7" w:rsidRPr="0048471F">
              <w:rPr>
                <w:rFonts w:ascii="Times New Roman" w:eastAsia="Arial" w:hAnsi="Times New Roman" w:cs="Times New Roman"/>
                <w:color w:val="000000" w:themeColor="text1"/>
              </w:rPr>
              <w:t>ll college students in Virginia as a whole.</w:t>
            </w:r>
          </w:p>
          <w:p w14:paraId="3F51615F" w14:textId="5AEB9EE8" w:rsidR="00952D91" w:rsidRPr="0048471F" w:rsidRDefault="00952D91" w:rsidP="009F2D43">
            <w:pPr>
              <w:rPr>
                <w:rFonts w:ascii="Times New Roman" w:eastAsia="Arial" w:hAnsi="Times New Roman" w:cs="Times New Roman"/>
                <w:color w:val="000000" w:themeColor="text1"/>
              </w:rPr>
            </w:pPr>
          </w:p>
          <w:p w14:paraId="7A726CD4" w14:textId="77777777" w:rsidR="00952D91" w:rsidRPr="0048471F" w:rsidRDefault="00952D91" w:rsidP="00952D91">
            <w:pPr>
              <w:rPr>
                <w:rFonts w:ascii="Times New Roman" w:hAnsi="Times New Roman" w:cs="Times New Roman"/>
                <w:bCs/>
              </w:rPr>
            </w:pPr>
            <w:r w:rsidRPr="0048471F">
              <w:rPr>
                <w:rFonts w:ascii="Times New Roman" w:hAnsi="Times New Roman" w:cs="Times New Roman"/>
                <w:bCs/>
              </w:rPr>
              <w:t xml:space="preserve">If other institutions that have significantly grown their in-state enrollment over the past few years continue to grow their in-state enrollment, Longwood, and other institutions, will be negatively impacted over the long-term. </w:t>
            </w:r>
          </w:p>
          <w:p w14:paraId="1C3C0014" w14:textId="77777777" w:rsidR="00952D91" w:rsidRPr="0048471F" w:rsidRDefault="00952D91" w:rsidP="009F2D43">
            <w:pPr>
              <w:rPr>
                <w:rFonts w:ascii="Times New Roman" w:eastAsia="Arial" w:hAnsi="Times New Roman" w:cs="Times New Roman"/>
                <w:color w:val="000000" w:themeColor="text1"/>
              </w:rPr>
            </w:pPr>
          </w:p>
          <w:p w14:paraId="61EBA5E2" w14:textId="77777777" w:rsidR="009F2D43" w:rsidRPr="0048471F" w:rsidRDefault="009F2D43" w:rsidP="036EE041">
            <w:pPr>
              <w:rPr>
                <w:rFonts w:ascii="Times New Roman" w:hAnsi="Times New Roman" w:cs="Times New Roman"/>
                <w:b/>
                <w:bCs/>
                <w:u w:val="single"/>
              </w:rPr>
            </w:pPr>
          </w:p>
          <w:p w14:paraId="649630ED" w14:textId="4A3DBCAF" w:rsidR="0088436E" w:rsidRPr="0048471F" w:rsidRDefault="009F2D43" w:rsidP="036EE041">
            <w:pPr>
              <w:rPr>
                <w:rFonts w:ascii="Times New Roman" w:hAnsi="Times New Roman" w:cs="Times New Roman"/>
                <w:u w:val="single"/>
              </w:rPr>
            </w:pPr>
            <w:r w:rsidRPr="0048471F">
              <w:rPr>
                <w:rFonts w:ascii="Times New Roman" w:hAnsi="Times New Roman" w:cs="Times New Roman"/>
                <w:b/>
                <w:bCs/>
                <w:u w:val="single"/>
              </w:rPr>
              <w:t>2</w:t>
            </w:r>
            <w:r w:rsidR="036EE041" w:rsidRPr="0048471F">
              <w:rPr>
                <w:rFonts w:ascii="Times New Roman" w:hAnsi="Times New Roman" w:cs="Times New Roman"/>
                <w:b/>
                <w:bCs/>
                <w:u w:val="single"/>
              </w:rPr>
              <w:t>) Diminished interest in teaching as a profession nationally</w:t>
            </w:r>
            <w:r w:rsidR="036EE041" w:rsidRPr="0048471F">
              <w:rPr>
                <w:rFonts w:ascii="Times New Roman" w:hAnsi="Times New Roman" w:cs="Times New Roman"/>
                <w:u w:val="single"/>
              </w:rPr>
              <w:t xml:space="preserve">. </w:t>
            </w:r>
          </w:p>
          <w:p w14:paraId="70DFEB75" w14:textId="77777777" w:rsidR="0088436E" w:rsidRPr="0048471F" w:rsidRDefault="0088436E" w:rsidP="0088436E">
            <w:pPr>
              <w:pStyle w:val="ListParagraph"/>
              <w:rPr>
                <w:rFonts w:ascii="Times New Roman" w:hAnsi="Times New Roman" w:cs="Times New Roman"/>
                <w:b/>
              </w:rPr>
            </w:pPr>
          </w:p>
          <w:p w14:paraId="5958CEE7" w14:textId="00B6034C" w:rsidR="0088436E" w:rsidRPr="0048471F" w:rsidRDefault="0088436E" w:rsidP="00247FA4">
            <w:pPr>
              <w:rPr>
                <w:rFonts w:ascii="Times New Roman" w:hAnsi="Times New Roman" w:cs="Times New Roman"/>
              </w:rPr>
            </w:pPr>
            <w:r w:rsidRPr="0048471F">
              <w:rPr>
                <w:rFonts w:ascii="Times New Roman" w:hAnsi="Times New Roman" w:cs="Times New Roman"/>
              </w:rPr>
              <w:t>This has impacted the full range of our education programs. W</w:t>
            </w:r>
            <w:r w:rsidR="002B7590" w:rsidRPr="0048471F">
              <w:rPr>
                <w:rFonts w:ascii="Times New Roman" w:hAnsi="Times New Roman" w:cs="Times New Roman"/>
              </w:rPr>
              <w:t>e</w:t>
            </w:r>
            <w:r w:rsidRPr="0048471F">
              <w:rPr>
                <w:rFonts w:ascii="Times New Roman" w:hAnsi="Times New Roman" w:cs="Times New Roman"/>
              </w:rPr>
              <w:t xml:space="preserve"> remain concerned that the overall trend for this profession is negative.</w:t>
            </w:r>
          </w:p>
          <w:p w14:paraId="3F06673C" w14:textId="77777777" w:rsidR="0088436E" w:rsidRPr="0048471F" w:rsidRDefault="0088436E" w:rsidP="0088436E">
            <w:pPr>
              <w:pStyle w:val="ListParagraph"/>
              <w:rPr>
                <w:rFonts w:ascii="Times New Roman" w:hAnsi="Times New Roman" w:cs="Times New Roman"/>
                <w:b/>
              </w:rPr>
            </w:pPr>
          </w:p>
          <w:p w14:paraId="2E9867DE" w14:textId="77777777" w:rsidR="002B7590" w:rsidRPr="0048471F" w:rsidRDefault="036EE041" w:rsidP="036EE041">
            <w:pPr>
              <w:rPr>
                <w:rFonts w:ascii="Times New Roman" w:hAnsi="Times New Roman" w:cs="Times New Roman"/>
              </w:rPr>
            </w:pPr>
            <w:r w:rsidRPr="0048471F">
              <w:rPr>
                <w:rFonts w:ascii="Times New Roman" w:hAnsi="Times New Roman" w:cs="Times New Roman"/>
              </w:rPr>
              <w:t>Additionally, prior to the VDOE changing its licensure standards in 2019, Longwood had one of the only four-year degree programs that led to licensure in Elementary Education and Elementary and Middle School Education. Increased competition from other institutions that recently added four-year Education degree programs has, as expected, affected enrollment in Longwood’s traditionally strong Education programs. Longwood has changed the name of its degree program from Liberal Studies to programs in Elementary Education and Teaching and Elementary and Middle School Education and Teaching.</w:t>
            </w:r>
          </w:p>
          <w:p w14:paraId="50B7E95A" w14:textId="77777777" w:rsidR="002B7590" w:rsidRPr="0048471F" w:rsidRDefault="002B7590" w:rsidP="036EE041">
            <w:pPr>
              <w:rPr>
                <w:rFonts w:ascii="Times New Roman" w:hAnsi="Times New Roman" w:cs="Times New Roman"/>
              </w:rPr>
            </w:pPr>
          </w:p>
          <w:p w14:paraId="33547684" w14:textId="134A712F" w:rsidR="00247FA4" w:rsidRPr="0048471F" w:rsidRDefault="036EE041" w:rsidP="036EE041">
            <w:pPr>
              <w:rPr>
                <w:rFonts w:ascii="Times New Roman" w:hAnsi="Times New Roman" w:cs="Times New Roman"/>
              </w:rPr>
            </w:pPr>
            <w:r w:rsidRPr="0048471F">
              <w:rPr>
                <w:rFonts w:ascii="Times New Roman" w:hAnsi="Times New Roman" w:cs="Times New Roman"/>
              </w:rPr>
              <w:t xml:space="preserve">Longwood’s new dean of the College of Education, Health and Human Services is </w:t>
            </w:r>
            <w:r w:rsidR="002B7590" w:rsidRPr="0048471F">
              <w:rPr>
                <w:rFonts w:ascii="Times New Roman" w:hAnsi="Times New Roman" w:cs="Times New Roman"/>
              </w:rPr>
              <w:t xml:space="preserve">working </w:t>
            </w:r>
            <w:r w:rsidRPr="0048471F">
              <w:rPr>
                <w:rFonts w:ascii="Times New Roman" w:hAnsi="Times New Roman" w:cs="Times New Roman"/>
              </w:rPr>
              <w:t xml:space="preserve">diligently, particularly with regards to our Elementary Education and Teaching and Middle School Education and Teaching programs, to make sure our curriculum pathways are efficient, with smooth transfer-in </w:t>
            </w:r>
            <w:r w:rsidRPr="0048471F">
              <w:rPr>
                <w:rFonts w:ascii="Times New Roman" w:hAnsi="Times New Roman" w:cs="Times New Roman"/>
              </w:rPr>
              <w:lastRenderedPageBreak/>
              <w:t>pathways, and also reflect best practices and updated licensure requirements.</w:t>
            </w:r>
            <w:r w:rsidR="00D71AE7" w:rsidRPr="0048471F">
              <w:rPr>
                <w:rFonts w:ascii="Times New Roman" w:hAnsi="Times New Roman" w:cs="Times New Roman"/>
              </w:rPr>
              <w:t xml:space="preserve"> As noted above, our General Fund requests also highlights our commitment to being at the forefront of the expanding variety and mix of pathways available into the teaching profession.</w:t>
            </w:r>
          </w:p>
          <w:p w14:paraId="0F17D7E4" w14:textId="77777777" w:rsidR="002B7590" w:rsidRPr="0048471F" w:rsidRDefault="002B7590" w:rsidP="0088436E">
            <w:pPr>
              <w:rPr>
                <w:rFonts w:ascii="Times New Roman" w:hAnsi="Times New Roman" w:cs="Times New Roman"/>
                <w:b/>
                <w:bCs/>
              </w:rPr>
            </w:pPr>
          </w:p>
          <w:p w14:paraId="27F4196F" w14:textId="2B16E79E" w:rsidR="00247FA4" w:rsidRPr="0048471F" w:rsidRDefault="009F2D43" w:rsidP="0088436E">
            <w:pPr>
              <w:rPr>
                <w:rFonts w:ascii="Times New Roman" w:hAnsi="Times New Roman" w:cs="Times New Roman"/>
              </w:rPr>
            </w:pPr>
            <w:r w:rsidRPr="0048471F">
              <w:rPr>
                <w:rFonts w:ascii="Times New Roman" w:hAnsi="Times New Roman" w:cs="Times New Roman"/>
                <w:b/>
                <w:bCs/>
              </w:rPr>
              <w:t>3</w:t>
            </w:r>
            <w:r w:rsidR="036EE041" w:rsidRPr="0048471F">
              <w:rPr>
                <w:rFonts w:ascii="Times New Roman" w:hAnsi="Times New Roman" w:cs="Times New Roman"/>
                <w:b/>
                <w:bCs/>
              </w:rPr>
              <w:t>)</w:t>
            </w:r>
            <w:r w:rsidR="036EE041" w:rsidRPr="0048471F">
              <w:rPr>
                <w:rFonts w:ascii="Times New Roman" w:hAnsi="Times New Roman" w:cs="Times New Roman"/>
                <w:b/>
                <w:bCs/>
                <w:u w:val="single"/>
              </w:rPr>
              <w:t xml:space="preserve"> Declining interest in Criminology and Criminal Justice</w:t>
            </w:r>
            <w:r w:rsidR="036EE041" w:rsidRPr="0048471F">
              <w:rPr>
                <w:rFonts w:ascii="Times New Roman" w:hAnsi="Times New Roman" w:cs="Times New Roman"/>
                <w:u w:val="single"/>
              </w:rPr>
              <w:t xml:space="preserve">. </w:t>
            </w:r>
          </w:p>
          <w:p w14:paraId="12864E3F" w14:textId="77777777" w:rsidR="002B7590" w:rsidRPr="0048471F" w:rsidRDefault="002B7590" w:rsidP="036EE041">
            <w:pPr>
              <w:rPr>
                <w:rFonts w:ascii="Times New Roman" w:hAnsi="Times New Roman" w:cs="Times New Roman"/>
              </w:rPr>
            </w:pPr>
          </w:p>
          <w:p w14:paraId="5E30AF50" w14:textId="7BEEC847" w:rsidR="036EE041" w:rsidRPr="0048471F" w:rsidRDefault="036EE041" w:rsidP="036EE041">
            <w:pPr>
              <w:rPr>
                <w:rFonts w:ascii="Times New Roman" w:hAnsi="Times New Roman" w:cs="Times New Roman"/>
                <w:b/>
                <w:bCs/>
              </w:rPr>
            </w:pPr>
            <w:r w:rsidRPr="0048471F">
              <w:rPr>
                <w:rFonts w:ascii="Times New Roman" w:hAnsi="Times New Roman" w:cs="Times New Roman"/>
              </w:rPr>
              <w:t>This has historically been a solid major for us. We believe this reflects a national trend of declining interest in law enforcement as a career, which is the career goal for many of our majors in this field.</w:t>
            </w:r>
          </w:p>
          <w:p w14:paraId="4E0B0ECF" w14:textId="77777777" w:rsidR="002B7590" w:rsidRPr="0048471F" w:rsidRDefault="002B7590" w:rsidP="036EE041">
            <w:pPr>
              <w:rPr>
                <w:rFonts w:ascii="Times New Roman" w:hAnsi="Times New Roman" w:cs="Times New Roman"/>
                <w:b/>
                <w:bCs/>
                <w:u w:val="single"/>
              </w:rPr>
            </w:pPr>
          </w:p>
          <w:p w14:paraId="2ABFEFBC" w14:textId="09A1D90F" w:rsidR="036EE041" w:rsidRPr="0048471F" w:rsidRDefault="009F2D43" w:rsidP="036EE041">
            <w:pPr>
              <w:rPr>
                <w:rFonts w:ascii="Times New Roman" w:hAnsi="Times New Roman" w:cs="Times New Roman"/>
                <w:b/>
                <w:bCs/>
                <w:u w:val="single"/>
              </w:rPr>
            </w:pPr>
            <w:r w:rsidRPr="0048471F">
              <w:rPr>
                <w:rFonts w:ascii="Times New Roman" w:hAnsi="Times New Roman" w:cs="Times New Roman"/>
                <w:b/>
                <w:bCs/>
                <w:u w:val="single"/>
              </w:rPr>
              <w:t>4</w:t>
            </w:r>
            <w:r w:rsidR="036EE041" w:rsidRPr="0048471F">
              <w:rPr>
                <w:rFonts w:ascii="Times New Roman" w:hAnsi="Times New Roman" w:cs="Times New Roman"/>
                <w:b/>
                <w:bCs/>
                <w:u w:val="single"/>
              </w:rPr>
              <w:t>) Growing interest in graduate programs</w:t>
            </w:r>
          </w:p>
          <w:p w14:paraId="5C4EB048" w14:textId="77777777" w:rsidR="002B7590" w:rsidRPr="0048471F" w:rsidRDefault="002B7590" w:rsidP="036EE041">
            <w:pPr>
              <w:rPr>
                <w:rFonts w:ascii="Times New Roman" w:hAnsi="Times New Roman" w:cs="Times New Roman"/>
              </w:rPr>
            </w:pPr>
          </w:p>
          <w:p w14:paraId="7FAC03DA" w14:textId="177CB831" w:rsidR="00247FA4" w:rsidRPr="0048471F" w:rsidRDefault="036EE041" w:rsidP="036EE041">
            <w:pPr>
              <w:rPr>
                <w:rFonts w:ascii="Times New Roman" w:hAnsi="Times New Roman" w:cs="Times New Roman"/>
              </w:rPr>
            </w:pPr>
            <w:r w:rsidRPr="0048471F">
              <w:rPr>
                <w:rFonts w:ascii="Times New Roman" w:hAnsi="Times New Roman" w:cs="Times New Roman"/>
              </w:rPr>
              <w:t>This includes education, and, especially, our online MBA program, launched in May 2020, which has been extremely strong a</w:t>
            </w:r>
            <w:r w:rsidR="00BD1210" w:rsidRPr="0048471F">
              <w:rPr>
                <w:rFonts w:ascii="Times New Roman" w:hAnsi="Times New Roman" w:cs="Times New Roman"/>
              </w:rPr>
              <w:t>nd provided meaningful enrollment support to the institution</w:t>
            </w:r>
            <w:r w:rsidRPr="0048471F">
              <w:rPr>
                <w:rFonts w:ascii="Times New Roman" w:hAnsi="Times New Roman" w:cs="Times New Roman"/>
              </w:rPr>
              <w:t>. MBA enrollment has increased from</w:t>
            </w:r>
            <w:r w:rsidR="00E6470D" w:rsidRPr="0048471F">
              <w:rPr>
                <w:rFonts w:ascii="Times New Roman" w:hAnsi="Times New Roman" w:cs="Times New Roman"/>
              </w:rPr>
              <w:t xml:space="preserve"> 132 in Fall 2020 when the online program was launched to 623 this past spring. The Master’s in Educational Leadership has grown </w:t>
            </w:r>
            <w:r w:rsidR="00D71AE7" w:rsidRPr="0048471F">
              <w:rPr>
                <w:rFonts w:ascii="Times New Roman" w:hAnsi="Times New Roman" w:cs="Times New Roman"/>
              </w:rPr>
              <w:t xml:space="preserve">from </w:t>
            </w:r>
            <w:r w:rsidR="00E6470D" w:rsidRPr="0048471F">
              <w:rPr>
                <w:rFonts w:ascii="Times New Roman" w:hAnsi="Times New Roman" w:cs="Times New Roman"/>
              </w:rPr>
              <w:t xml:space="preserve">22 when launched to 78 currently. Other degree programs have been more or </w:t>
            </w:r>
            <w:r w:rsidR="00BD1210" w:rsidRPr="0048471F">
              <w:rPr>
                <w:rFonts w:ascii="Times New Roman" w:hAnsi="Times New Roman" w:cs="Times New Roman"/>
              </w:rPr>
              <w:t>l</w:t>
            </w:r>
            <w:r w:rsidR="00D71AE7" w:rsidRPr="0048471F">
              <w:rPr>
                <w:rFonts w:ascii="Times New Roman" w:hAnsi="Times New Roman" w:cs="Times New Roman"/>
              </w:rPr>
              <w:t xml:space="preserve">ess steady within </w:t>
            </w:r>
            <w:r w:rsidR="00BD1210" w:rsidRPr="0048471F">
              <w:rPr>
                <w:rFonts w:ascii="Times New Roman" w:hAnsi="Times New Roman" w:cs="Times New Roman"/>
              </w:rPr>
              <w:t>modest fluctuations</w:t>
            </w:r>
            <w:r w:rsidR="00D71AE7" w:rsidRPr="0048471F">
              <w:rPr>
                <w:rFonts w:ascii="Times New Roman" w:hAnsi="Times New Roman" w:cs="Times New Roman"/>
              </w:rPr>
              <w:t xml:space="preserve">, and as noted in C8 below, we have closed some in recent years based on issues related to the market or field of study. </w:t>
            </w:r>
            <w:r w:rsidR="00E6470D" w:rsidRPr="0048471F">
              <w:rPr>
                <w:rFonts w:ascii="Times New Roman" w:hAnsi="Times New Roman" w:cs="Times New Roman"/>
              </w:rPr>
              <w:t>Demand remains extremely high for our highly competitive Communication Sciences and Disorders program.</w:t>
            </w:r>
          </w:p>
          <w:p w14:paraId="43B4F1C2" w14:textId="77777777" w:rsidR="00E6470D" w:rsidRPr="0048471F" w:rsidRDefault="00E6470D" w:rsidP="036EE041">
            <w:pPr>
              <w:rPr>
                <w:rFonts w:ascii="Times New Roman" w:hAnsi="Times New Roman" w:cs="Times New Roman"/>
                <w:b/>
                <w:bCs/>
              </w:rPr>
            </w:pPr>
          </w:p>
          <w:p w14:paraId="7916AE5F" w14:textId="77777777" w:rsidR="002B7590" w:rsidRPr="0048471F" w:rsidRDefault="002B7590" w:rsidP="036EE041">
            <w:pPr>
              <w:rPr>
                <w:rFonts w:ascii="Times New Roman" w:hAnsi="Times New Roman" w:cs="Times New Roman"/>
                <w:b/>
                <w:bCs/>
              </w:rPr>
            </w:pPr>
          </w:p>
          <w:p w14:paraId="30735E06" w14:textId="2D2549DE" w:rsidR="036EE041" w:rsidRPr="0048471F" w:rsidRDefault="009F2D43" w:rsidP="036EE041">
            <w:pPr>
              <w:rPr>
                <w:rFonts w:ascii="Times New Roman" w:hAnsi="Times New Roman" w:cs="Times New Roman"/>
                <w:b/>
                <w:bCs/>
                <w:u w:val="single"/>
              </w:rPr>
            </w:pPr>
            <w:r w:rsidRPr="0048471F">
              <w:rPr>
                <w:rFonts w:ascii="Times New Roman" w:hAnsi="Times New Roman" w:cs="Times New Roman"/>
                <w:b/>
                <w:bCs/>
                <w:u w:val="single"/>
              </w:rPr>
              <w:t>5</w:t>
            </w:r>
            <w:r w:rsidR="036EE041" w:rsidRPr="0048471F">
              <w:rPr>
                <w:rFonts w:ascii="Times New Roman" w:hAnsi="Times New Roman" w:cs="Times New Roman"/>
                <w:b/>
                <w:bCs/>
                <w:u w:val="single"/>
              </w:rPr>
              <w:t>) Strong demand in Nursing, which we are struggling to accommodate</w:t>
            </w:r>
          </w:p>
          <w:p w14:paraId="3A088DB1" w14:textId="77777777" w:rsidR="00E6470D" w:rsidRPr="0048471F" w:rsidRDefault="00E6470D" w:rsidP="036EE041">
            <w:pPr>
              <w:rPr>
                <w:rFonts w:ascii="Times New Roman" w:hAnsi="Times New Roman" w:cs="Times New Roman"/>
              </w:rPr>
            </w:pPr>
          </w:p>
          <w:p w14:paraId="25BA2106" w14:textId="6D3F1CBC" w:rsidR="00E6470D" w:rsidRPr="0048471F" w:rsidRDefault="036EE041" w:rsidP="036EE041">
            <w:pPr>
              <w:rPr>
                <w:rFonts w:ascii="Times New Roman" w:hAnsi="Times New Roman" w:cs="Times New Roman"/>
              </w:rPr>
            </w:pPr>
            <w:r w:rsidRPr="0048471F">
              <w:rPr>
                <w:rFonts w:ascii="Times New Roman" w:hAnsi="Times New Roman" w:cs="Times New Roman"/>
              </w:rPr>
              <w:t xml:space="preserve">Nursing is Longwood’s most sought-after undergraduate program, and we continue to see strong demand from applicants. Employers begin recruiting our graduates very intensively even while they are still on campus. Nursing enrollment has grown from 139 in 2012 to 271 this year – an increase of 95 percent. Last fall we enrolled 88 incoming nurses, up from 37 a decade ago. However, qualified applicants outstrip the supply of enrollment slots we can offer (for this fall we received 474 nursing applications). </w:t>
            </w:r>
          </w:p>
          <w:p w14:paraId="66FBE581" w14:textId="77777777" w:rsidR="00E6470D" w:rsidRPr="0048471F" w:rsidRDefault="00E6470D" w:rsidP="036EE041">
            <w:pPr>
              <w:rPr>
                <w:rFonts w:ascii="Times New Roman" w:hAnsi="Times New Roman" w:cs="Times New Roman"/>
              </w:rPr>
            </w:pPr>
          </w:p>
          <w:p w14:paraId="78BBC8B0" w14:textId="3F98D378" w:rsidR="0088436E" w:rsidRPr="0048471F" w:rsidRDefault="036EE041" w:rsidP="036EE041">
            <w:pPr>
              <w:rPr>
                <w:rFonts w:ascii="Times New Roman" w:hAnsi="Times New Roman" w:cs="Times New Roman"/>
                <w:b/>
                <w:bCs/>
                <w:u w:val="single"/>
              </w:rPr>
            </w:pPr>
            <w:r w:rsidRPr="0048471F">
              <w:rPr>
                <w:rFonts w:ascii="Times New Roman" w:hAnsi="Times New Roman" w:cs="Times New Roman"/>
              </w:rPr>
              <w:t xml:space="preserve">We continue working assiduously to expand capacity without compromising quality, and our nursing faculty are prominently involved in a number of initiatives across state government to address the root causes of </w:t>
            </w:r>
            <w:r w:rsidR="00BD1210" w:rsidRPr="0048471F">
              <w:rPr>
                <w:rFonts w:ascii="Times New Roman" w:hAnsi="Times New Roman" w:cs="Times New Roman"/>
              </w:rPr>
              <w:t>the constraints</w:t>
            </w:r>
            <w:r w:rsidRPr="0048471F">
              <w:rPr>
                <w:rFonts w:ascii="Times New Roman" w:hAnsi="Times New Roman" w:cs="Times New Roman"/>
              </w:rPr>
              <w:t xml:space="preserve"> – namely competitive pay for nursing faculty, and availability of clinical </w:t>
            </w:r>
            <w:r w:rsidRPr="0048471F">
              <w:rPr>
                <w:rFonts w:ascii="Times New Roman" w:hAnsi="Times New Roman" w:cs="Times New Roman"/>
              </w:rPr>
              <w:lastRenderedPageBreak/>
              <w:t>opportunities in our rural region. The University is exploring expanding our Allied Health programs to include a Master’s in Nursing if we can make strides on faculty pay and recruitment.</w:t>
            </w:r>
          </w:p>
          <w:p w14:paraId="6DFB1775" w14:textId="77777777" w:rsidR="00E6470D" w:rsidRPr="0048471F" w:rsidRDefault="00E6470D" w:rsidP="036EE041">
            <w:pPr>
              <w:rPr>
                <w:rFonts w:ascii="Times New Roman" w:hAnsi="Times New Roman" w:cs="Times New Roman"/>
                <w:b/>
                <w:bCs/>
                <w:u w:val="single"/>
              </w:rPr>
            </w:pPr>
          </w:p>
          <w:p w14:paraId="7D1F8C42" w14:textId="543F7442" w:rsidR="0088436E" w:rsidRPr="0048471F" w:rsidRDefault="009F2D43" w:rsidP="036EE041">
            <w:pPr>
              <w:rPr>
                <w:rFonts w:ascii="Times New Roman" w:hAnsi="Times New Roman" w:cs="Times New Roman"/>
                <w:b/>
                <w:bCs/>
                <w:u w:val="single"/>
              </w:rPr>
            </w:pPr>
            <w:r w:rsidRPr="0048471F">
              <w:rPr>
                <w:rFonts w:ascii="Times New Roman" w:hAnsi="Times New Roman" w:cs="Times New Roman"/>
                <w:b/>
                <w:bCs/>
                <w:u w:val="single"/>
              </w:rPr>
              <w:t>6</w:t>
            </w:r>
            <w:r w:rsidR="036EE041" w:rsidRPr="0048471F">
              <w:rPr>
                <w:rFonts w:ascii="Times New Roman" w:hAnsi="Times New Roman" w:cs="Times New Roman"/>
                <w:b/>
                <w:bCs/>
                <w:u w:val="single"/>
              </w:rPr>
              <w:t xml:space="preserve">) Impact of Covid. </w:t>
            </w:r>
          </w:p>
          <w:p w14:paraId="3E54BED5" w14:textId="77777777" w:rsidR="0088436E" w:rsidRPr="0048471F" w:rsidRDefault="0088436E" w:rsidP="0088436E">
            <w:pPr>
              <w:pStyle w:val="ListParagraph"/>
              <w:rPr>
                <w:rFonts w:ascii="Times New Roman" w:hAnsi="Times New Roman" w:cs="Times New Roman"/>
                <w:b/>
                <w:bCs/>
              </w:rPr>
            </w:pPr>
          </w:p>
          <w:p w14:paraId="386049A4" w14:textId="4D8921C4" w:rsidR="00247FA4" w:rsidRPr="0048471F" w:rsidRDefault="036EE041" w:rsidP="036EE041">
            <w:pPr>
              <w:rPr>
                <w:rFonts w:ascii="Times New Roman" w:hAnsi="Times New Roman" w:cs="Times New Roman"/>
              </w:rPr>
            </w:pPr>
            <w:r w:rsidRPr="0048471F">
              <w:rPr>
                <w:rFonts w:ascii="Times New Roman" w:hAnsi="Times New Roman" w:cs="Times New Roman"/>
              </w:rPr>
              <w:t xml:space="preserve">While Longwood proudly re-opened to almost entirely in-person learning in the Fall of 2020, Covid significantly negatively impacted the number of campus visits from prospective students and families, which is key to our admissions. Far more than other, better-known institutions, we rely on impressing visitors with a strong prospective students program, </w:t>
            </w:r>
            <w:r w:rsidR="00BD1210" w:rsidRPr="0048471F">
              <w:rPr>
                <w:rFonts w:ascii="Times New Roman" w:hAnsi="Times New Roman" w:cs="Times New Roman"/>
              </w:rPr>
              <w:t>including immersion days. Due to our location, we also believe</w:t>
            </w:r>
            <w:r w:rsidRPr="0048471F">
              <w:rPr>
                <w:rFonts w:ascii="Times New Roman" w:hAnsi="Times New Roman" w:cs="Times New Roman"/>
              </w:rPr>
              <w:t xml:space="preserve"> compared to other institutions</w:t>
            </w:r>
            <w:r w:rsidR="00F3477A" w:rsidRPr="0048471F">
              <w:rPr>
                <w:rFonts w:ascii="Times New Roman" w:hAnsi="Times New Roman" w:cs="Times New Roman"/>
              </w:rPr>
              <w:t xml:space="preserve"> we</w:t>
            </w:r>
            <w:r w:rsidRPr="0048471F">
              <w:rPr>
                <w:rFonts w:ascii="Times New Roman" w:hAnsi="Times New Roman" w:cs="Times New Roman"/>
              </w:rPr>
              <w:t xml:space="preserve"> are much less likely to enroll students who have not visited campus.</w:t>
            </w:r>
            <w:r w:rsidR="00E6470D" w:rsidRPr="0048471F">
              <w:rPr>
                <w:rFonts w:ascii="Times New Roman" w:hAnsi="Times New Roman" w:cs="Times New Roman"/>
              </w:rPr>
              <w:t xml:space="preserve"> </w:t>
            </w:r>
            <w:r w:rsidR="00BD1210" w:rsidRPr="0048471F">
              <w:rPr>
                <w:rFonts w:ascii="Times New Roman" w:hAnsi="Times New Roman" w:cs="Times New Roman"/>
              </w:rPr>
              <w:t>In addition to the</w:t>
            </w:r>
            <w:r w:rsidR="00D71AE7" w:rsidRPr="0048471F">
              <w:rPr>
                <w:rFonts w:ascii="Times New Roman" w:hAnsi="Times New Roman" w:cs="Times New Roman"/>
              </w:rPr>
              <w:t xml:space="preserve"> impact on campus visits and admissions</w:t>
            </w:r>
            <w:r w:rsidR="00BD1210" w:rsidRPr="0048471F">
              <w:rPr>
                <w:rFonts w:ascii="Times New Roman" w:hAnsi="Times New Roman" w:cs="Times New Roman"/>
              </w:rPr>
              <w:t>, during Covid we</w:t>
            </w:r>
            <w:r w:rsidR="00E6470D" w:rsidRPr="0048471F">
              <w:rPr>
                <w:rFonts w:ascii="Times New Roman" w:hAnsi="Times New Roman" w:cs="Times New Roman"/>
              </w:rPr>
              <w:t xml:space="preserve"> also saw Year 1-2 retention tick downward, before rebounding well for the Fall 2022 cohort</w:t>
            </w:r>
            <w:r w:rsidR="00CF4EBD" w:rsidRPr="0048471F">
              <w:rPr>
                <w:rFonts w:ascii="Times New Roman" w:hAnsi="Times New Roman" w:cs="Times New Roman"/>
              </w:rPr>
              <w:t xml:space="preserve"> (see above A2)</w:t>
            </w:r>
            <w:r w:rsidR="00E6470D" w:rsidRPr="0048471F">
              <w:rPr>
                <w:rFonts w:ascii="Times New Roman" w:hAnsi="Times New Roman" w:cs="Times New Roman"/>
              </w:rPr>
              <w:t>.</w:t>
            </w:r>
            <w:r w:rsidRPr="0048471F">
              <w:rPr>
                <w:rFonts w:ascii="Times New Roman" w:hAnsi="Times New Roman" w:cs="Times New Roman"/>
              </w:rPr>
              <w:t xml:space="preserve"> We are cautiously optimistic this effect is now behind us.</w:t>
            </w:r>
          </w:p>
          <w:p w14:paraId="6AD4678E" w14:textId="77777777" w:rsidR="00A21783" w:rsidRPr="0048471F" w:rsidRDefault="00A21783" w:rsidP="036EE041">
            <w:pPr>
              <w:rPr>
                <w:rFonts w:ascii="Times New Roman" w:hAnsi="Times New Roman" w:cs="Times New Roman"/>
              </w:rPr>
            </w:pPr>
          </w:p>
          <w:p w14:paraId="5FA2D4D4" w14:textId="32B8D024" w:rsidR="0088436E" w:rsidRPr="0048471F" w:rsidRDefault="009F2D43" w:rsidP="036EE041">
            <w:pPr>
              <w:rPr>
                <w:rFonts w:ascii="Times New Roman" w:hAnsi="Times New Roman" w:cs="Times New Roman"/>
                <w:b/>
                <w:bCs/>
                <w:u w:val="single"/>
              </w:rPr>
            </w:pPr>
            <w:r w:rsidRPr="0048471F">
              <w:rPr>
                <w:rFonts w:ascii="Times New Roman" w:hAnsi="Times New Roman" w:cs="Times New Roman"/>
                <w:b/>
                <w:bCs/>
                <w:u w:val="single"/>
              </w:rPr>
              <w:t>7</w:t>
            </w:r>
            <w:r w:rsidR="036EE041" w:rsidRPr="0048471F">
              <w:rPr>
                <w:rFonts w:ascii="Times New Roman" w:hAnsi="Times New Roman" w:cs="Times New Roman"/>
                <w:b/>
                <w:bCs/>
                <w:u w:val="single"/>
              </w:rPr>
              <w:t xml:space="preserve">) Decline in community college enrollment on transfers. </w:t>
            </w:r>
          </w:p>
          <w:p w14:paraId="04CBB2BE" w14:textId="77777777" w:rsidR="0088436E" w:rsidRPr="0048471F" w:rsidRDefault="0088436E" w:rsidP="0088436E">
            <w:pPr>
              <w:pStyle w:val="ListParagraph"/>
              <w:rPr>
                <w:rFonts w:ascii="Times New Roman" w:hAnsi="Times New Roman" w:cs="Times New Roman"/>
                <w:b/>
                <w:bCs/>
              </w:rPr>
            </w:pPr>
          </w:p>
          <w:p w14:paraId="535754A5" w14:textId="1ADF7F82" w:rsidR="004D78E0" w:rsidRPr="0048471F" w:rsidRDefault="036EE041" w:rsidP="036EE041">
            <w:pPr>
              <w:rPr>
                <w:rFonts w:ascii="Times New Roman" w:hAnsi="Times New Roman" w:cs="Times New Roman"/>
              </w:rPr>
            </w:pPr>
            <w:r w:rsidRPr="0048471F">
              <w:rPr>
                <w:rFonts w:ascii="Times New Roman" w:hAnsi="Times New Roman" w:cs="Times New Roman"/>
              </w:rPr>
              <w:t xml:space="preserve">The decline statewide in the pool of community college students has caused transfer enrollment from 195 in the Fall of 2018 to 138 in Fall 2022 (86 percent of our transfer students are in-state, and virtually all come from community colleges). </w:t>
            </w:r>
          </w:p>
          <w:p w14:paraId="0B2B50CF" w14:textId="77777777" w:rsidR="00E6470D" w:rsidRPr="0048471F" w:rsidRDefault="00E6470D" w:rsidP="036EE041">
            <w:pPr>
              <w:rPr>
                <w:rFonts w:ascii="Times New Roman" w:hAnsi="Times New Roman" w:cs="Times New Roman"/>
              </w:rPr>
            </w:pPr>
          </w:p>
          <w:p w14:paraId="2E3315F2" w14:textId="77777777" w:rsidR="000E4377" w:rsidRPr="0048471F" w:rsidRDefault="0088436E" w:rsidP="0088436E">
            <w:pPr>
              <w:rPr>
                <w:rFonts w:ascii="Times New Roman" w:hAnsi="Times New Roman" w:cs="Times New Roman"/>
                <w:bCs/>
              </w:rPr>
            </w:pPr>
            <w:r w:rsidRPr="0048471F">
              <w:rPr>
                <w:rFonts w:ascii="Times New Roman" w:hAnsi="Times New Roman" w:cs="Times New Roman"/>
                <w:bCs/>
              </w:rPr>
              <w:t xml:space="preserve">We believe </w:t>
            </w:r>
            <w:r w:rsidR="0026271B" w:rsidRPr="0048471F">
              <w:rPr>
                <w:rFonts w:ascii="Times New Roman" w:hAnsi="Times New Roman" w:cs="Times New Roman"/>
                <w:bCs/>
              </w:rPr>
              <w:t>that figure is stable</w:t>
            </w:r>
            <w:r w:rsidRPr="0048471F">
              <w:rPr>
                <w:rFonts w:ascii="Times New Roman" w:hAnsi="Times New Roman" w:cs="Times New Roman"/>
                <w:bCs/>
              </w:rPr>
              <w:t xml:space="preserve"> heading into 2023-24</w:t>
            </w:r>
            <w:r w:rsidR="0026271B" w:rsidRPr="0048471F">
              <w:rPr>
                <w:rFonts w:ascii="Times New Roman" w:hAnsi="Times New Roman" w:cs="Times New Roman"/>
                <w:bCs/>
              </w:rPr>
              <w:t xml:space="preserve"> and </w:t>
            </w:r>
            <w:r w:rsidR="00CF4EBD" w:rsidRPr="0048471F">
              <w:rPr>
                <w:rFonts w:ascii="Times New Roman" w:hAnsi="Times New Roman" w:cs="Times New Roman"/>
                <w:bCs/>
              </w:rPr>
              <w:t xml:space="preserve">are hopeful it </w:t>
            </w:r>
            <w:r w:rsidR="0026271B" w:rsidRPr="0048471F">
              <w:rPr>
                <w:rFonts w:ascii="Times New Roman" w:hAnsi="Times New Roman" w:cs="Times New Roman"/>
                <w:bCs/>
              </w:rPr>
              <w:t>may rise some</w:t>
            </w:r>
            <w:r w:rsidRPr="0048471F">
              <w:rPr>
                <w:rFonts w:ascii="Times New Roman" w:hAnsi="Times New Roman" w:cs="Times New Roman"/>
                <w:bCs/>
              </w:rPr>
              <w:t>. We are focused on smoothing pathways in our education programs to ensure transfers with an associate’s degree can complete all additional requirements in no more than two additional yea</w:t>
            </w:r>
            <w:r w:rsidR="0026271B" w:rsidRPr="0048471F">
              <w:rPr>
                <w:rFonts w:ascii="Times New Roman" w:hAnsi="Times New Roman" w:cs="Times New Roman"/>
                <w:bCs/>
              </w:rPr>
              <w:t>rs and be</w:t>
            </w:r>
            <w:r w:rsidR="00A21783" w:rsidRPr="0048471F">
              <w:rPr>
                <w:rFonts w:ascii="Times New Roman" w:hAnsi="Times New Roman" w:cs="Times New Roman"/>
                <w:bCs/>
              </w:rPr>
              <w:t xml:space="preserve"> credentialed to teach. </w:t>
            </w:r>
          </w:p>
          <w:p w14:paraId="2E239AFE" w14:textId="77777777" w:rsidR="000E4377" w:rsidRPr="0048471F" w:rsidRDefault="000E4377" w:rsidP="0088436E">
            <w:pPr>
              <w:rPr>
                <w:rFonts w:ascii="Times New Roman" w:hAnsi="Times New Roman" w:cs="Times New Roman"/>
                <w:bCs/>
              </w:rPr>
            </w:pPr>
          </w:p>
          <w:p w14:paraId="1594E1D1" w14:textId="456AD2BE" w:rsidR="0088436E" w:rsidRPr="0048471F" w:rsidRDefault="00A21783" w:rsidP="0088436E">
            <w:pPr>
              <w:rPr>
                <w:rFonts w:ascii="Times New Roman" w:hAnsi="Times New Roman" w:cs="Times New Roman"/>
                <w:bCs/>
              </w:rPr>
            </w:pPr>
            <w:r w:rsidRPr="0048471F">
              <w:rPr>
                <w:rFonts w:ascii="Times New Roman" w:hAnsi="Times New Roman" w:cs="Times New Roman"/>
                <w:bCs/>
              </w:rPr>
              <w:t>We have worked hard to ensure we are participating fully in Transfer Virginia, which includes both Education and Business pathways, and are focusing our Admissions Office more directly on outreach to potential transfer students.</w:t>
            </w:r>
            <w:r w:rsidR="00CF4EBD" w:rsidRPr="0048471F">
              <w:rPr>
                <w:rFonts w:ascii="Times New Roman" w:hAnsi="Times New Roman" w:cs="Times New Roman"/>
                <w:bCs/>
              </w:rPr>
              <w:t xml:space="preserve"> For all degree programs, we also provide transfer students that complete the Universal Certificate of General Studies the same articulation benefits as those with an associate’s degree.</w:t>
            </w:r>
          </w:p>
          <w:p w14:paraId="63B92160" w14:textId="77777777" w:rsidR="0088436E" w:rsidRPr="0048471F" w:rsidRDefault="0088436E" w:rsidP="0088436E">
            <w:pPr>
              <w:rPr>
                <w:rFonts w:ascii="Times New Roman" w:hAnsi="Times New Roman" w:cs="Times New Roman"/>
                <w:bCs/>
              </w:rPr>
            </w:pPr>
          </w:p>
          <w:p w14:paraId="5F79FB3D" w14:textId="58E06959" w:rsidR="0088436E" w:rsidRPr="0048471F" w:rsidRDefault="0088436E" w:rsidP="009F2D43">
            <w:pPr>
              <w:rPr>
                <w:rFonts w:ascii="Times New Roman" w:hAnsi="Times New Roman" w:cs="Times New Roman"/>
              </w:rPr>
            </w:pPr>
          </w:p>
        </w:tc>
      </w:tr>
    </w:tbl>
    <w:p w14:paraId="6D08287C" w14:textId="77777777" w:rsidR="0026150A" w:rsidRPr="0048471F" w:rsidRDefault="0026150A" w:rsidP="0026150A">
      <w:pPr>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6340B1" w:rsidRPr="0048471F" w14:paraId="34A989C3" w14:textId="77777777" w:rsidTr="720FE514">
        <w:trPr>
          <w:cantSplit/>
        </w:trPr>
        <w:tc>
          <w:tcPr>
            <w:tcW w:w="9350" w:type="dxa"/>
          </w:tcPr>
          <w:p w14:paraId="109163AC" w14:textId="2643E291" w:rsidR="006340B1" w:rsidRPr="0048471F" w:rsidRDefault="006340B1" w:rsidP="00DA1CFF">
            <w:pPr>
              <w:rPr>
                <w:rFonts w:ascii="Times New Roman" w:hAnsi="Times New Roman" w:cs="Times New Roman"/>
                <w:b/>
                <w:bCs/>
              </w:rPr>
            </w:pPr>
            <w:r w:rsidRPr="0048471F">
              <w:rPr>
                <w:rFonts w:ascii="Times New Roman" w:eastAsia="Times New Roman" w:hAnsi="Times New Roman" w:cs="Times New Roman"/>
                <w:b/>
                <w:bCs/>
                <w:color w:val="222222"/>
              </w:rPr>
              <w:t xml:space="preserve">B2. </w:t>
            </w:r>
            <w:r w:rsidR="00F747E1" w:rsidRPr="0048471F">
              <w:rPr>
                <w:rFonts w:ascii="Times New Roman" w:eastAsia="Times New Roman" w:hAnsi="Times New Roman" w:cs="Times New Roman"/>
                <w:b/>
                <w:bCs/>
                <w:color w:val="222222"/>
              </w:rPr>
              <w:t>Please summarize your enrollment management strategy moving forward</w:t>
            </w:r>
            <w:r w:rsidR="00C6698D" w:rsidRPr="0048471F">
              <w:rPr>
                <w:rFonts w:ascii="Times New Roman" w:eastAsia="Times New Roman" w:hAnsi="Times New Roman" w:cs="Times New Roman"/>
                <w:b/>
                <w:bCs/>
                <w:color w:val="222222"/>
              </w:rPr>
              <w:t xml:space="preserve"> and the </w:t>
            </w:r>
            <w:r w:rsidR="006A18EB" w:rsidRPr="0048471F">
              <w:rPr>
                <w:rFonts w:ascii="Times New Roman" w:eastAsia="Times New Roman" w:hAnsi="Times New Roman" w:cs="Times New Roman"/>
                <w:b/>
                <w:bCs/>
                <w:color w:val="222222"/>
              </w:rPr>
              <w:t>specific actions (if any) you are taking to implement that strategy</w:t>
            </w:r>
            <w:r w:rsidR="00206EF9" w:rsidRPr="0048471F">
              <w:rPr>
                <w:rFonts w:ascii="Times New Roman" w:eastAsia="Times New Roman" w:hAnsi="Times New Roman" w:cs="Times New Roman"/>
                <w:b/>
                <w:bCs/>
                <w:color w:val="222222"/>
              </w:rPr>
              <w:t>.</w:t>
            </w:r>
          </w:p>
        </w:tc>
      </w:tr>
      <w:tr w:rsidR="006340B1" w:rsidRPr="0048471F" w14:paraId="71D8C5D4" w14:textId="77777777" w:rsidTr="00D91616">
        <w:trPr>
          <w:trHeight w:val="1610"/>
        </w:trPr>
        <w:tc>
          <w:tcPr>
            <w:tcW w:w="9350" w:type="dxa"/>
          </w:tcPr>
          <w:p w14:paraId="004C7E39" w14:textId="3CD9CC13" w:rsidR="00426295" w:rsidRPr="001C2D9C" w:rsidRDefault="00426295" w:rsidP="001C2D9C">
            <w:pPr>
              <w:rPr>
                <w:rFonts w:ascii="Times New Roman" w:hAnsi="Times New Roman" w:cs="Times New Roman"/>
              </w:rPr>
            </w:pPr>
          </w:p>
          <w:p w14:paraId="055629EA" w14:textId="25F5A5E6" w:rsidR="00CA6B0B" w:rsidRPr="0048471F" w:rsidRDefault="00426295" w:rsidP="001C2D9C">
            <w:pPr>
              <w:pStyle w:val="ListParagraph"/>
              <w:ind w:left="60"/>
              <w:rPr>
                <w:rFonts w:ascii="Times New Roman" w:hAnsi="Times New Roman" w:cs="Times New Roman"/>
              </w:rPr>
            </w:pPr>
            <w:r w:rsidRPr="0048471F">
              <w:rPr>
                <w:rFonts w:ascii="Times New Roman" w:hAnsi="Times New Roman" w:cs="Times New Roman"/>
              </w:rPr>
              <w:t>Longwood’s</w:t>
            </w:r>
            <w:r w:rsidR="34206BF0" w:rsidRPr="0048471F">
              <w:rPr>
                <w:rFonts w:ascii="Times New Roman" w:hAnsi="Times New Roman" w:cs="Times New Roman"/>
              </w:rPr>
              <w:t xml:space="preserve"> </w:t>
            </w:r>
            <w:r w:rsidRPr="0048471F">
              <w:rPr>
                <w:rFonts w:ascii="Times New Roman" w:hAnsi="Times New Roman" w:cs="Times New Roman"/>
              </w:rPr>
              <w:t xml:space="preserve">overall </w:t>
            </w:r>
            <w:r w:rsidR="34206BF0" w:rsidRPr="0048471F">
              <w:rPr>
                <w:rFonts w:ascii="Times New Roman" w:hAnsi="Times New Roman" w:cs="Times New Roman"/>
              </w:rPr>
              <w:t xml:space="preserve">enrollment management strategy is to </w:t>
            </w:r>
            <w:r w:rsidR="004D78E0" w:rsidRPr="0048471F">
              <w:rPr>
                <w:rFonts w:ascii="Times New Roman" w:hAnsi="Times New Roman" w:cs="Times New Roman"/>
              </w:rPr>
              <w:t>continue and extend the</w:t>
            </w:r>
            <w:r w:rsidR="0026271B" w:rsidRPr="0048471F">
              <w:rPr>
                <w:rFonts w:ascii="Times New Roman" w:hAnsi="Times New Roman" w:cs="Times New Roman"/>
              </w:rPr>
              <w:t xml:space="preserve"> stable incoming student demand of the last two years by </w:t>
            </w:r>
            <w:r w:rsidR="34206BF0" w:rsidRPr="0048471F">
              <w:rPr>
                <w:rFonts w:ascii="Times New Roman" w:hAnsi="Times New Roman" w:cs="Times New Roman"/>
              </w:rPr>
              <w:t>invest</w:t>
            </w:r>
            <w:r w:rsidR="0026271B" w:rsidRPr="0048471F">
              <w:rPr>
                <w:rFonts w:ascii="Times New Roman" w:hAnsi="Times New Roman" w:cs="Times New Roman"/>
              </w:rPr>
              <w:t>ing</w:t>
            </w:r>
            <w:r w:rsidR="34206BF0" w:rsidRPr="0048471F">
              <w:rPr>
                <w:rFonts w:ascii="Times New Roman" w:hAnsi="Times New Roman" w:cs="Times New Roman"/>
              </w:rPr>
              <w:t xml:space="preserve"> and </w:t>
            </w:r>
            <w:r w:rsidR="0026271B" w:rsidRPr="0048471F">
              <w:rPr>
                <w:rFonts w:ascii="Times New Roman" w:hAnsi="Times New Roman" w:cs="Times New Roman"/>
              </w:rPr>
              <w:t xml:space="preserve">innovating </w:t>
            </w:r>
            <w:r w:rsidR="34206BF0" w:rsidRPr="0048471F">
              <w:rPr>
                <w:rFonts w:ascii="Times New Roman" w:hAnsi="Times New Roman" w:cs="Times New Roman"/>
              </w:rPr>
              <w:t xml:space="preserve">in areas of strength and growth in terms of majors and </w:t>
            </w:r>
            <w:r w:rsidR="0026271B" w:rsidRPr="0048471F">
              <w:rPr>
                <w:rFonts w:ascii="Times New Roman" w:hAnsi="Times New Roman" w:cs="Times New Roman"/>
              </w:rPr>
              <w:t xml:space="preserve">in-demand </w:t>
            </w:r>
            <w:r w:rsidR="34206BF0" w:rsidRPr="0048471F">
              <w:rPr>
                <w:rFonts w:ascii="Times New Roman" w:hAnsi="Times New Roman" w:cs="Times New Roman"/>
              </w:rPr>
              <w:t>degree programs</w:t>
            </w:r>
            <w:r w:rsidRPr="0048471F">
              <w:rPr>
                <w:rFonts w:ascii="Times New Roman" w:hAnsi="Times New Roman" w:cs="Times New Roman"/>
              </w:rPr>
              <w:t xml:space="preserve">, such as nursing and business, </w:t>
            </w:r>
            <w:r w:rsidR="000E4377" w:rsidRPr="0048471F">
              <w:rPr>
                <w:rFonts w:ascii="Times New Roman" w:hAnsi="Times New Roman" w:cs="Times New Roman"/>
              </w:rPr>
              <w:t xml:space="preserve">while offering the </w:t>
            </w:r>
            <w:r w:rsidR="34206BF0" w:rsidRPr="0048471F">
              <w:rPr>
                <w:rFonts w:ascii="Times New Roman" w:hAnsi="Times New Roman" w:cs="Times New Roman"/>
              </w:rPr>
              <w:t xml:space="preserve">strong Civitae core curriculum program that </w:t>
            </w:r>
            <w:r w:rsidR="000E4377" w:rsidRPr="0048471F">
              <w:rPr>
                <w:rFonts w:ascii="Times New Roman" w:hAnsi="Times New Roman" w:cs="Times New Roman"/>
              </w:rPr>
              <w:t>sets Longwood apart, and helps prepare</w:t>
            </w:r>
            <w:r w:rsidR="34206BF0" w:rsidRPr="0048471F">
              <w:rPr>
                <w:rFonts w:ascii="Times New Roman" w:hAnsi="Times New Roman" w:cs="Times New Roman"/>
              </w:rPr>
              <w:t xml:space="preserve"> all students, regardless of major, for the workforce. </w:t>
            </w:r>
          </w:p>
          <w:p w14:paraId="53CB544C" w14:textId="4003C2FE" w:rsidR="00AB46F1" w:rsidRPr="0048471F" w:rsidRDefault="00AB46F1" w:rsidP="001C2D9C">
            <w:pPr>
              <w:pStyle w:val="ListParagraph"/>
              <w:ind w:left="60"/>
              <w:rPr>
                <w:rFonts w:ascii="Times New Roman" w:hAnsi="Times New Roman" w:cs="Times New Roman"/>
              </w:rPr>
            </w:pPr>
          </w:p>
          <w:p w14:paraId="786275B6" w14:textId="4A1BA102" w:rsidR="00426295" w:rsidRPr="0048471F" w:rsidRDefault="00426295" w:rsidP="001C2D9C">
            <w:pPr>
              <w:pStyle w:val="ListParagraph"/>
              <w:ind w:left="60"/>
              <w:rPr>
                <w:rFonts w:ascii="Times New Roman" w:hAnsi="Times New Roman" w:cs="Times New Roman"/>
              </w:rPr>
            </w:pPr>
            <w:r w:rsidRPr="0048471F">
              <w:rPr>
                <w:rFonts w:ascii="Times New Roman" w:hAnsi="Times New Roman" w:cs="Times New Roman"/>
              </w:rPr>
              <w:t>In terms of t</w:t>
            </w:r>
            <w:r w:rsidR="000E4377" w:rsidRPr="0048471F">
              <w:rPr>
                <w:rFonts w:ascii="Times New Roman" w:hAnsi="Times New Roman" w:cs="Times New Roman"/>
              </w:rPr>
              <w:t xml:space="preserve">actical implementation, the main areas of focus for implementing this strategy are </w:t>
            </w:r>
            <w:r w:rsidRPr="0048471F">
              <w:rPr>
                <w:rFonts w:ascii="Times New Roman" w:hAnsi="Times New Roman" w:cs="Times New Roman"/>
              </w:rPr>
              <w:t>admissions</w:t>
            </w:r>
            <w:r w:rsidR="002C1242" w:rsidRPr="0048471F">
              <w:rPr>
                <w:rFonts w:ascii="Times New Roman" w:hAnsi="Times New Roman" w:cs="Times New Roman"/>
              </w:rPr>
              <w:t xml:space="preserve">, </w:t>
            </w:r>
            <w:r w:rsidR="009075D6" w:rsidRPr="0048471F">
              <w:rPr>
                <w:rFonts w:ascii="Times New Roman" w:hAnsi="Times New Roman" w:cs="Times New Roman"/>
              </w:rPr>
              <w:t>retention, graduate enrollment and undergraduate financial aid.</w:t>
            </w:r>
          </w:p>
          <w:p w14:paraId="18E6C2C1" w14:textId="4E3BBD9A" w:rsidR="00426295" w:rsidRPr="0048471F" w:rsidRDefault="00426295" w:rsidP="001C2D9C">
            <w:pPr>
              <w:pStyle w:val="ListParagraph"/>
              <w:ind w:left="60"/>
              <w:rPr>
                <w:rFonts w:ascii="Times New Roman" w:hAnsi="Times New Roman" w:cs="Times New Roman"/>
              </w:rPr>
            </w:pPr>
          </w:p>
          <w:p w14:paraId="64E59416" w14:textId="4303BD0A" w:rsidR="00426295" w:rsidRPr="0048471F" w:rsidRDefault="00FD4D32" w:rsidP="001C2D9C">
            <w:pPr>
              <w:pStyle w:val="ListParagraph"/>
              <w:numPr>
                <w:ilvl w:val="0"/>
                <w:numId w:val="35"/>
              </w:numPr>
              <w:ind w:left="60"/>
              <w:rPr>
                <w:rFonts w:ascii="Times New Roman" w:hAnsi="Times New Roman" w:cs="Times New Roman"/>
                <w:b/>
                <w:u w:val="single"/>
              </w:rPr>
            </w:pPr>
            <w:r w:rsidRPr="0048471F">
              <w:rPr>
                <w:rFonts w:ascii="Times New Roman" w:hAnsi="Times New Roman" w:cs="Times New Roman"/>
                <w:b/>
                <w:u w:val="single"/>
              </w:rPr>
              <w:t xml:space="preserve">Undergraduate </w:t>
            </w:r>
            <w:r w:rsidR="001C2D9C">
              <w:rPr>
                <w:rFonts w:ascii="Times New Roman" w:hAnsi="Times New Roman" w:cs="Times New Roman"/>
                <w:b/>
                <w:u w:val="single"/>
              </w:rPr>
              <w:t>Admissions</w:t>
            </w:r>
          </w:p>
          <w:p w14:paraId="036BE8FC" w14:textId="3B9B8BB8" w:rsidR="00FD4D32" w:rsidRPr="0048471F" w:rsidRDefault="00FD4D32" w:rsidP="001C2D9C">
            <w:pPr>
              <w:pStyle w:val="ListParagraph"/>
              <w:ind w:left="60"/>
              <w:rPr>
                <w:rFonts w:ascii="Times New Roman" w:hAnsi="Times New Roman" w:cs="Times New Roman"/>
              </w:rPr>
            </w:pPr>
          </w:p>
          <w:p w14:paraId="3A43624B" w14:textId="1051167C" w:rsidR="00BF2664" w:rsidRPr="0048471F" w:rsidRDefault="03E42602" w:rsidP="001C2D9C">
            <w:pPr>
              <w:pStyle w:val="ListParagraph"/>
              <w:numPr>
                <w:ilvl w:val="0"/>
                <w:numId w:val="20"/>
              </w:numPr>
              <w:ind w:left="60"/>
              <w:rPr>
                <w:rFonts w:ascii="Times New Roman" w:hAnsi="Times New Roman" w:cs="Times New Roman"/>
              </w:rPr>
            </w:pPr>
            <w:r w:rsidRPr="0048471F">
              <w:rPr>
                <w:rFonts w:ascii="Times New Roman" w:hAnsi="Times New Roman" w:cs="Times New Roman"/>
                <w:b/>
                <w:bCs/>
              </w:rPr>
              <w:t>A 21</w:t>
            </w:r>
            <w:r w:rsidRPr="0048471F">
              <w:rPr>
                <w:rFonts w:ascii="Times New Roman" w:hAnsi="Times New Roman" w:cs="Times New Roman"/>
                <w:b/>
                <w:bCs/>
                <w:vertAlign w:val="superscript"/>
              </w:rPr>
              <w:t>st</w:t>
            </w:r>
            <w:r w:rsidRPr="0048471F">
              <w:rPr>
                <w:rFonts w:ascii="Times New Roman" w:hAnsi="Times New Roman" w:cs="Times New Roman"/>
                <w:b/>
                <w:bCs/>
              </w:rPr>
              <w:t>-century data-driven admissions operation.</w:t>
            </w:r>
            <w:r w:rsidRPr="0048471F">
              <w:rPr>
                <w:rFonts w:ascii="Times New Roman" w:hAnsi="Times New Roman" w:cs="Times New Roman"/>
              </w:rPr>
              <w:t xml:space="preserve"> </w:t>
            </w:r>
          </w:p>
          <w:p w14:paraId="1BCF2344" w14:textId="77777777" w:rsidR="00BF2664" w:rsidRPr="0048471F" w:rsidRDefault="00BF2664" w:rsidP="001C2D9C">
            <w:pPr>
              <w:pStyle w:val="ListParagraph"/>
              <w:ind w:left="60"/>
              <w:rPr>
                <w:rFonts w:ascii="Times New Roman" w:hAnsi="Times New Roman" w:cs="Times New Roman"/>
              </w:rPr>
            </w:pPr>
          </w:p>
          <w:p w14:paraId="1CD57596" w14:textId="6EB4CCEA" w:rsidR="0026271B" w:rsidRPr="0048471F" w:rsidRDefault="0026271B" w:rsidP="001C2D9C">
            <w:pPr>
              <w:pStyle w:val="ListParagraph"/>
              <w:ind w:left="60"/>
              <w:rPr>
                <w:rFonts w:ascii="Times New Roman" w:hAnsi="Times New Roman" w:cs="Times New Roman"/>
              </w:rPr>
            </w:pPr>
            <w:r w:rsidRPr="0048471F">
              <w:rPr>
                <w:rFonts w:ascii="Times New Roman" w:hAnsi="Times New Roman" w:cs="Times New Roman"/>
              </w:rPr>
              <w:t xml:space="preserve">We believe our success stabilizing freshman enrollment the last two years draws from a vastly improved, data-driven admissions effort. At both </w:t>
            </w:r>
            <w:r w:rsidR="004A70A2">
              <w:rPr>
                <w:rFonts w:ascii="Times New Roman" w:hAnsi="Times New Roman" w:cs="Times New Roman"/>
              </w:rPr>
              <w:t xml:space="preserve">the </w:t>
            </w:r>
            <w:r w:rsidRPr="0048471F">
              <w:rPr>
                <w:rFonts w:ascii="Times New Roman" w:hAnsi="Times New Roman" w:cs="Times New Roman"/>
              </w:rPr>
              <w:t xml:space="preserve">graduate and undergraduate level, we make use of market and demand data provided by Hanover Research. Longwood recently hired its first associate admissions director for database management to </w:t>
            </w:r>
            <w:r w:rsidR="00BF2664" w:rsidRPr="0048471F">
              <w:rPr>
                <w:rFonts w:ascii="Times New Roman" w:hAnsi="Times New Roman" w:cs="Times New Roman"/>
              </w:rPr>
              <w:t>help drive strategy and process.</w:t>
            </w:r>
            <w:r w:rsidR="00F3477A" w:rsidRPr="0048471F">
              <w:rPr>
                <w:rFonts w:ascii="Times New Roman" w:hAnsi="Times New Roman" w:cs="Times New Roman"/>
              </w:rPr>
              <w:t xml:space="preserve"> A prime focus is </w:t>
            </w:r>
            <w:r w:rsidR="000E4377" w:rsidRPr="0048471F">
              <w:rPr>
                <w:rFonts w:ascii="Times New Roman" w:hAnsi="Times New Roman" w:cs="Times New Roman"/>
              </w:rPr>
              <w:t xml:space="preserve">continuing to build out </w:t>
            </w:r>
            <w:r w:rsidR="00F3477A" w:rsidRPr="0048471F">
              <w:rPr>
                <w:rFonts w:ascii="Times New Roman" w:hAnsi="Times New Roman" w:cs="Times New Roman"/>
              </w:rPr>
              <w:t>our own data operation to identify younger prosp</w:t>
            </w:r>
            <w:r w:rsidR="006F55B6" w:rsidRPr="0048471F">
              <w:rPr>
                <w:rFonts w:ascii="Times New Roman" w:hAnsi="Times New Roman" w:cs="Times New Roman"/>
              </w:rPr>
              <w:t>ective students in high school, staying ahead of the changing student recruitment landscape.</w:t>
            </w:r>
          </w:p>
          <w:p w14:paraId="467EF1BA" w14:textId="2B3CD389" w:rsidR="0026271B" w:rsidRDefault="0026271B" w:rsidP="001C2D9C">
            <w:pPr>
              <w:pStyle w:val="ListParagraph"/>
              <w:ind w:left="60"/>
              <w:rPr>
                <w:rFonts w:ascii="Times New Roman" w:hAnsi="Times New Roman" w:cs="Times New Roman"/>
              </w:rPr>
            </w:pPr>
          </w:p>
          <w:p w14:paraId="578C0244" w14:textId="4B33B458" w:rsidR="001C2D9C" w:rsidRDefault="001C2D9C" w:rsidP="001C2D9C">
            <w:pPr>
              <w:pStyle w:val="ListParagraph"/>
              <w:ind w:left="60"/>
              <w:rPr>
                <w:rFonts w:ascii="Times New Roman" w:hAnsi="Times New Roman" w:cs="Times New Roman"/>
              </w:rPr>
            </w:pPr>
          </w:p>
          <w:p w14:paraId="199A748E" w14:textId="77777777" w:rsidR="001C2D9C" w:rsidRPr="0048471F" w:rsidRDefault="001C2D9C" w:rsidP="001C2D9C">
            <w:pPr>
              <w:pStyle w:val="ListParagraph"/>
              <w:ind w:left="60"/>
              <w:rPr>
                <w:rFonts w:ascii="Times New Roman" w:hAnsi="Times New Roman" w:cs="Times New Roman"/>
              </w:rPr>
            </w:pPr>
          </w:p>
          <w:p w14:paraId="47C0A42A" w14:textId="77777777" w:rsidR="00BF2664" w:rsidRPr="0048471F" w:rsidRDefault="03E42602" w:rsidP="001C2D9C">
            <w:pPr>
              <w:pStyle w:val="ListParagraph"/>
              <w:numPr>
                <w:ilvl w:val="0"/>
                <w:numId w:val="20"/>
              </w:numPr>
              <w:ind w:left="60"/>
              <w:rPr>
                <w:rFonts w:ascii="Times New Roman" w:hAnsi="Times New Roman" w:cs="Times New Roman"/>
              </w:rPr>
            </w:pPr>
            <w:r w:rsidRPr="0048471F">
              <w:rPr>
                <w:rFonts w:ascii="Times New Roman" w:hAnsi="Times New Roman" w:cs="Times New Roman"/>
                <w:b/>
                <w:bCs/>
              </w:rPr>
              <w:t>A Virginia-driven geographical strategy</w:t>
            </w:r>
            <w:r w:rsidRPr="0048471F">
              <w:rPr>
                <w:rFonts w:ascii="Times New Roman" w:hAnsi="Times New Roman" w:cs="Times New Roman"/>
              </w:rPr>
              <w:t xml:space="preserve">. </w:t>
            </w:r>
          </w:p>
          <w:p w14:paraId="0B8124ED" w14:textId="77777777" w:rsidR="00BF2664" w:rsidRPr="0048471F" w:rsidRDefault="00BF2664" w:rsidP="001C2D9C">
            <w:pPr>
              <w:pStyle w:val="ListParagraph"/>
              <w:ind w:left="60"/>
              <w:rPr>
                <w:rFonts w:ascii="Times New Roman" w:hAnsi="Times New Roman" w:cs="Times New Roman"/>
              </w:rPr>
            </w:pPr>
          </w:p>
          <w:p w14:paraId="4F116FF7" w14:textId="1EA102E0" w:rsidR="002C1242" w:rsidRPr="0048471F" w:rsidRDefault="0049395E" w:rsidP="001C2D9C">
            <w:pPr>
              <w:pStyle w:val="ListParagraph"/>
              <w:ind w:left="60"/>
              <w:rPr>
                <w:rFonts w:ascii="Times New Roman" w:hAnsi="Times New Roman" w:cs="Times New Roman"/>
              </w:rPr>
            </w:pPr>
            <w:r>
              <w:rPr>
                <w:rFonts w:ascii="Times New Roman" w:hAnsi="Times New Roman" w:cs="Times New Roman"/>
              </w:rPr>
              <w:t xml:space="preserve">More than 90 percent </w:t>
            </w:r>
            <w:r w:rsidR="036EE041" w:rsidRPr="0048471F">
              <w:rPr>
                <w:rFonts w:ascii="Times New Roman" w:hAnsi="Times New Roman" w:cs="Times New Roman"/>
              </w:rPr>
              <w:t xml:space="preserve">of our undergraduates are Virginians. They come to Longwood from all over the Commonwealth, with strong contingents from Northern Virginia, Richmond, and Hampton Roads -- </w:t>
            </w:r>
            <w:r w:rsidR="036EE041" w:rsidRPr="0048471F">
              <w:rPr>
                <w:rFonts w:ascii="Times New Roman" w:hAnsi="Times New Roman" w:cs="Times New Roman"/>
              </w:rPr>
              <w:lastRenderedPageBreak/>
              <w:t>but also roughly 20-30 percent from mostly rural regions in other parts of the state. While competing in growing suburban areas remains critical</w:t>
            </w:r>
            <w:r w:rsidR="036EE041" w:rsidRPr="0048471F">
              <w:rPr>
                <w:rFonts w:ascii="Times New Roman" w:hAnsi="Times New Roman" w:cs="Times New Roman"/>
                <w:b/>
                <w:bCs/>
              </w:rPr>
              <w:t>,</w:t>
            </w:r>
            <w:r w:rsidR="036EE041" w:rsidRPr="0048471F">
              <w:rPr>
                <w:rFonts w:ascii="Times New Roman" w:hAnsi="Times New Roman" w:cs="Times New Roman"/>
              </w:rPr>
              <w:t xml:space="preserve"> we see evidence in rural areas of Southern and Southwest in particular that students who are well-qualified for 4-year colleges are not enrolling, and we believe they could excel at and benefit from Longwood. We know a large proportion of students want or need to attend college within a 2-hour drive of their homes, often for family reasons; for a meaningful swath of the Commonwealth, we are the only such institution.</w:t>
            </w:r>
          </w:p>
          <w:p w14:paraId="58B60BD1" w14:textId="71047025" w:rsidR="00F3477A" w:rsidRPr="0048471F" w:rsidRDefault="00F3477A" w:rsidP="001C2D9C">
            <w:pPr>
              <w:ind w:left="60"/>
              <w:rPr>
                <w:rFonts w:ascii="Times New Roman" w:hAnsi="Times New Roman" w:cs="Times New Roman"/>
              </w:rPr>
            </w:pPr>
          </w:p>
          <w:p w14:paraId="78DC3CA9" w14:textId="0DB67C21" w:rsidR="002C1242" w:rsidRPr="0048471F" w:rsidRDefault="002C1242" w:rsidP="001C2D9C">
            <w:pPr>
              <w:pStyle w:val="ListParagraph"/>
              <w:ind w:left="60"/>
              <w:rPr>
                <w:rFonts w:ascii="Times New Roman" w:hAnsi="Times New Roman" w:cs="Times New Roman"/>
              </w:rPr>
            </w:pPr>
            <w:r w:rsidRPr="0048471F">
              <w:rPr>
                <w:rFonts w:ascii="Times New Roman" w:hAnsi="Times New Roman" w:cs="Times New Roman"/>
              </w:rPr>
              <w:t>We are moving to a regionally based admissions counselor model, where admissions counselors live in the areas they cover, in order to develop long-term relationships with area schools, resources and needs.</w:t>
            </w:r>
          </w:p>
          <w:p w14:paraId="7C515E02" w14:textId="77777777" w:rsidR="002C1242" w:rsidRPr="0048471F" w:rsidRDefault="002C1242" w:rsidP="001C2D9C">
            <w:pPr>
              <w:pStyle w:val="ListParagraph"/>
              <w:ind w:left="60"/>
              <w:rPr>
                <w:rFonts w:ascii="Times New Roman" w:hAnsi="Times New Roman" w:cs="Times New Roman"/>
              </w:rPr>
            </w:pPr>
          </w:p>
          <w:p w14:paraId="11B5EAF4" w14:textId="204A3F9D" w:rsidR="002C1242" w:rsidRPr="0048471F" w:rsidRDefault="720FE514" w:rsidP="001C2D9C">
            <w:pPr>
              <w:pStyle w:val="ListParagraph"/>
              <w:ind w:left="60"/>
              <w:rPr>
                <w:rFonts w:ascii="Times New Roman" w:hAnsi="Times New Roman" w:cs="Times New Roman"/>
              </w:rPr>
            </w:pPr>
            <w:r w:rsidRPr="0048471F">
              <w:rPr>
                <w:rFonts w:ascii="Times New Roman" w:hAnsi="Times New Roman" w:cs="Times New Roman"/>
              </w:rPr>
              <w:t xml:space="preserve">We are opportunistically recruiting in select out-of-state markets, namely in Maryland, where data and existing school relationships are promising. Informed by data, in order to focus on Virginia, we have pulled back from states like North Carolina where, due to constraints on what we can offer for tuition, </w:t>
            </w:r>
            <w:r w:rsidR="000E4377" w:rsidRPr="0048471F">
              <w:rPr>
                <w:rFonts w:ascii="Times New Roman" w:hAnsi="Times New Roman" w:cs="Times New Roman"/>
              </w:rPr>
              <w:t xml:space="preserve">we are </w:t>
            </w:r>
            <w:r w:rsidRPr="0048471F">
              <w:rPr>
                <w:rFonts w:ascii="Times New Roman" w:hAnsi="Times New Roman" w:cs="Times New Roman"/>
              </w:rPr>
              <w:t xml:space="preserve">unlikely without statewide policy changes to be price competitive with in-state publics there. </w:t>
            </w:r>
          </w:p>
          <w:p w14:paraId="6B5C51C1" w14:textId="4DBE2095" w:rsidR="00426295" w:rsidRPr="0048471F" w:rsidRDefault="00426295" w:rsidP="001C2D9C">
            <w:pPr>
              <w:rPr>
                <w:rFonts w:ascii="Times New Roman" w:hAnsi="Times New Roman" w:cs="Times New Roman"/>
              </w:rPr>
            </w:pPr>
          </w:p>
          <w:p w14:paraId="1D708C91" w14:textId="046A5E82" w:rsidR="000E4377" w:rsidRPr="0048471F" w:rsidRDefault="00BF2664" w:rsidP="001C2D9C">
            <w:pPr>
              <w:pStyle w:val="ListParagraph"/>
              <w:numPr>
                <w:ilvl w:val="0"/>
                <w:numId w:val="35"/>
              </w:numPr>
              <w:ind w:left="60"/>
              <w:rPr>
                <w:rFonts w:ascii="Times New Roman" w:hAnsi="Times New Roman" w:cs="Times New Roman"/>
                <w:b/>
              </w:rPr>
            </w:pPr>
            <w:r w:rsidRPr="0048471F">
              <w:rPr>
                <w:rFonts w:ascii="Times New Roman" w:hAnsi="Times New Roman" w:cs="Times New Roman"/>
                <w:b/>
                <w:u w:val="single"/>
              </w:rPr>
              <w:t>Retention</w:t>
            </w:r>
          </w:p>
          <w:p w14:paraId="1861A2BA" w14:textId="77777777" w:rsidR="000E4377" w:rsidRPr="0048471F" w:rsidRDefault="000E4377" w:rsidP="001C2D9C">
            <w:pPr>
              <w:pStyle w:val="ListParagraph"/>
              <w:ind w:left="60"/>
              <w:rPr>
                <w:rFonts w:ascii="Times New Roman" w:hAnsi="Times New Roman" w:cs="Times New Roman"/>
                <w:b/>
              </w:rPr>
            </w:pPr>
          </w:p>
          <w:p w14:paraId="5CA7567B" w14:textId="7C42591D" w:rsidR="00BF2664" w:rsidRPr="0048471F" w:rsidRDefault="34206BF0" w:rsidP="001C2D9C">
            <w:pPr>
              <w:pStyle w:val="ListParagraph"/>
              <w:ind w:left="60"/>
              <w:rPr>
                <w:rFonts w:ascii="Times New Roman" w:hAnsi="Times New Roman" w:cs="Times New Roman"/>
                <w:b/>
              </w:rPr>
            </w:pPr>
            <w:r w:rsidRPr="0048471F">
              <w:rPr>
                <w:rFonts w:ascii="Times New Roman" w:hAnsi="Times New Roman" w:cs="Times New Roman"/>
              </w:rPr>
              <w:t xml:space="preserve">Keeping more students on track to graduation remains central to our enrollment strategy. </w:t>
            </w:r>
          </w:p>
          <w:p w14:paraId="53675F59" w14:textId="77777777" w:rsidR="00BF2664" w:rsidRPr="0048471F" w:rsidRDefault="00BF2664" w:rsidP="001C2D9C">
            <w:pPr>
              <w:pStyle w:val="ListParagraph"/>
              <w:ind w:left="60"/>
              <w:rPr>
                <w:rFonts w:ascii="Times New Roman" w:hAnsi="Times New Roman" w:cs="Times New Roman"/>
                <w:b/>
              </w:rPr>
            </w:pPr>
          </w:p>
          <w:p w14:paraId="6C4A3581" w14:textId="77777777" w:rsidR="000E4377" w:rsidRPr="0048471F" w:rsidRDefault="34206BF0" w:rsidP="001C2D9C">
            <w:pPr>
              <w:pStyle w:val="ListParagraph"/>
              <w:ind w:left="60"/>
              <w:rPr>
                <w:rFonts w:ascii="Times New Roman" w:hAnsi="Times New Roman" w:cs="Times New Roman"/>
              </w:rPr>
            </w:pPr>
            <w:r w:rsidRPr="0048471F">
              <w:rPr>
                <w:rFonts w:ascii="Times New Roman" w:hAnsi="Times New Roman" w:cs="Times New Roman"/>
              </w:rPr>
              <w:t xml:space="preserve">Our retention and graduation rates notably exceed our peer national averages – Longwood is among the top 100 public 4-year institutions nationally by this metric </w:t>
            </w:r>
            <w:r w:rsidR="00BF2664" w:rsidRPr="0048471F">
              <w:rPr>
                <w:rFonts w:ascii="Times New Roman" w:hAnsi="Times New Roman" w:cs="Times New Roman"/>
              </w:rPr>
              <w:t>–</w:t>
            </w:r>
            <w:r w:rsidRPr="0048471F">
              <w:rPr>
                <w:rFonts w:ascii="Times New Roman" w:hAnsi="Times New Roman" w:cs="Times New Roman"/>
              </w:rPr>
              <w:t xml:space="preserve"> </w:t>
            </w:r>
            <w:r w:rsidR="00BF2664" w:rsidRPr="0048471F">
              <w:rPr>
                <w:rFonts w:ascii="Times New Roman" w:hAnsi="Times New Roman" w:cs="Times New Roman"/>
              </w:rPr>
              <w:t>and as noted above also has one of the highest performances of any Virginia institution in terms of performance against its “predicted” graduation rate</w:t>
            </w:r>
            <w:r w:rsidRPr="0048471F">
              <w:rPr>
                <w:rFonts w:ascii="Times New Roman" w:hAnsi="Times New Roman" w:cs="Times New Roman"/>
              </w:rPr>
              <w:t>. But further progress is also a critical area of focus in terms of enrollment management, and has been an important focus of work on campus this past year through a pre</w:t>
            </w:r>
            <w:r w:rsidR="00BF2664" w:rsidRPr="0048471F">
              <w:rPr>
                <w:rFonts w:ascii="Times New Roman" w:hAnsi="Times New Roman" w:cs="Times New Roman"/>
              </w:rPr>
              <w:t>sidential Retention Task Force. Details of these recommend</w:t>
            </w:r>
            <w:r w:rsidR="000E4377" w:rsidRPr="0048471F">
              <w:rPr>
                <w:rFonts w:ascii="Times New Roman" w:hAnsi="Times New Roman" w:cs="Times New Roman"/>
              </w:rPr>
              <w:t>ations are provided in C2 below, but (as also noted in A2 above) highlights include:</w:t>
            </w:r>
          </w:p>
          <w:p w14:paraId="4C38604B" w14:textId="77777777" w:rsidR="000E4377" w:rsidRPr="0048471F" w:rsidRDefault="000E4377" w:rsidP="001C2D9C">
            <w:pPr>
              <w:pStyle w:val="ListParagraph"/>
              <w:ind w:left="60"/>
              <w:rPr>
                <w:rFonts w:ascii="Times New Roman" w:hAnsi="Times New Roman" w:cs="Times New Roman"/>
              </w:rPr>
            </w:pPr>
          </w:p>
          <w:p w14:paraId="7DF59C20" w14:textId="35368AFF" w:rsidR="000E4377" w:rsidRPr="0048471F" w:rsidRDefault="000E4377" w:rsidP="001C2D9C">
            <w:pPr>
              <w:pStyle w:val="ListParagraph"/>
              <w:ind w:left="60"/>
              <w:rPr>
                <w:rFonts w:ascii="Times New Roman" w:hAnsi="Times New Roman" w:cs="Times New Roman"/>
              </w:rPr>
            </w:pPr>
            <w:r w:rsidRPr="0048471F">
              <w:rPr>
                <w:rFonts w:ascii="Times New Roman" w:hAnsi="Times New Roman" w:cs="Times New Roman"/>
              </w:rPr>
              <w:t>-</w:t>
            </w:r>
            <w:r w:rsidR="001C2D9C">
              <w:rPr>
                <w:rFonts w:ascii="Times New Roman" w:hAnsi="Times New Roman" w:cs="Times New Roman"/>
              </w:rPr>
              <w:t xml:space="preserve"> </w:t>
            </w:r>
            <w:r w:rsidRPr="0048471F">
              <w:rPr>
                <w:rFonts w:ascii="Times New Roman" w:hAnsi="Times New Roman" w:cs="Times New Roman"/>
              </w:rPr>
              <w:t>new, comprehensive early alert system to get students needing academic or personal support useful resources sooner.</w:t>
            </w:r>
          </w:p>
          <w:p w14:paraId="52737BF3" w14:textId="77777777" w:rsidR="000E4377" w:rsidRPr="0048471F" w:rsidRDefault="000E4377" w:rsidP="001C2D9C">
            <w:pPr>
              <w:pStyle w:val="ListParagraph"/>
              <w:ind w:left="60"/>
              <w:rPr>
                <w:rFonts w:ascii="Times New Roman" w:hAnsi="Times New Roman" w:cs="Times New Roman"/>
              </w:rPr>
            </w:pPr>
          </w:p>
          <w:p w14:paraId="3366EABA" w14:textId="65FE34E6" w:rsidR="000E4377" w:rsidRPr="0048471F" w:rsidRDefault="001C2D9C" w:rsidP="001C2D9C">
            <w:pPr>
              <w:pStyle w:val="ListParagraph"/>
              <w:ind w:left="60"/>
              <w:rPr>
                <w:rFonts w:ascii="Times New Roman" w:hAnsi="Times New Roman" w:cs="Times New Roman"/>
              </w:rPr>
            </w:pPr>
            <w:r>
              <w:rPr>
                <w:rFonts w:ascii="Times New Roman" w:hAnsi="Times New Roman" w:cs="Times New Roman"/>
              </w:rPr>
              <w:lastRenderedPageBreak/>
              <w:t>-</w:t>
            </w:r>
            <w:r w:rsidR="000E4377" w:rsidRPr="0048471F">
              <w:rPr>
                <w:rFonts w:ascii="Times New Roman" w:hAnsi="Times New Roman" w:cs="Times New Roman"/>
              </w:rPr>
              <w:t xml:space="preserve"> stronger, better targeted support structure for students on academic probation, to help them get back on track toward a degree.</w:t>
            </w:r>
          </w:p>
          <w:p w14:paraId="0E47A60F" w14:textId="77777777" w:rsidR="000E4377" w:rsidRPr="0048471F" w:rsidRDefault="000E4377" w:rsidP="001C2D9C">
            <w:pPr>
              <w:pStyle w:val="ListParagraph"/>
              <w:ind w:left="60"/>
              <w:rPr>
                <w:rFonts w:ascii="Times New Roman" w:hAnsi="Times New Roman" w:cs="Times New Roman"/>
              </w:rPr>
            </w:pPr>
          </w:p>
          <w:p w14:paraId="6DBA41AC" w14:textId="1BBD608B" w:rsidR="000E4377" w:rsidRPr="0048471F" w:rsidRDefault="000E4377" w:rsidP="001C2D9C">
            <w:pPr>
              <w:pStyle w:val="ListParagraph"/>
              <w:ind w:left="60"/>
              <w:rPr>
                <w:rFonts w:ascii="Times New Roman" w:hAnsi="Times New Roman" w:cs="Times New Roman"/>
              </w:rPr>
            </w:pPr>
            <w:r w:rsidRPr="0048471F">
              <w:rPr>
                <w:rFonts w:ascii="Times New Roman" w:hAnsi="Times New Roman" w:cs="Times New Roman"/>
              </w:rPr>
              <w:t>- smoothing curriculum “on ramps” and “off ramps” to ensure that if students change majors they can still move efficiently toward a degree with less “backtracking.”</w:t>
            </w:r>
          </w:p>
          <w:p w14:paraId="1D76547B" w14:textId="77777777" w:rsidR="000E4377" w:rsidRPr="0048471F" w:rsidRDefault="000E4377" w:rsidP="001C2D9C">
            <w:pPr>
              <w:pStyle w:val="ListParagraph"/>
              <w:ind w:left="60"/>
              <w:rPr>
                <w:rFonts w:ascii="Times New Roman" w:hAnsi="Times New Roman" w:cs="Times New Roman"/>
              </w:rPr>
            </w:pPr>
          </w:p>
          <w:p w14:paraId="5F93A2DC" w14:textId="5A562947" w:rsidR="000E4377" w:rsidRPr="0048471F" w:rsidRDefault="000E4377" w:rsidP="001C2D9C">
            <w:pPr>
              <w:pStyle w:val="ListParagraph"/>
              <w:ind w:left="60"/>
              <w:rPr>
                <w:rFonts w:ascii="Times New Roman" w:hAnsi="Times New Roman" w:cs="Times New Roman"/>
              </w:rPr>
            </w:pPr>
            <w:r w:rsidRPr="0048471F">
              <w:rPr>
                <w:rFonts w:ascii="Times New Roman" w:hAnsi="Times New Roman" w:cs="Times New Roman"/>
              </w:rPr>
              <w:t xml:space="preserve">- regular departmental dashboards designed to highlight weak spots in retention and ensure systematic obstacles are addressed. </w:t>
            </w:r>
          </w:p>
          <w:p w14:paraId="528CD548" w14:textId="2BAE8C4B" w:rsidR="00BF2664" w:rsidRPr="0048471F" w:rsidRDefault="00BF2664" w:rsidP="001C2D9C">
            <w:pPr>
              <w:pStyle w:val="ListParagraph"/>
              <w:ind w:left="60"/>
              <w:rPr>
                <w:rFonts w:ascii="Times New Roman" w:hAnsi="Times New Roman" w:cs="Times New Roman"/>
              </w:rPr>
            </w:pPr>
            <w:r w:rsidRPr="0048471F">
              <w:rPr>
                <w:rFonts w:ascii="Times New Roman" w:hAnsi="Times New Roman" w:cs="Times New Roman"/>
              </w:rPr>
              <w:t xml:space="preserve"> </w:t>
            </w:r>
          </w:p>
          <w:p w14:paraId="44A2B946" w14:textId="6F6A2AEF" w:rsidR="00BF2664" w:rsidRPr="0048471F" w:rsidRDefault="00BF2664" w:rsidP="001C2D9C">
            <w:pPr>
              <w:pStyle w:val="ListParagraph"/>
              <w:numPr>
                <w:ilvl w:val="0"/>
                <w:numId w:val="35"/>
              </w:numPr>
              <w:ind w:left="60"/>
              <w:rPr>
                <w:rFonts w:ascii="Times New Roman" w:hAnsi="Times New Roman" w:cs="Times New Roman"/>
                <w:b/>
                <w:u w:val="single"/>
              </w:rPr>
            </w:pPr>
            <w:r w:rsidRPr="0048471F">
              <w:rPr>
                <w:rFonts w:ascii="Times New Roman" w:hAnsi="Times New Roman" w:cs="Times New Roman"/>
                <w:b/>
                <w:u w:val="single"/>
              </w:rPr>
              <w:t>Contin</w:t>
            </w:r>
            <w:r w:rsidR="001C2D9C">
              <w:rPr>
                <w:rFonts w:ascii="Times New Roman" w:hAnsi="Times New Roman" w:cs="Times New Roman"/>
                <w:b/>
                <w:u w:val="single"/>
              </w:rPr>
              <w:t>ued growth in graduate programs</w:t>
            </w:r>
            <w:r w:rsidRPr="0048471F">
              <w:rPr>
                <w:rFonts w:ascii="Times New Roman" w:hAnsi="Times New Roman" w:cs="Times New Roman"/>
                <w:b/>
                <w:u w:val="single"/>
              </w:rPr>
              <w:t xml:space="preserve"> </w:t>
            </w:r>
          </w:p>
          <w:p w14:paraId="0CE1FACA" w14:textId="6D342CEF" w:rsidR="00BF2664" w:rsidRPr="0048471F" w:rsidRDefault="00BF2664" w:rsidP="001C2D9C">
            <w:pPr>
              <w:pStyle w:val="ListParagraph"/>
              <w:ind w:left="60"/>
              <w:rPr>
                <w:rFonts w:ascii="Times New Roman" w:hAnsi="Times New Roman" w:cs="Times New Roman"/>
                <w:b/>
              </w:rPr>
            </w:pPr>
          </w:p>
          <w:p w14:paraId="612FA6E3" w14:textId="6A9DF5AC" w:rsidR="007F1EA1" w:rsidRPr="0048471F" w:rsidRDefault="00BF2664" w:rsidP="001C2D9C">
            <w:pPr>
              <w:pStyle w:val="ListParagraph"/>
              <w:ind w:left="60"/>
              <w:rPr>
                <w:rFonts w:ascii="Times New Roman" w:hAnsi="Times New Roman" w:cs="Times New Roman"/>
              </w:rPr>
            </w:pPr>
            <w:r w:rsidRPr="0048471F">
              <w:rPr>
                <w:rFonts w:ascii="Times New Roman" w:hAnsi="Times New Roman" w:cs="Times New Roman"/>
              </w:rPr>
              <w:t>Rapid growth in recent years in the MBA program and some education programs have given Longwood, by a substantial margin, its highest ever level of gra</w:t>
            </w:r>
            <w:r w:rsidR="004079EE" w:rsidRPr="0048471F">
              <w:rPr>
                <w:rFonts w:ascii="Times New Roman" w:hAnsi="Times New Roman" w:cs="Times New Roman"/>
              </w:rPr>
              <w:t>duate enrollment: 1,204 in FY23</w:t>
            </w:r>
            <w:r w:rsidRPr="0048471F">
              <w:rPr>
                <w:rFonts w:ascii="Times New Roman" w:hAnsi="Times New Roman" w:cs="Times New Roman"/>
              </w:rPr>
              <w:t xml:space="preserve">. </w:t>
            </w:r>
            <w:r w:rsidR="009075D6" w:rsidRPr="0048471F">
              <w:rPr>
                <w:rFonts w:ascii="Times New Roman" w:hAnsi="Times New Roman" w:cs="Times New Roman"/>
              </w:rPr>
              <w:t>We have been cautious with enrollment projections, but w</w:t>
            </w:r>
            <w:r w:rsidR="004A70A2">
              <w:rPr>
                <w:rFonts w:ascii="Times New Roman" w:hAnsi="Times New Roman" w:cs="Times New Roman"/>
              </w:rPr>
              <w:t>ith</w:t>
            </w:r>
            <w:r w:rsidR="00B3672D" w:rsidRPr="0048471F">
              <w:rPr>
                <w:rFonts w:ascii="Times New Roman" w:hAnsi="Times New Roman" w:cs="Times New Roman"/>
              </w:rPr>
              <w:t xml:space="preserve"> a new healthcare management track in the MBA program</w:t>
            </w:r>
            <w:r w:rsidR="0026389B" w:rsidRPr="0048471F">
              <w:rPr>
                <w:rFonts w:ascii="Times New Roman" w:hAnsi="Times New Roman" w:cs="Times New Roman"/>
              </w:rPr>
              <w:t xml:space="preserve"> coming online</w:t>
            </w:r>
            <w:r w:rsidR="007743D5" w:rsidRPr="0048471F">
              <w:rPr>
                <w:rFonts w:ascii="Times New Roman" w:hAnsi="Times New Roman" w:cs="Times New Roman"/>
              </w:rPr>
              <w:t xml:space="preserve"> in 2025</w:t>
            </w:r>
            <w:r w:rsidR="00B3672D" w:rsidRPr="0048471F">
              <w:rPr>
                <w:rFonts w:ascii="Times New Roman" w:hAnsi="Times New Roman" w:cs="Times New Roman"/>
              </w:rPr>
              <w:t>, along with finance and accounting tracks in place, we anticipate the MBA program will</w:t>
            </w:r>
            <w:r w:rsidR="0026389B" w:rsidRPr="0048471F">
              <w:rPr>
                <w:rFonts w:ascii="Times New Roman" w:hAnsi="Times New Roman" w:cs="Times New Roman"/>
              </w:rPr>
              <w:t xml:space="preserve"> maintain current enrolment or grow some over the next decade</w:t>
            </w:r>
            <w:r w:rsidR="00B3672D" w:rsidRPr="0048471F">
              <w:rPr>
                <w:rFonts w:ascii="Times New Roman" w:hAnsi="Times New Roman" w:cs="Times New Roman"/>
              </w:rPr>
              <w:t xml:space="preserve">. A Master’s in nursing program could also add to enrollment. </w:t>
            </w:r>
          </w:p>
          <w:p w14:paraId="73C7C1CD" w14:textId="77777777" w:rsidR="007F1EA1" w:rsidRPr="0048471F" w:rsidRDefault="007F1EA1" w:rsidP="001C2D9C">
            <w:pPr>
              <w:pStyle w:val="ListParagraph"/>
              <w:ind w:left="60"/>
              <w:rPr>
                <w:rFonts w:ascii="Times New Roman" w:hAnsi="Times New Roman" w:cs="Times New Roman"/>
              </w:rPr>
            </w:pPr>
          </w:p>
          <w:p w14:paraId="05ACB368" w14:textId="2218D24E" w:rsidR="00BF2664" w:rsidRPr="0048471F" w:rsidRDefault="00B3672D" w:rsidP="001C2D9C">
            <w:pPr>
              <w:pStyle w:val="ListParagraph"/>
              <w:ind w:left="60"/>
              <w:rPr>
                <w:rFonts w:ascii="Times New Roman" w:hAnsi="Times New Roman" w:cs="Times New Roman"/>
              </w:rPr>
            </w:pPr>
            <w:r w:rsidRPr="0048471F">
              <w:rPr>
                <w:rFonts w:ascii="Times New Roman" w:hAnsi="Times New Roman" w:cs="Times New Roman"/>
              </w:rPr>
              <w:t>Our education graduate programs remain strong, and our focus here too remains on Virginia.</w:t>
            </w:r>
            <w:r w:rsidR="009075D6" w:rsidRPr="0048471F">
              <w:rPr>
                <w:rFonts w:ascii="Times New Roman" w:hAnsi="Times New Roman" w:cs="Times New Roman"/>
              </w:rPr>
              <w:t xml:space="preserve"> </w:t>
            </w:r>
            <w:r w:rsidR="007F1EA1" w:rsidRPr="0048471F">
              <w:rPr>
                <w:rFonts w:ascii="Times New Roman" w:hAnsi="Times New Roman" w:cs="Times New Roman"/>
              </w:rPr>
              <w:t xml:space="preserve">We are </w:t>
            </w:r>
            <w:r w:rsidR="0026389B" w:rsidRPr="0048471F">
              <w:rPr>
                <w:rFonts w:ascii="Times New Roman" w:hAnsi="Times New Roman" w:cs="Times New Roman"/>
              </w:rPr>
              <w:t xml:space="preserve">working </w:t>
            </w:r>
            <w:r w:rsidR="007F1EA1" w:rsidRPr="0048471F">
              <w:rPr>
                <w:rFonts w:ascii="Times New Roman" w:hAnsi="Times New Roman" w:cs="Times New Roman"/>
              </w:rPr>
              <w:t xml:space="preserve">to try to accommodate some further enrollment increase to meet the exceptionally high demand for enrollment in </w:t>
            </w:r>
            <w:r w:rsidR="004079EE" w:rsidRPr="0048471F">
              <w:rPr>
                <w:rFonts w:ascii="Times New Roman" w:hAnsi="Times New Roman" w:cs="Times New Roman"/>
              </w:rPr>
              <w:t>the highly sought-after Communications Sciences and Disorders</w:t>
            </w:r>
            <w:r w:rsidR="007F1EA1" w:rsidRPr="0048471F">
              <w:rPr>
                <w:rFonts w:ascii="Times New Roman" w:hAnsi="Times New Roman" w:cs="Times New Roman"/>
              </w:rPr>
              <w:t xml:space="preserve"> program.</w:t>
            </w:r>
          </w:p>
          <w:p w14:paraId="1A4D5EBD" w14:textId="154D588E" w:rsidR="00B3672D" w:rsidRPr="001C2D9C" w:rsidRDefault="00B3672D" w:rsidP="001C2D9C">
            <w:pPr>
              <w:rPr>
                <w:rFonts w:ascii="Times New Roman" w:hAnsi="Times New Roman" w:cs="Times New Roman"/>
              </w:rPr>
            </w:pPr>
          </w:p>
          <w:p w14:paraId="63C6D277" w14:textId="7396D249" w:rsidR="00B3672D" w:rsidRPr="0048471F" w:rsidRDefault="34206BF0" w:rsidP="001C2D9C">
            <w:pPr>
              <w:pStyle w:val="ListParagraph"/>
              <w:numPr>
                <w:ilvl w:val="0"/>
                <w:numId w:val="35"/>
              </w:numPr>
              <w:ind w:left="60"/>
              <w:rPr>
                <w:rFonts w:ascii="Times New Roman" w:hAnsi="Times New Roman" w:cs="Times New Roman"/>
                <w:u w:val="single"/>
              </w:rPr>
            </w:pPr>
            <w:r w:rsidRPr="0048471F">
              <w:rPr>
                <w:rFonts w:ascii="Times New Roman" w:hAnsi="Times New Roman" w:cs="Times New Roman"/>
                <w:b/>
                <w:bCs/>
                <w:u w:val="single"/>
              </w:rPr>
              <w:t>Efficiently targeted financial aid</w:t>
            </w:r>
          </w:p>
          <w:p w14:paraId="5D48F22C" w14:textId="4667F38D" w:rsidR="00B3672D" w:rsidRPr="0048471F" w:rsidRDefault="00B3672D" w:rsidP="001C2D9C">
            <w:pPr>
              <w:pStyle w:val="ListParagraph"/>
              <w:ind w:left="60"/>
              <w:rPr>
                <w:rFonts w:ascii="Times New Roman" w:hAnsi="Times New Roman" w:cs="Times New Roman"/>
              </w:rPr>
            </w:pPr>
          </w:p>
          <w:p w14:paraId="50CDE3EA" w14:textId="77777777" w:rsidR="00B3672D" w:rsidRPr="0048471F" w:rsidRDefault="00B3672D" w:rsidP="001C2D9C">
            <w:pPr>
              <w:pStyle w:val="ListParagraph"/>
              <w:ind w:left="60"/>
              <w:rPr>
                <w:rFonts w:ascii="Times New Roman" w:hAnsi="Times New Roman" w:cs="Times New Roman"/>
              </w:rPr>
            </w:pPr>
            <w:r w:rsidRPr="0048471F">
              <w:rPr>
                <w:rFonts w:ascii="Times New Roman" w:hAnsi="Times New Roman" w:cs="Times New Roman"/>
              </w:rPr>
              <w:t xml:space="preserve">Remaining affordable and ensuring students are not derailed in degree progress by financial considerations are also an important element of enrollment management. </w:t>
            </w:r>
          </w:p>
          <w:p w14:paraId="282354FA" w14:textId="77777777" w:rsidR="00B3672D" w:rsidRPr="0048471F" w:rsidRDefault="00B3672D" w:rsidP="001C2D9C">
            <w:pPr>
              <w:pStyle w:val="ListParagraph"/>
              <w:ind w:left="60"/>
              <w:rPr>
                <w:rFonts w:ascii="Times New Roman" w:hAnsi="Times New Roman" w:cs="Times New Roman"/>
              </w:rPr>
            </w:pPr>
          </w:p>
          <w:p w14:paraId="4A914359" w14:textId="25DDFBC5" w:rsidR="00B3672D" w:rsidRPr="0048471F" w:rsidRDefault="34206BF0" w:rsidP="001C2D9C">
            <w:pPr>
              <w:pStyle w:val="ListParagraph"/>
              <w:ind w:left="60"/>
              <w:rPr>
                <w:rFonts w:ascii="Times New Roman" w:hAnsi="Times New Roman" w:cs="Times New Roman"/>
              </w:rPr>
            </w:pPr>
            <w:r w:rsidRPr="0048471F">
              <w:rPr>
                <w:rFonts w:ascii="Times New Roman" w:hAnsi="Times New Roman" w:cs="Times New Roman"/>
              </w:rPr>
              <w:t xml:space="preserve">These priorities are addressed in more detail below, but include increased fundraising for financial aid and scholarship support, and continuing to grow support for low-income students to enroll and keep them on track to graduation. </w:t>
            </w:r>
            <w:r w:rsidR="00B2495F">
              <w:rPr>
                <w:rFonts w:ascii="Times New Roman" w:hAnsi="Times New Roman" w:cs="Times New Roman"/>
              </w:rPr>
              <w:t>With recent state support and a</w:t>
            </w:r>
            <w:r w:rsidR="00605996" w:rsidRPr="0048471F">
              <w:rPr>
                <w:rFonts w:ascii="Times New Roman" w:hAnsi="Times New Roman" w:cs="Times New Roman"/>
                <w:b/>
                <w:bCs/>
                <w:color w:val="FF0000"/>
              </w:rPr>
              <w:t xml:space="preserve"> </w:t>
            </w:r>
            <w:r w:rsidR="009075D6" w:rsidRPr="0048471F">
              <w:rPr>
                <w:rFonts w:ascii="Times New Roman" w:hAnsi="Times New Roman" w:cs="Times New Roman"/>
              </w:rPr>
              <w:t>Pell-focused Recruitment Initiative grant from SCHEV in place, we believe the sharp increase in Pell students this fall confirms that adequate support for low-income students does translate into enrollment.</w:t>
            </w:r>
          </w:p>
          <w:p w14:paraId="1005B59A" w14:textId="3BD44624" w:rsidR="009075D6" w:rsidRPr="001C2D9C" w:rsidRDefault="009075D6" w:rsidP="001C2D9C">
            <w:pPr>
              <w:rPr>
                <w:rFonts w:ascii="Times New Roman" w:hAnsi="Times New Roman" w:cs="Times New Roman"/>
              </w:rPr>
            </w:pPr>
          </w:p>
          <w:p w14:paraId="6716D43B" w14:textId="36AC6EF9" w:rsidR="004F2115" w:rsidRPr="004A70A2" w:rsidRDefault="036EE041" w:rsidP="001C2D9C">
            <w:pPr>
              <w:pStyle w:val="ListParagraph"/>
              <w:ind w:left="60"/>
              <w:rPr>
                <w:rFonts w:ascii="Times New Roman" w:hAnsi="Times New Roman" w:cs="Times New Roman"/>
              </w:rPr>
            </w:pPr>
            <w:r w:rsidRPr="0048471F">
              <w:rPr>
                <w:rFonts w:ascii="Times New Roman" w:hAnsi="Times New Roman" w:cs="Times New Roman"/>
              </w:rPr>
              <w:t xml:space="preserve">We are also taking multiple steps to ensure our students receive </w:t>
            </w:r>
            <w:r w:rsidR="004A70A2">
              <w:rPr>
                <w:rFonts w:ascii="Times New Roman" w:hAnsi="Times New Roman" w:cs="Times New Roman"/>
              </w:rPr>
              <w:t xml:space="preserve">the </w:t>
            </w:r>
            <w:r w:rsidRPr="0048471F">
              <w:rPr>
                <w:rFonts w:ascii="Times New Roman" w:hAnsi="Times New Roman" w:cs="Times New Roman"/>
              </w:rPr>
              <w:t xml:space="preserve">maximum financial aid for which they are eligible. We have also </w:t>
            </w:r>
            <w:r w:rsidRPr="0048471F">
              <w:rPr>
                <w:rFonts w:ascii="Times New Roman" w:hAnsi="Times New Roman" w:cs="Times New Roman"/>
                <w:bCs/>
              </w:rPr>
              <w:t>move</w:t>
            </w:r>
            <w:r w:rsidR="00605996" w:rsidRPr="0048471F">
              <w:rPr>
                <w:rFonts w:ascii="Times New Roman" w:hAnsi="Times New Roman" w:cs="Times New Roman"/>
                <w:bCs/>
              </w:rPr>
              <w:t>d</w:t>
            </w:r>
            <w:r w:rsidRPr="0048471F">
              <w:rPr>
                <w:rFonts w:ascii="Times New Roman" w:hAnsi="Times New Roman" w:cs="Times New Roman"/>
                <w:bCs/>
              </w:rPr>
              <w:t xml:space="preserve"> to</w:t>
            </w:r>
            <w:r w:rsidRPr="0048471F">
              <w:rPr>
                <w:rFonts w:ascii="Times New Roman" w:hAnsi="Times New Roman" w:cs="Times New Roman"/>
              </w:rPr>
              <w:t xml:space="preserve"> a model of offering all students and families an opportunity for one-on-on financial aid phone calls or Zoom sessions – a much better approach t</w:t>
            </w:r>
            <w:r w:rsidR="004A70A2">
              <w:rPr>
                <w:rFonts w:ascii="Times New Roman" w:hAnsi="Times New Roman" w:cs="Times New Roman"/>
              </w:rPr>
              <w:t xml:space="preserve">han simply telling them to contact </w:t>
            </w:r>
            <w:r w:rsidRPr="0048471F">
              <w:rPr>
                <w:rFonts w:ascii="Times New Roman" w:hAnsi="Times New Roman" w:cs="Times New Roman"/>
              </w:rPr>
              <w:t>the Financial Aid office with questions. Last year, we hosted 285 such individualized sessions.</w:t>
            </w:r>
          </w:p>
        </w:tc>
      </w:tr>
    </w:tbl>
    <w:p w14:paraId="216D148C" w14:textId="4D4B875E" w:rsidR="00D64F21" w:rsidRDefault="00D64F21" w:rsidP="00AC6A69">
      <w:pPr>
        <w:rPr>
          <w:rFonts w:ascii="Times New Roman" w:eastAsia="Times New Roman" w:hAnsi="Times New Roman" w:cs="Times New Roman"/>
          <w:color w:val="222222"/>
          <w:u w:val="single"/>
        </w:rPr>
      </w:pPr>
    </w:p>
    <w:p w14:paraId="6594FCDC" w14:textId="00A4BA3E" w:rsidR="00657F45" w:rsidRDefault="00657F45" w:rsidP="00AC6A69">
      <w:pPr>
        <w:rPr>
          <w:rFonts w:ascii="Times New Roman" w:eastAsia="Times New Roman" w:hAnsi="Times New Roman" w:cs="Times New Roman"/>
          <w:color w:val="222222"/>
          <w:u w:val="single"/>
        </w:rPr>
      </w:pPr>
    </w:p>
    <w:p w14:paraId="4A89867C" w14:textId="525702E9" w:rsidR="00657F45" w:rsidRDefault="00657F45" w:rsidP="00AC6A69">
      <w:pPr>
        <w:rPr>
          <w:rFonts w:ascii="Times New Roman" w:eastAsia="Times New Roman" w:hAnsi="Times New Roman" w:cs="Times New Roman"/>
          <w:color w:val="222222"/>
          <w:u w:val="single"/>
        </w:rPr>
      </w:pPr>
    </w:p>
    <w:p w14:paraId="6F177C15" w14:textId="03234D5B" w:rsidR="00657F45" w:rsidRDefault="00657F45" w:rsidP="00AC6A69">
      <w:pPr>
        <w:rPr>
          <w:rFonts w:ascii="Times New Roman" w:eastAsia="Times New Roman" w:hAnsi="Times New Roman" w:cs="Times New Roman"/>
          <w:color w:val="222222"/>
          <w:u w:val="single"/>
        </w:rPr>
      </w:pPr>
    </w:p>
    <w:p w14:paraId="7C5B3DC6" w14:textId="09D00985" w:rsidR="00657F45" w:rsidRDefault="00657F45" w:rsidP="00AC6A69">
      <w:pPr>
        <w:rPr>
          <w:rFonts w:ascii="Times New Roman" w:eastAsia="Times New Roman" w:hAnsi="Times New Roman" w:cs="Times New Roman"/>
          <w:color w:val="222222"/>
          <w:u w:val="single"/>
        </w:rPr>
      </w:pPr>
    </w:p>
    <w:p w14:paraId="0D09F688" w14:textId="45982025" w:rsidR="00657F45" w:rsidRDefault="00657F45" w:rsidP="00AC6A69">
      <w:pPr>
        <w:rPr>
          <w:rFonts w:ascii="Times New Roman" w:eastAsia="Times New Roman" w:hAnsi="Times New Roman" w:cs="Times New Roman"/>
          <w:color w:val="222222"/>
          <w:u w:val="single"/>
        </w:rPr>
      </w:pPr>
    </w:p>
    <w:p w14:paraId="781612EA" w14:textId="2A2405EC" w:rsidR="00657F45" w:rsidRDefault="00657F45" w:rsidP="00AC6A69">
      <w:pPr>
        <w:rPr>
          <w:rFonts w:ascii="Times New Roman" w:eastAsia="Times New Roman" w:hAnsi="Times New Roman" w:cs="Times New Roman"/>
          <w:color w:val="222222"/>
          <w:u w:val="single"/>
        </w:rPr>
      </w:pPr>
    </w:p>
    <w:p w14:paraId="4303F192" w14:textId="1B94993A" w:rsidR="00657F45" w:rsidRDefault="00657F45" w:rsidP="00AC6A69">
      <w:pPr>
        <w:rPr>
          <w:rFonts w:ascii="Times New Roman" w:eastAsia="Times New Roman" w:hAnsi="Times New Roman" w:cs="Times New Roman"/>
          <w:color w:val="222222"/>
          <w:u w:val="single"/>
        </w:rPr>
      </w:pPr>
    </w:p>
    <w:p w14:paraId="2EC70F0D" w14:textId="5DC1D0C2" w:rsidR="00657F45" w:rsidRDefault="00657F45" w:rsidP="00AC6A69">
      <w:pPr>
        <w:rPr>
          <w:rFonts w:ascii="Times New Roman" w:eastAsia="Times New Roman" w:hAnsi="Times New Roman" w:cs="Times New Roman"/>
          <w:color w:val="222222"/>
          <w:u w:val="single"/>
        </w:rPr>
      </w:pPr>
    </w:p>
    <w:p w14:paraId="6F728E4C" w14:textId="0BA1B69D" w:rsidR="00657F45" w:rsidRDefault="00657F45" w:rsidP="00AC6A69">
      <w:pPr>
        <w:rPr>
          <w:rFonts w:ascii="Times New Roman" w:eastAsia="Times New Roman" w:hAnsi="Times New Roman" w:cs="Times New Roman"/>
          <w:color w:val="222222"/>
          <w:u w:val="single"/>
        </w:rPr>
      </w:pPr>
    </w:p>
    <w:p w14:paraId="55E75091" w14:textId="697A850A" w:rsidR="00657F45" w:rsidRDefault="00657F45" w:rsidP="00AC6A69">
      <w:pPr>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w:t>
      </w:r>
    </w:p>
    <w:p w14:paraId="1C4EB4F7" w14:textId="77777777" w:rsidR="00657F45" w:rsidRPr="0048471F" w:rsidRDefault="00657F45" w:rsidP="00AC6A69">
      <w:pPr>
        <w:rPr>
          <w:rFonts w:ascii="Times New Roman" w:eastAsia="Times New Roman" w:hAnsi="Times New Roman" w:cs="Times New Roman"/>
          <w:color w:val="222222"/>
          <w:u w:val="single"/>
        </w:rPr>
      </w:pPr>
    </w:p>
    <w:tbl>
      <w:tblPr>
        <w:tblStyle w:val="TableGrid"/>
        <w:tblW w:w="0" w:type="auto"/>
        <w:tblLook w:val="04A0" w:firstRow="1" w:lastRow="0" w:firstColumn="1" w:lastColumn="0" w:noHBand="0" w:noVBand="1"/>
      </w:tblPr>
      <w:tblGrid>
        <w:gridCol w:w="9350"/>
      </w:tblGrid>
      <w:tr w:rsidR="00510109" w:rsidRPr="0048471F" w14:paraId="5CB5BD9C" w14:textId="77777777" w:rsidTr="5FFDAC2C">
        <w:trPr>
          <w:cantSplit/>
        </w:trPr>
        <w:tc>
          <w:tcPr>
            <w:tcW w:w="9350" w:type="dxa"/>
          </w:tcPr>
          <w:p w14:paraId="19FEBD6D" w14:textId="39B6A73E" w:rsidR="00510109" w:rsidRPr="0048471F" w:rsidRDefault="00510109" w:rsidP="00DA1CFF">
            <w:pPr>
              <w:rPr>
                <w:rFonts w:ascii="Times New Roman" w:hAnsi="Times New Roman" w:cs="Times New Roman"/>
                <w:b/>
                <w:bCs/>
              </w:rPr>
            </w:pPr>
            <w:r w:rsidRPr="0048471F">
              <w:rPr>
                <w:rFonts w:ascii="Times New Roman" w:eastAsia="Times New Roman" w:hAnsi="Times New Roman" w:cs="Times New Roman"/>
                <w:b/>
                <w:bCs/>
                <w:color w:val="222222"/>
              </w:rPr>
              <w:t>B3. How ambitious/realistic/conservative are</w:t>
            </w:r>
            <w:r w:rsidR="00A2244D" w:rsidRPr="0048471F">
              <w:rPr>
                <w:rFonts w:ascii="Times New Roman" w:eastAsia="Times New Roman" w:hAnsi="Times New Roman" w:cs="Times New Roman"/>
                <w:b/>
                <w:bCs/>
                <w:color w:val="222222"/>
              </w:rPr>
              <w:t xml:space="preserve"> the enrollment projections you most recently submitted to SCHEV?</w:t>
            </w:r>
            <w:r w:rsidRPr="0048471F">
              <w:rPr>
                <w:rFonts w:ascii="Times New Roman" w:eastAsia="Times New Roman" w:hAnsi="Times New Roman" w:cs="Times New Roman"/>
                <w:b/>
                <w:bCs/>
                <w:color w:val="222222"/>
              </w:rPr>
              <w:t xml:space="preserve"> What are the greatest unknowns or risks that could </w:t>
            </w:r>
            <w:r w:rsidR="00675A1C" w:rsidRPr="0048471F">
              <w:rPr>
                <w:rFonts w:ascii="Times New Roman" w:eastAsia="Times New Roman" w:hAnsi="Times New Roman" w:cs="Times New Roman"/>
                <w:b/>
                <w:bCs/>
                <w:color w:val="222222"/>
              </w:rPr>
              <w:t>lead</w:t>
            </w:r>
            <w:r w:rsidRPr="0048471F">
              <w:rPr>
                <w:rFonts w:ascii="Times New Roman" w:eastAsia="Times New Roman" w:hAnsi="Times New Roman" w:cs="Times New Roman"/>
                <w:b/>
                <w:bCs/>
                <w:color w:val="222222"/>
              </w:rPr>
              <w:t xml:space="preserve"> enrollment to differ significantly from </w:t>
            </w:r>
            <w:r w:rsidR="004627EC" w:rsidRPr="0048471F">
              <w:rPr>
                <w:rFonts w:ascii="Times New Roman" w:eastAsia="Times New Roman" w:hAnsi="Times New Roman" w:cs="Times New Roman"/>
                <w:b/>
                <w:bCs/>
                <w:color w:val="222222"/>
              </w:rPr>
              <w:t xml:space="preserve">your </w:t>
            </w:r>
            <w:r w:rsidRPr="0048471F">
              <w:rPr>
                <w:rFonts w:ascii="Times New Roman" w:eastAsia="Times New Roman" w:hAnsi="Times New Roman" w:cs="Times New Roman"/>
                <w:b/>
                <w:bCs/>
                <w:color w:val="222222"/>
              </w:rPr>
              <w:t>projections? Please reference national and statewide enrollment trends/projections and cite any other data (e.g. regional</w:t>
            </w:r>
            <w:r w:rsidR="00BA23D6" w:rsidRPr="0048471F">
              <w:rPr>
                <w:rFonts w:ascii="Times New Roman" w:eastAsia="Times New Roman" w:hAnsi="Times New Roman" w:cs="Times New Roman"/>
                <w:b/>
                <w:bCs/>
                <w:color w:val="222222"/>
              </w:rPr>
              <w:t xml:space="preserve"> trends</w:t>
            </w:r>
            <w:r w:rsidRPr="0048471F">
              <w:rPr>
                <w:rFonts w:ascii="Times New Roman" w:eastAsia="Times New Roman" w:hAnsi="Times New Roman" w:cs="Times New Roman"/>
                <w:b/>
                <w:bCs/>
                <w:color w:val="222222"/>
              </w:rPr>
              <w:t>, performance of prior enrollment strategies) that informed your projections.</w:t>
            </w:r>
          </w:p>
        </w:tc>
      </w:tr>
      <w:tr w:rsidR="00510109" w:rsidRPr="0048471F" w14:paraId="567E17F4" w14:textId="77777777" w:rsidTr="001C2D9C">
        <w:trPr>
          <w:trHeight w:val="6740"/>
        </w:trPr>
        <w:tc>
          <w:tcPr>
            <w:tcW w:w="9350" w:type="dxa"/>
          </w:tcPr>
          <w:p w14:paraId="1E0AB531" w14:textId="17EF661F" w:rsidR="009075D6" w:rsidRPr="0048471F" w:rsidRDefault="5FFDAC2C" w:rsidP="004F1F6B">
            <w:pPr>
              <w:rPr>
                <w:rFonts w:ascii="Times New Roman" w:hAnsi="Times New Roman" w:cs="Times New Roman"/>
              </w:rPr>
            </w:pPr>
            <w:r w:rsidRPr="0048471F">
              <w:rPr>
                <w:rFonts w:ascii="Times New Roman" w:hAnsi="Times New Roman" w:cs="Times New Roman"/>
              </w:rPr>
              <w:lastRenderedPageBreak/>
              <w:t xml:space="preserve">We believe our enrollment projections are very conservative, factoring in continuation or acceleration of negative exogenous trends. </w:t>
            </w:r>
            <w:r w:rsidR="000912DB" w:rsidRPr="0048471F">
              <w:rPr>
                <w:rFonts w:ascii="Times New Roman" w:hAnsi="Times New Roman" w:cs="Times New Roman"/>
              </w:rPr>
              <w:t xml:space="preserve">Though we believe incoming freshman enrollment has stabilized the last two admissions cycles, we project gradually declining undergraduate enrollment. Though graduate enrollment has been increasing rapidly, we project that to be stable </w:t>
            </w:r>
            <w:r w:rsidR="008D4FEB" w:rsidRPr="0048471F">
              <w:rPr>
                <w:rFonts w:ascii="Times New Roman" w:hAnsi="Times New Roman" w:cs="Times New Roman"/>
              </w:rPr>
              <w:t>the next two years</w:t>
            </w:r>
            <w:r w:rsidR="000912DB" w:rsidRPr="0048471F">
              <w:rPr>
                <w:rFonts w:ascii="Times New Roman" w:hAnsi="Times New Roman" w:cs="Times New Roman"/>
              </w:rPr>
              <w:t>.</w:t>
            </w:r>
          </w:p>
          <w:p w14:paraId="3C08D1AC" w14:textId="2AD1701D" w:rsidR="009075D6" w:rsidRPr="0048471F" w:rsidRDefault="009075D6" w:rsidP="004F1F6B">
            <w:pPr>
              <w:rPr>
                <w:rFonts w:ascii="Times New Roman" w:hAnsi="Times New Roman" w:cs="Times New Roman"/>
              </w:rPr>
            </w:pPr>
          </w:p>
          <w:p w14:paraId="113BC2AC" w14:textId="6409E21B" w:rsidR="00CB28EB" w:rsidRPr="0048471F" w:rsidRDefault="5FFDAC2C" w:rsidP="004F1F6B">
            <w:pPr>
              <w:rPr>
                <w:rFonts w:ascii="Times New Roman" w:hAnsi="Times New Roman" w:cs="Times New Roman"/>
              </w:rPr>
            </w:pPr>
            <w:r w:rsidRPr="0048471F">
              <w:rPr>
                <w:rFonts w:ascii="Times New Roman" w:hAnsi="Times New Roman" w:cs="Times New Roman"/>
              </w:rPr>
              <w:t>We took an especially cautious approach to projections in the outer years (FY27 and beyond), which take into account the overall decline in Virginia high school graduates. Our projections generally extrapolate averages over the last 3-5 years of various student sub-groups. This period of course includes the impact of Covid and pressure on undergraduate enrollment. The projections do not take into account possib</w:t>
            </w:r>
            <w:r w:rsidR="00F03698" w:rsidRPr="0048471F">
              <w:rPr>
                <w:rFonts w:ascii="Times New Roman" w:hAnsi="Times New Roman" w:cs="Times New Roman"/>
              </w:rPr>
              <w:t xml:space="preserve">ility of </w:t>
            </w:r>
            <w:r w:rsidRPr="0048471F">
              <w:rPr>
                <w:rFonts w:ascii="Times New Roman" w:hAnsi="Times New Roman" w:cs="Times New Roman"/>
              </w:rPr>
              <w:t>new programs.</w:t>
            </w:r>
          </w:p>
          <w:p w14:paraId="32057948" w14:textId="77777777" w:rsidR="004079EE" w:rsidRPr="0048471F" w:rsidRDefault="004079EE" w:rsidP="004F1F6B">
            <w:pPr>
              <w:rPr>
                <w:rFonts w:ascii="Times New Roman" w:hAnsi="Times New Roman" w:cs="Times New Roman"/>
              </w:rPr>
            </w:pPr>
          </w:p>
          <w:p w14:paraId="0094E585" w14:textId="3DD929E5" w:rsidR="004079EE" w:rsidRPr="0048471F" w:rsidRDefault="036EE041" w:rsidP="004F1F6B">
            <w:pPr>
              <w:rPr>
                <w:rFonts w:ascii="Times New Roman" w:hAnsi="Times New Roman" w:cs="Times New Roman"/>
              </w:rPr>
            </w:pPr>
            <w:r w:rsidRPr="0048471F">
              <w:rPr>
                <w:rFonts w:ascii="Times New Roman" w:hAnsi="Times New Roman" w:cs="Times New Roman"/>
              </w:rPr>
              <w:t xml:space="preserve">These conservative assumptions </w:t>
            </w:r>
            <w:r w:rsidR="000912DB" w:rsidRPr="0048471F">
              <w:rPr>
                <w:rFonts w:ascii="Times New Roman" w:hAnsi="Times New Roman" w:cs="Times New Roman"/>
              </w:rPr>
              <w:t xml:space="preserve">reflect our belief it is </w:t>
            </w:r>
            <w:r w:rsidRPr="0048471F">
              <w:rPr>
                <w:rFonts w:ascii="Times New Roman" w:hAnsi="Times New Roman" w:cs="Times New Roman"/>
              </w:rPr>
              <w:t xml:space="preserve">important not to assume a reversal of current negative demographic trends. The size of the age cohort </w:t>
            </w:r>
            <w:r w:rsidR="000912DB" w:rsidRPr="0048471F">
              <w:rPr>
                <w:rFonts w:ascii="Times New Roman" w:hAnsi="Times New Roman" w:cs="Times New Roman"/>
              </w:rPr>
              <w:t xml:space="preserve">population in the Commonwealth </w:t>
            </w:r>
            <w:r w:rsidRPr="0048471F">
              <w:rPr>
                <w:rFonts w:ascii="Times New Roman" w:hAnsi="Times New Roman" w:cs="Times New Roman"/>
              </w:rPr>
              <w:t xml:space="preserve">(which will </w:t>
            </w:r>
            <w:r w:rsidR="000912DB" w:rsidRPr="0048471F">
              <w:rPr>
                <w:rFonts w:ascii="Times New Roman" w:hAnsi="Times New Roman" w:cs="Times New Roman"/>
              </w:rPr>
              <w:t>shortly begin to decline</w:t>
            </w:r>
            <w:r w:rsidRPr="0048471F">
              <w:rPr>
                <w:rFonts w:ascii="Times New Roman" w:hAnsi="Times New Roman" w:cs="Times New Roman"/>
              </w:rPr>
              <w:t xml:space="preserve">) is of course mostly baked in, barring substantial in-migration. The also-important trend of a lower proportion of that population going directly to 4-year colleges in recent years may change, but we are not counting on it. </w:t>
            </w:r>
          </w:p>
          <w:p w14:paraId="4F85E217" w14:textId="77777777" w:rsidR="004079EE" w:rsidRPr="0048471F" w:rsidRDefault="004079EE" w:rsidP="004F1F6B">
            <w:pPr>
              <w:rPr>
                <w:rFonts w:ascii="Times New Roman" w:hAnsi="Times New Roman" w:cs="Times New Roman"/>
              </w:rPr>
            </w:pPr>
          </w:p>
          <w:p w14:paraId="7AFE2E7D" w14:textId="77777777" w:rsidR="004079EE" w:rsidRPr="0048471F" w:rsidRDefault="036EE041" w:rsidP="004F1F6B">
            <w:pPr>
              <w:rPr>
                <w:rFonts w:ascii="Times New Roman" w:hAnsi="Times New Roman" w:cs="Times New Roman"/>
              </w:rPr>
            </w:pPr>
            <w:r w:rsidRPr="0048471F">
              <w:rPr>
                <w:rFonts w:ascii="Times New Roman" w:hAnsi="Times New Roman" w:cs="Times New Roman"/>
              </w:rPr>
              <w:t xml:space="preserve">Our projections also contemplate continued policies that indirectly encourage aggressive enrollment of in-state students by the state’s large flagship institutions, which would add additional negative pressure on our pool of prospective students. </w:t>
            </w:r>
          </w:p>
          <w:p w14:paraId="70BE3AA5" w14:textId="0582CD83" w:rsidR="00F3477A" w:rsidRPr="0048471F" w:rsidRDefault="00F3477A" w:rsidP="004F1F6B">
            <w:pPr>
              <w:rPr>
                <w:rFonts w:ascii="Times New Roman" w:hAnsi="Times New Roman" w:cs="Times New Roman"/>
              </w:rPr>
            </w:pPr>
          </w:p>
          <w:p w14:paraId="433800A8" w14:textId="60772D93" w:rsidR="006428C4" w:rsidRPr="001C2D9C" w:rsidRDefault="00873A63" w:rsidP="001C2D9C">
            <w:pPr>
              <w:rPr>
                <w:rFonts w:ascii="Times New Roman" w:hAnsi="Times New Roman" w:cs="Times New Roman"/>
              </w:rPr>
            </w:pPr>
            <w:r w:rsidRPr="0048471F">
              <w:rPr>
                <w:rFonts w:ascii="Times New Roman" w:hAnsi="Times New Roman" w:cs="Times New Roman"/>
              </w:rPr>
              <w:t>Data sources we rely on more broadly in planning and recruitment include SCHEV’s projections for Virginia high school graduates (</w:t>
            </w:r>
            <w:hyperlink r:id="rId15" w:anchor="page=10" w:history="1">
              <w:r w:rsidRPr="0048471F">
                <w:rPr>
                  <w:rStyle w:val="Hyperlink"/>
                  <w:rFonts w:ascii="Times New Roman" w:hAnsi="Times New Roman" w:cs="Times New Roman"/>
                </w:rPr>
                <w:t>https://www.schev.edu/home/showpublisheddocument/1122/637824355170000000#page=10</w:t>
              </w:r>
            </w:hyperlink>
            <w:r w:rsidRPr="0048471F">
              <w:rPr>
                <w:rFonts w:ascii="Times New Roman" w:hAnsi="Times New Roman" w:cs="Times New Roman"/>
              </w:rPr>
              <w:t>) and the Virginia Population Projections by U.Va.’s Weldon Cooper Center for Public Service (</w:t>
            </w:r>
            <w:hyperlink r:id="rId16" w:history="1">
              <w:r w:rsidRPr="0048471F">
                <w:rPr>
                  <w:rStyle w:val="Hyperlink"/>
                  <w:rFonts w:ascii="Times New Roman" w:hAnsi="Times New Roman" w:cs="Times New Roman"/>
                </w:rPr>
                <w:t>https://demographics.coopercenter.org/virginia-population-projections</w:t>
              </w:r>
            </w:hyperlink>
            <w:r w:rsidR="001C2D9C">
              <w:rPr>
                <w:rFonts w:ascii="Times New Roman" w:hAnsi="Times New Roman" w:cs="Times New Roman"/>
              </w:rPr>
              <w:t>).</w:t>
            </w:r>
            <w:r w:rsidR="34206BF0" w:rsidRPr="001C2D9C">
              <w:rPr>
                <w:rFonts w:ascii="Times New Roman" w:hAnsi="Times New Roman" w:cs="Times New Roman"/>
              </w:rPr>
              <w:t xml:space="preserve"> </w:t>
            </w:r>
          </w:p>
        </w:tc>
      </w:tr>
    </w:tbl>
    <w:p w14:paraId="31E8BAD5" w14:textId="6A29712B" w:rsidR="00510109" w:rsidRDefault="00510109" w:rsidP="00AC6A69">
      <w:pPr>
        <w:rPr>
          <w:rFonts w:ascii="Times New Roman" w:eastAsia="Times New Roman" w:hAnsi="Times New Roman" w:cs="Times New Roman"/>
          <w:color w:val="222222"/>
          <w:u w:val="single"/>
        </w:rPr>
      </w:pPr>
    </w:p>
    <w:p w14:paraId="52E76C17" w14:textId="4B9B72D0" w:rsidR="00657F45" w:rsidRDefault="00657F45" w:rsidP="00AC6A69">
      <w:pPr>
        <w:rPr>
          <w:rFonts w:ascii="Times New Roman" w:eastAsia="Times New Roman" w:hAnsi="Times New Roman" w:cs="Times New Roman"/>
          <w:color w:val="222222"/>
          <w:u w:val="single"/>
        </w:rPr>
      </w:pPr>
    </w:p>
    <w:p w14:paraId="25907E17" w14:textId="2BAA7ECA" w:rsidR="00657F45" w:rsidRDefault="00657F45" w:rsidP="00AC6A69">
      <w:pPr>
        <w:rPr>
          <w:rFonts w:ascii="Times New Roman" w:eastAsia="Times New Roman" w:hAnsi="Times New Roman" w:cs="Times New Roman"/>
          <w:color w:val="222222"/>
          <w:u w:val="single"/>
        </w:rPr>
      </w:pPr>
    </w:p>
    <w:p w14:paraId="46CEC394" w14:textId="259EADC9" w:rsidR="00657F45" w:rsidRDefault="00657F45" w:rsidP="00AC6A69">
      <w:pPr>
        <w:rPr>
          <w:rFonts w:ascii="Times New Roman" w:eastAsia="Times New Roman" w:hAnsi="Times New Roman" w:cs="Times New Roman"/>
          <w:color w:val="222222"/>
          <w:u w:val="single"/>
        </w:rPr>
      </w:pPr>
    </w:p>
    <w:p w14:paraId="537DB576" w14:textId="7D6037FC" w:rsidR="00657F45" w:rsidRDefault="00657F45" w:rsidP="00AC6A69">
      <w:pPr>
        <w:rPr>
          <w:rFonts w:ascii="Times New Roman" w:eastAsia="Times New Roman" w:hAnsi="Times New Roman" w:cs="Times New Roman"/>
          <w:color w:val="222222"/>
          <w:u w:val="single"/>
        </w:rPr>
      </w:pPr>
    </w:p>
    <w:p w14:paraId="6F50B12F" w14:textId="33ABDC2A" w:rsidR="00657F45" w:rsidRDefault="00657F45" w:rsidP="00AC6A69">
      <w:pPr>
        <w:rPr>
          <w:rFonts w:ascii="Times New Roman" w:eastAsia="Times New Roman" w:hAnsi="Times New Roman" w:cs="Times New Roman"/>
          <w:color w:val="222222"/>
          <w:u w:val="single"/>
        </w:rPr>
      </w:pPr>
    </w:p>
    <w:p w14:paraId="632A1883" w14:textId="076604E4" w:rsidR="00657F45" w:rsidRDefault="00657F45" w:rsidP="00AC6A69">
      <w:pPr>
        <w:rPr>
          <w:rFonts w:ascii="Times New Roman" w:eastAsia="Times New Roman" w:hAnsi="Times New Roman" w:cs="Times New Roman"/>
          <w:color w:val="222222"/>
          <w:u w:val="single"/>
        </w:rPr>
      </w:pPr>
    </w:p>
    <w:p w14:paraId="6FD652FA" w14:textId="77777777" w:rsidR="00657F45" w:rsidRPr="0048471F" w:rsidRDefault="00657F45" w:rsidP="00AC6A69">
      <w:pPr>
        <w:rPr>
          <w:rFonts w:ascii="Times New Roman" w:eastAsia="Times New Roman" w:hAnsi="Times New Roman" w:cs="Times New Roman"/>
          <w:color w:val="222222"/>
          <w:u w:val="single"/>
        </w:rPr>
      </w:pPr>
    </w:p>
    <w:tbl>
      <w:tblPr>
        <w:tblStyle w:val="TableGrid"/>
        <w:tblW w:w="0" w:type="auto"/>
        <w:tblLook w:val="04A0" w:firstRow="1" w:lastRow="0" w:firstColumn="1" w:lastColumn="0" w:noHBand="0" w:noVBand="1"/>
      </w:tblPr>
      <w:tblGrid>
        <w:gridCol w:w="9350"/>
      </w:tblGrid>
      <w:tr w:rsidR="00871F65" w:rsidRPr="0048471F" w14:paraId="3D480B9A" w14:textId="77777777" w:rsidTr="720FE514">
        <w:trPr>
          <w:cantSplit/>
        </w:trPr>
        <w:tc>
          <w:tcPr>
            <w:tcW w:w="9350" w:type="dxa"/>
          </w:tcPr>
          <w:p w14:paraId="034305F4" w14:textId="119B357C" w:rsidR="00871F65" w:rsidRPr="0048471F" w:rsidRDefault="00871F65" w:rsidP="00DA1CFF">
            <w:pPr>
              <w:rPr>
                <w:rFonts w:ascii="Times New Roman" w:hAnsi="Times New Roman" w:cs="Times New Roman"/>
                <w:b/>
                <w:bCs/>
              </w:rPr>
            </w:pPr>
            <w:r w:rsidRPr="0048471F">
              <w:rPr>
                <w:rFonts w:ascii="Times New Roman" w:eastAsia="Times New Roman" w:hAnsi="Times New Roman" w:cs="Times New Roman"/>
                <w:b/>
                <w:bCs/>
                <w:color w:val="222222"/>
              </w:rPr>
              <w:t>B</w:t>
            </w:r>
            <w:r w:rsidR="004839B3" w:rsidRPr="0048471F">
              <w:rPr>
                <w:rFonts w:ascii="Times New Roman" w:eastAsia="Times New Roman" w:hAnsi="Times New Roman" w:cs="Times New Roman"/>
                <w:b/>
                <w:bCs/>
                <w:color w:val="222222"/>
              </w:rPr>
              <w:t>4</w:t>
            </w:r>
            <w:r w:rsidRPr="0048471F">
              <w:rPr>
                <w:rFonts w:ascii="Times New Roman" w:eastAsia="Times New Roman" w:hAnsi="Times New Roman" w:cs="Times New Roman"/>
                <w:b/>
                <w:bCs/>
                <w:color w:val="222222"/>
              </w:rPr>
              <w:t xml:space="preserve">. </w:t>
            </w:r>
            <w:r w:rsidR="007B2525" w:rsidRPr="0048471F">
              <w:rPr>
                <w:rFonts w:ascii="Times New Roman" w:eastAsia="Times New Roman" w:hAnsi="Times New Roman" w:cs="Times New Roman"/>
                <w:b/>
                <w:bCs/>
                <w:color w:val="222222"/>
              </w:rPr>
              <w:t>E</w:t>
            </w:r>
            <w:r w:rsidR="004839B3" w:rsidRPr="0048471F">
              <w:rPr>
                <w:rFonts w:ascii="Times New Roman" w:eastAsia="Times New Roman" w:hAnsi="Times New Roman" w:cs="Times New Roman"/>
                <w:b/>
                <w:bCs/>
                <w:color w:val="222222"/>
              </w:rPr>
              <w:t>xplain the</w:t>
            </w:r>
            <w:r w:rsidR="007F1492" w:rsidRPr="0048471F">
              <w:rPr>
                <w:rFonts w:ascii="Times New Roman" w:eastAsia="Times New Roman" w:hAnsi="Times New Roman" w:cs="Times New Roman"/>
                <w:b/>
                <w:bCs/>
                <w:color w:val="222222"/>
              </w:rPr>
              <w:t xml:space="preserve"> </w:t>
            </w:r>
            <w:r w:rsidR="004839B3" w:rsidRPr="0048471F">
              <w:rPr>
                <w:rFonts w:ascii="Times New Roman" w:eastAsia="Times New Roman" w:hAnsi="Times New Roman" w:cs="Times New Roman"/>
                <w:b/>
                <w:bCs/>
                <w:color w:val="222222"/>
              </w:rPr>
              <w:t xml:space="preserve">implications of your enrollment strategy on </w:t>
            </w:r>
            <w:r w:rsidR="006D2A5A" w:rsidRPr="0048471F">
              <w:rPr>
                <w:rFonts w:ascii="Times New Roman" w:eastAsia="Times New Roman" w:hAnsi="Times New Roman" w:cs="Times New Roman"/>
                <w:b/>
                <w:bCs/>
                <w:color w:val="222222"/>
              </w:rPr>
              <w:t xml:space="preserve">your </w:t>
            </w:r>
            <w:r w:rsidR="00563037" w:rsidRPr="0048471F">
              <w:rPr>
                <w:rFonts w:ascii="Times New Roman" w:eastAsia="Times New Roman" w:hAnsi="Times New Roman" w:cs="Times New Roman"/>
                <w:b/>
                <w:bCs/>
                <w:color w:val="222222"/>
              </w:rPr>
              <w:t>institution</w:t>
            </w:r>
            <w:r w:rsidR="006D2A5A" w:rsidRPr="0048471F">
              <w:rPr>
                <w:rFonts w:ascii="Times New Roman" w:eastAsia="Times New Roman" w:hAnsi="Times New Roman" w:cs="Times New Roman"/>
                <w:b/>
                <w:bCs/>
                <w:color w:val="222222"/>
              </w:rPr>
              <w:t>’s</w:t>
            </w:r>
            <w:r w:rsidR="00563037" w:rsidRPr="0048471F">
              <w:rPr>
                <w:rFonts w:ascii="Times New Roman" w:eastAsia="Times New Roman" w:hAnsi="Times New Roman" w:cs="Times New Roman"/>
                <w:b/>
                <w:bCs/>
                <w:color w:val="222222"/>
              </w:rPr>
              <w:t xml:space="preserve"> financials</w:t>
            </w:r>
            <w:r w:rsidR="00236048" w:rsidRPr="0048471F">
              <w:rPr>
                <w:rFonts w:ascii="Times New Roman" w:eastAsia="Times New Roman" w:hAnsi="Times New Roman" w:cs="Times New Roman"/>
                <w:b/>
                <w:bCs/>
                <w:color w:val="222222"/>
              </w:rPr>
              <w:t>. Please consider</w:t>
            </w:r>
            <w:r w:rsidR="007F1492" w:rsidRPr="0048471F">
              <w:rPr>
                <w:rFonts w:ascii="Times New Roman" w:eastAsia="Times New Roman" w:hAnsi="Times New Roman" w:cs="Times New Roman"/>
                <w:b/>
                <w:bCs/>
                <w:color w:val="222222"/>
              </w:rPr>
              <w:t xml:space="preserve"> impacts on </w:t>
            </w:r>
            <w:r w:rsidR="00236048" w:rsidRPr="0048471F">
              <w:rPr>
                <w:rFonts w:ascii="Times New Roman" w:eastAsia="Times New Roman" w:hAnsi="Times New Roman" w:cs="Times New Roman"/>
                <w:b/>
                <w:bCs/>
                <w:color w:val="222222"/>
              </w:rPr>
              <w:t>both revenues (</w:t>
            </w:r>
            <w:r w:rsidR="007B2525" w:rsidRPr="0048471F">
              <w:rPr>
                <w:rFonts w:ascii="Times New Roman" w:eastAsia="Times New Roman" w:hAnsi="Times New Roman" w:cs="Times New Roman"/>
                <w:b/>
                <w:bCs/>
                <w:color w:val="222222"/>
              </w:rPr>
              <w:t xml:space="preserve">e.g., </w:t>
            </w:r>
            <w:r w:rsidR="007F1492" w:rsidRPr="0048471F">
              <w:rPr>
                <w:rFonts w:ascii="Times New Roman" w:eastAsia="Times New Roman" w:hAnsi="Times New Roman" w:cs="Times New Roman"/>
                <w:b/>
                <w:bCs/>
                <w:color w:val="222222"/>
              </w:rPr>
              <w:t xml:space="preserve">discounting, </w:t>
            </w:r>
            <w:r w:rsidR="00236048" w:rsidRPr="0048471F">
              <w:rPr>
                <w:rFonts w:ascii="Times New Roman" w:eastAsia="Times New Roman" w:hAnsi="Times New Roman" w:cs="Times New Roman"/>
                <w:b/>
                <w:bCs/>
                <w:color w:val="222222"/>
              </w:rPr>
              <w:t xml:space="preserve">financial aid, </w:t>
            </w:r>
            <w:r w:rsidR="007F1492" w:rsidRPr="0048471F">
              <w:rPr>
                <w:rFonts w:ascii="Times New Roman" w:eastAsia="Times New Roman" w:hAnsi="Times New Roman" w:cs="Times New Roman"/>
                <w:b/>
                <w:bCs/>
                <w:color w:val="222222"/>
              </w:rPr>
              <w:t>net tuition revenue</w:t>
            </w:r>
            <w:r w:rsidR="00236048" w:rsidRPr="0048471F">
              <w:rPr>
                <w:rFonts w:ascii="Times New Roman" w:eastAsia="Times New Roman" w:hAnsi="Times New Roman" w:cs="Times New Roman"/>
                <w:b/>
                <w:bCs/>
                <w:color w:val="222222"/>
              </w:rPr>
              <w:t>) and expenditures (</w:t>
            </w:r>
            <w:r w:rsidR="007B2525" w:rsidRPr="0048471F">
              <w:rPr>
                <w:rFonts w:ascii="Times New Roman" w:eastAsia="Times New Roman" w:hAnsi="Times New Roman" w:cs="Times New Roman"/>
                <w:b/>
                <w:bCs/>
                <w:color w:val="222222"/>
              </w:rPr>
              <w:t xml:space="preserve">e.g., </w:t>
            </w:r>
            <w:r w:rsidR="00E36679" w:rsidRPr="0048471F">
              <w:rPr>
                <w:rFonts w:ascii="Times New Roman" w:eastAsia="Times New Roman" w:hAnsi="Times New Roman" w:cs="Times New Roman"/>
                <w:b/>
                <w:bCs/>
                <w:color w:val="222222"/>
              </w:rPr>
              <w:t xml:space="preserve">costs to implement enrollment management strategies, </w:t>
            </w:r>
            <w:r w:rsidR="001F5802" w:rsidRPr="0048471F">
              <w:rPr>
                <w:rFonts w:ascii="Times New Roman" w:eastAsia="Times New Roman" w:hAnsi="Times New Roman" w:cs="Times New Roman"/>
                <w:b/>
                <w:bCs/>
                <w:color w:val="222222"/>
              </w:rPr>
              <w:t xml:space="preserve">costs of enrolling more students or students with different needs, </w:t>
            </w:r>
            <w:r w:rsidR="00E36679" w:rsidRPr="0048471F">
              <w:rPr>
                <w:rFonts w:ascii="Times New Roman" w:eastAsia="Times New Roman" w:hAnsi="Times New Roman" w:cs="Times New Roman"/>
                <w:b/>
                <w:bCs/>
                <w:color w:val="222222"/>
              </w:rPr>
              <w:t>cost-per-student impact of flat/decreased enrollment).</w:t>
            </w:r>
          </w:p>
        </w:tc>
      </w:tr>
      <w:tr w:rsidR="00871F65" w:rsidRPr="0048471F" w14:paraId="4D77D651" w14:textId="77777777" w:rsidTr="720FE514">
        <w:trPr>
          <w:cantSplit/>
          <w:trHeight w:val="3977"/>
        </w:trPr>
        <w:tc>
          <w:tcPr>
            <w:tcW w:w="9350" w:type="dxa"/>
          </w:tcPr>
          <w:p w14:paraId="5E471887" w14:textId="77777777" w:rsidR="00871F65" w:rsidRPr="0048471F" w:rsidRDefault="00871F65" w:rsidP="00DA1CFF">
            <w:pPr>
              <w:rPr>
                <w:rFonts w:ascii="Times New Roman" w:hAnsi="Times New Roman" w:cs="Times New Roman"/>
              </w:rPr>
            </w:pPr>
          </w:p>
          <w:p w14:paraId="2118D1F5" w14:textId="3B25AEFC" w:rsidR="0058439E" w:rsidRPr="0048471F" w:rsidRDefault="00C53934" w:rsidP="036EE041">
            <w:pPr>
              <w:rPr>
                <w:rFonts w:ascii="Times New Roman" w:hAnsi="Times New Roman" w:cs="Times New Roman"/>
                <w:b/>
                <w:bCs/>
              </w:rPr>
            </w:pPr>
            <w:r>
              <w:rPr>
                <w:rFonts w:ascii="Times New Roman" w:hAnsi="Times New Roman" w:cs="Times New Roman"/>
                <w:b/>
                <w:bCs/>
              </w:rPr>
              <w:t>Overview</w:t>
            </w:r>
            <w:r w:rsidR="036EE041" w:rsidRPr="0048471F">
              <w:rPr>
                <w:rFonts w:ascii="Times New Roman" w:hAnsi="Times New Roman" w:cs="Times New Roman"/>
                <w:b/>
                <w:bCs/>
              </w:rPr>
              <w:t xml:space="preserve"> </w:t>
            </w:r>
          </w:p>
          <w:p w14:paraId="458C9A97" w14:textId="77777777" w:rsidR="004079EE" w:rsidRPr="0048471F" w:rsidRDefault="004079EE" w:rsidP="036EE041">
            <w:pPr>
              <w:rPr>
                <w:rFonts w:ascii="Times New Roman" w:hAnsi="Times New Roman" w:cs="Times New Roman"/>
                <w:b/>
                <w:bCs/>
              </w:rPr>
            </w:pPr>
          </w:p>
          <w:p w14:paraId="74AC1AA7" w14:textId="7716C5B2" w:rsidR="004079EE" w:rsidRPr="0048471F" w:rsidRDefault="720FE514" w:rsidP="036EE041">
            <w:pPr>
              <w:rPr>
                <w:rFonts w:ascii="Times New Roman" w:hAnsi="Times New Roman" w:cs="Times New Roman"/>
              </w:rPr>
            </w:pPr>
            <w:r w:rsidRPr="0048471F">
              <w:rPr>
                <w:rFonts w:ascii="Times New Roman" w:hAnsi="Times New Roman" w:cs="Times New Roman"/>
              </w:rPr>
              <w:t xml:space="preserve">With careful spending discipline, Longwood continues to build a financial engine that does not rely on continuous overall growth in enrollment. We believe undergraduate enrollment has stabilized and will be supported by recent graduate enrollment growth. </w:t>
            </w:r>
          </w:p>
          <w:p w14:paraId="3FAB3CBE" w14:textId="77777777" w:rsidR="006F55B6" w:rsidRPr="0048471F" w:rsidRDefault="006F55B6" w:rsidP="036EE041">
            <w:pPr>
              <w:rPr>
                <w:rFonts w:ascii="Times New Roman" w:hAnsi="Times New Roman" w:cs="Times New Roman"/>
              </w:rPr>
            </w:pPr>
          </w:p>
          <w:p w14:paraId="418101D4" w14:textId="77FFFAD4" w:rsidR="006A1502" w:rsidRPr="0048471F" w:rsidRDefault="006A1502" w:rsidP="005A1DC3">
            <w:pPr>
              <w:rPr>
                <w:rFonts w:ascii="Times New Roman" w:hAnsi="Times New Roman" w:cs="Times New Roman"/>
              </w:rPr>
            </w:pPr>
          </w:p>
          <w:p w14:paraId="08E42B46" w14:textId="1898AF3F" w:rsidR="009D44C3" w:rsidRPr="0048471F" w:rsidRDefault="00C53934" w:rsidP="036EE041">
            <w:pPr>
              <w:rPr>
                <w:rFonts w:ascii="Times New Roman" w:hAnsi="Times New Roman" w:cs="Times New Roman"/>
                <w:b/>
                <w:bCs/>
              </w:rPr>
            </w:pPr>
            <w:r>
              <w:rPr>
                <w:rFonts w:ascii="Times New Roman" w:hAnsi="Times New Roman" w:cs="Times New Roman"/>
                <w:b/>
                <w:bCs/>
              </w:rPr>
              <w:t>Expected Student Population</w:t>
            </w:r>
            <w:r w:rsidR="036EE041" w:rsidRPr="0048471F">
              <w:rPr>
                <w:rFonts w:ascii="Times New Roman" w:hAnsi="Times New Roman" w:cs="Times New Roman"/>
                <w:b/>
                <w:bCs/>
              </w:rPr>
              <w:t xml:space="preserve"> </w:t>
            </w:r>
          </w:p>
          <w:p w14:paraId="7C44681C" w14:textId="77777777" w:rsidR="004079EE" w:rsidRPr="0048471F" w:rsidRDefault="004079EE" w:rsidP="34206BF0">
            <w:pPr>
              <w:rPr>
                <w:rFonts w:ascii="Times New Roman" w:hAnsi="Times New Roman" w:cs="Times New Roman"/>
              </w:rPr>
            </w:pPr>
          </w:p>
          <w:p w14:paraId="715A59FE" w14:textId="7DE0D928" w:rsidR="0026389B" w:rsidRPr="0048471F" w:rsidRDefault="036EE041" w:rsidP="000D6C1D">
            <w:pPr>
              <w:rPr>
                <w:rFonts w:ascii="Times New Roman" w:hAnsi="Times New Roman" w:cs="Times New Roman"/>
              </w:rPr>
            </w:pPr>
            <w:r w:rsidRPr="0048471F">
              <w:rPr>
                <w:rFonts w:ascii="Times New Roman" w:hAnsi="Times New Roman" w:cs="Times New Roman"/>
              </w:rPr>
              <w:t>Our overall mix of high, middle and low-income students has been fairly stable over time, though</w:t>
            </w:r>
            <w:r w:rsidR="000D6C1D" w:rsidRPr="0048471F">
              <w:rPr>
                <w:rFonts w:ascii="Times New Roman" w:hAnsi="Times New Roman" w:cs="Times New Roman"/>
              </w:rPr>
              <w:t xml:space="preserve"> as noted above</w:t>
            </w:r>
            <w:r w:rsidRPr="0048471F">
              <w:rPr>
                <w:rFonts w:ascii="Times New Roman" w:hAnsi="Times New Roman" w:cs="Times New Roman"/>
              </w:rPr>
              <w:t xml:space="preserve"> our Pell student population </w:t>
            </w:r>
            <w:r w:rsidR="000D6C1D" w:rsidRPr="0048471F">
              <w:rPr>
                <w:rFonts w:ascii="Times New Roman" w:hAnsi="Times New Roman" w:cs="Times New Roman"/>
              </w:rPr>
              <w:t>is growing</w:t>
            </w:r>
            <w:r w:rsidRPr="0048471F">
              <w:rPr>
                <w:rFonts w:ascii="Times New Roman" w:hAnsi="Times New Roman" w:cs="Times New Roman"/>
              </w:rPr>
              <w:t xml:space="preserve">. </w:t>
            </w:r>
            <w:r w:rsidR="000D6C1D" w:rsidRPr="0048471F">
              <w:rPr>
                <w:rFonts w:ascii="Times New Roman" w:hAnsi="Times New Roman" w:cs="Times New Roman"/>
              </w:rPr>
              <w:t xml:space="preserve">State and </w:t>
            </w:r>
            <w:r w:rsidRPr="0048471F">
              <w:rPr>
                <w:rFonts w:ascii="Times New Roman" w:hAnsi="Times New Roman" w:cs="Times New Roman"/>
              </w:rPr>
              <w:t xml:space="preserve">federal aid </w:t>
            </w:r>
            <w:r w:rsidR="000D6C1D" w:rsidRPr="0048471F">
              <w:rPr>
                <w:rFonts w:ascii="Times New Roman" w:hAnsi="Times New Roman" w:cs="Times New Roman"/>
              </w:rPr>
              <w:t xml:space="preserve">help </w:t>
            </w:r>
            <w:r w:rsidRPr="0048471F">
              <w:rPr>
                <w:rFonts w:ascii="Times New Roman" w:hAnsi="Times New Roman" w:cs="Times New Roman"/>
              </w:rPr>
              <w:t xml:space="preserve">– </w:t>
            </w:r>
            <w:r w:rsidR="000D6C1D" w:rsidRPr="0048471F">
              <w:rPr>
                <w:rFonts w:ascii="Times New Roman" w:hAnsi="Times New Roman" w:cs="Times New Roman"/>
              </w:rPr>
              <w:t xml:space="preserve">and it is also good news, from an educational and financial perspective, that Pell students </w:t>
            </w:r>
            <w:r w:rsidR="002C1669" w:rsidRPr="0048471F">
              <w:rPr>
                <w:rFonts w:ascii="Times New Roman" w:hAnsi="Times New Roman" w:cs="Times New Roman"/>
              </w:rPr>
              <w:t xml:space="preserve">do well at Longwood (as noted </w:t>
            </w:r>
            <w:r w:rsidR="002C1669" w:rsidRPr="0048471F">
              <w:rPr>
                <w:rFonts w:ascii="Times New Roman" w:hAnsi="Times New Roman" w:cs="Times New Roman"/>
                <w:bCs/>
              </w:rPr>
              <w:t>in A2 above, Longwood’s proportion of Pell students who graduate in 4 years is the highest of any high-Pell Virginia 4-year institution)</w:t>
            </w:r>
            <w:r w:rsidR="000D6C1D" w:rsidRPr="0048471F">
              <w:rPr>
                <w:rFonts w:ascii="Times New Roman" w:hAnsi="Times New Roman" w:cs="Times New Roman"/>
                <w:bCs/>
              </w:rPr>
              <w:t>.</w:t>
            </w:r>
            <w:r w:rsidR="000D6C1D" w:rsidRPr="0048471F">
              <w:rPr>
                <w:rFonts w:ascii="Times New Roman" w:hAnsi="Times New Roman" w:cs="Times New Roman"/>
              </w:rPr>
              <w:t xml:space="preserve"> However, without an increase in support, aid will be spread more thinly across a wider group, which could diminish enrollment and pressure other sources of financial aid to assist. </w:t>
            </w:r>
          </w:p>
          <w:p w14:paraId="1C467F14" w14:textId="77777777" w:rsidR="0026389B" w:rsidRPr="0048471F" w:rsidRDefault="0026389B" w:rsidP="34206BF0">
            <w:pPr>
              <w:rPr>
                <w:rFonts w:ascii="Times New Roman" w:hAnsi="Times New Roman" w:cs="Times New Roman"/>
              </w:rPr>
            </w:pPr>
          </w:p>
          <w:p w14:paraId="2677D56C" w14:textId="3673D96A" w:rsidR="009D44C3" w:rsidRPr="0048471F" w:rsidRDefault="036EE041" w:rsidP="036EE041">
            <w:pPr>
              <w:rPr>
                <w:rFonts w:ascii="Times New Roman" w:hAnsi="Times New Roman" w:cs="Times New Roman"/>
                <w:b/>
                <w:bCs/>
              </w:rPr>
            </w:pPr>
            <w:r w:rsidRPr="0048471F">
              <w:rPr>
                <w:rFonts w:ascii="Times New Roman" w:hAnsi="Times New Roman" w:cs="Times New Roman"/>
                <w:b/>
                <w:bCs/>
              </w:rPr>
              <w:t>Impact of Enrollment Strategy on Staffing</w:t>
            </w:r>
          </w:p>
          <w:p w14:paraId="05DD038C" w14:textId="77777777" w:rsidR="004079EE" w:rsidRPr="0048471F" w:rsidRDefault="004079EE" w:rsidP="34206BF0">
            <w:pPr>
              <w:rPr>
                <w:rFonts w:ascii="Times New Roman" w:hAnsi="Times New Roman" w:cs="Times New Roman"/>
              </w:rPr>
            </w:pPr>
          </w:p>
          <w:p w14:paraId="4ACCB9C1" w14:textId="1AC0CAFE" w:rsidR="009D44C3" w:rsidRPr="0048471F" w:rsidRDefault="720FE514" w:rsidP="34206BF0">
            <w:pPr>
              <w:rPr>
                <w:rFonts w:ascii="Times New Roman" w:hAnsi="Times New Roman" w:cs="Times New Roman"/>
              </w:rPr>
            </w:pPr>
            <w:r w:rsidRPr="0048471F">
              <w:rPr>
                <w:rFonts w:ascii="Times New Roman" w:hAnsi="Times New Roman" w:cs="Times New Roman"/>
              </w:rPr>
              <w:t xml:space="preserve">Longwood’s employee-to-student ratio has been stable and in recent years declining. Costs per student will continue to rise some, particularly in light of mandated salary increases and the inexorable increase of benefits expenses. </w:t>
            </w:r>
            <w:r w:rsidR="000D6C1D" w:rsidRPr="0048471F">
              <w:rPr>
                <w:rFonts w:ascii="Times New Roman" w:hAnsi="Times New Roman" w:cs="Times New Roman"/>
              </w:rPr>
              <w:t xml:space="preserve">The increase in Pell students </w:t>
            </w:r>
            <w:r w:rsidR="002C1669" w:rsidRPr="0048471F">
              <w:rPr>
                <w:rFonts w:ascii="Times New Roman" w:hAnsi="Times New Roman" w:cs="Times New Roman"/>
              </w:rPr>
              <w:t>will likely over time</w:t>
            </w:r>
            <w:r w:rsidR="000D6C1D" w:rsidRPr="0048471F">
              <w:rPr>
                <w:rFonts w:ascii="Times New Roman" w:hAnsi="Times New Roman" w:cs="Times New Roman"/>
              </w:rPr>
              <w:t xml:space="preserve"> impact </w:t>
            </w:r>
            <w:r w:rsidR="002C1669" w:rsidRPr="0048471F">
              <w:rPr>
                <w:rFonts w:ascii="Times New Roman" w:hAnsi="Times New Roman" w:cs="Times New Roman"/>
              </w:rPr>
              <w:t xml:space="preserve">the </w:t>
            </w:r>
            <w:r w:rsidR="000D6C1D" w:rsidRPr="0048471F">
              <w:rPr>
                <w:rFonts w:ascii="Times New Roman" w:hAnsi="Times New Roman" w:cs="Times New Roman"/>
              </w:rPr>
              <w:t xml:space="preserve">need for certain student and academic services. </w:t>
            </w:r>
            <w:r w:rsidRPr="0048471F">
              <w:rPr>
                <w:rFonts w:ascii="Times New Roman" w:hAnsi="Times New Roman" w:cs="Times New Roman"/>
              </w:rPr>
              <w:t xml:space="preserve">However, we </w:t>
            </w:r>
            <w:r w:rsidR="002C1669" w:rsidRPr="0048471F">
              <w:rPr>
                <w:rFonts w:ascii="Times New Roman" w:hAnsi="Times New Roman" w:cs="Times New Roman"/>
              </w:rPr>
              <w:t xml:space="preserve">believe </w:t>
            </w:r>
            <w:r w:rsidRPr="0048471F">
              <w:rPr>
                <w:rFonts w:ascii="Times New Roman" w:hAnsi="Times New Roman" w:cs="Times New Roman"/>
              </w:rPr>
              <w:t>that with continued state support, stable overall enrollment and phil</w:t>
            </w:r>
            <w:r w:rsidR="000D6C1D" w:rsidRPr="0048471F">
              <w:rPr>
                <w:rFonts w:ascii="Times New Roman" w:hAnsi="Times New Roman" w:cs="Times New Roman"/>
              </w:rPr>
              <w:t xml:space="preserve">anthropy, this can be navigated – </w:t>
            </w:r>
            <w:r w:rsidR="00616201" w:rsidRPr="0048471F">
              <w:rPr>
                <w:rFonts w:ascii="Times New Roman" w:hAnsi="Times New Roman" w:cs="Times New Roman"/>
              </w:rPr>
              <w:t xml:space="preserve">while it will impact financial aid, we </w:t>
            </w:r>
            <w:r w:rsidR="000D6C1D" w:rsidRPr="0048471F">
              <w:rPr>
                <w:rFonts w:ascii="Times New Roman" w:hAnsi="Times New Roman" w:cs="Times New Roman"/>
              </w:rPr>
              <w:t>do not see our enrollment mix as fundamentally changing our staffing needs.</w:t>
            </w:r>
          </w:p>
          <w:p w14:paraId="5C05257F" w14:textId="77777777" w:rsidR="004079EE" w:rsidRPr="0048471F" w:rsidRDefault="004079EE" w:rsidP="005A1DC3">
            <w:pPr>
              <w:rPr>
                <w:rFonts w:ascii="Times New Roman" w:hAnsi="Times New Roman" w:cs="Times New Roman"/>
              </w:rPr>
            </w:pPr>
          </w:p>
          <w:p w14:paraId="0D00DAB9" w14:textId="21AD9D08" w:rsidR="00532777" w:rsidRPr="0048471F" w:rsidRDefault="009F4409" w:rsidP="005A1DC3">
            <w:pPr>
              <w:rPr>
                <w:rFonts w:ascii="Times New Roman" w:hAnsi="Times New Roman" w:cs="Times New Roman"/>
              </w:rPr>
            </w:pPr>
            <w:r w:rsidRPr="0048471F">
              <w:rPr>
                <w:rFonts w:ascii="Times New Roman" w:hAnsi="Times New Roman" w:cs="Times New Roman"/>
              </w:rPr>
              <w:t xml:space="preserve">We </w:t>
            </w:r>
            <w:r w:rsidR="00532777" w:rsidRPr="0048471F">
              <w:rPr>
                <w:rFonts w:ascii="Times New Roman" w:hAnsi="Times New Roman" w:cs="Times New Roman"/>
              </w:rPr>
              <w:t>are carefully ensuring that our investments in faculty and academic resources are highly focused in areas of demand and active or potential growth</w:t>
            </w:r>
            <w:r w:rsidR="00B1269D" w:rsidRPr="0048471F">
              <w:rPr>
                <w:rFonts w:ascii="Times New Roman" w:hAnsi="Times New Roman" w:cs="Times New Roman"/>
              </w:rPr>
              <w:t>, but we are no</w:t>
            </w:r>
            <w:r w:rsidR="005A1DC3" w:rsidRPr="0048471F">
              <w:rPr>
                <w:rFonts w:ascii="Times New Roman" w:hAnsi="Times New Roman" w:cs="Times New Roman"/>
              </w:rPr>
              <w:t>t</w:t>
            </w:r>
            <w:r w:rsidR="00B1269D" w:rsidRPr="0048471F">
              <w:rPr>
                <w:rFonts w:ascii="Times New Roman" w:hAnsi="Times New Roman" w:cs="Times New Roman"/>
              </w:rPr>
              <w:t xml:space="preserve"> </w:t>
            </w:r>
            <w:r w:rsidR="005A1DC3" w:rsidRPr="0048471F">
              <w:rPr>
                <w:rFonts w:ascii="Times New Roman" w:hAnsi="Times New Roman" w:cs="Times New Roman"/>
              </w:rPr>
              <w:t xml:space="preserve">anticipating fundamental changes in our </w:t>
            </w:r>
            <w:r w:rsidR="00B1269D" w:rsidRPr="0048471F">
              <w:rPr>
                <w:rFonts w:ascii="Times New Roman" w:hAnsi="Times New Roman" w:cs="Times New Roman"/>
              </w:rPr>
              <w:t xml:space="preserve">financial aid </w:t>
            </w:r>
            <w:r w:rsidR="005A1DC3" w:rsidRPr="0048471F">
              <w:rPr>
                <w:rFonts w:ascii="Times New Roman" w:hAnsi="Times New Roman" w:cs="Times New Roman"/>
              </w:rPr>
              <w:t xml:space="preserve">targeting </w:t>
            </w:r>
            <w:r w:rsidR="00B1269D" w:rsidRPr="0048471F">
              <w:rPr>
                <w:rFonts w:ascii="Times New Roman" w:hAnsi="Times New Roman" w:cs="Times New Roman"/>
              </w:rPr>
              <w:t>strategy, our mix of students</w:t>
            </w:r>
            <w:r w:rsidR="00AE1D36" w:rsidRPr="0048471F">
              <w:rPr>
                <w:rFonts w:ascii="Times New Roman" w:hAnsi="Times New Roman" w:cs="Times New Roman"/>
              </w:rPr>
              <w:t>, or our cost-per-student model</w:t>
            </w:r>
            <w:r w:rsidR="00B1269D" w:rsidRPr="0048471F">
              <w:rPr>
                <w:rFonts w:ascii="Times New Roman" w:hAnsi="Times New Roman" w:cs="Times New Roman"/>
              </w:rPr>
              <w:t>.</w:t>
            </w:r>
          </w:p>
          <w:p w14:paraId="08899CAA" w14:textId="54D6EBAA" w:rsidR="000D6C1D" w:rsidRPr="0048471F" w:rsidRDefault="000D6C1D" w:rsidP="000D6C1D">
            <w:pPr>
              <w:rPr>
                <w:rFonts w:ascii="Times New Roman" w:hAnsi="Times New Roman" w:cs="Times New Roman"/>
                <w:b/>
                <w:bCs/>
              </w:rPr>
            </w:pPr>
          </w:p>
          <w:p w14:paraId="0FF1E200" w14:textId="0F3BE9EB" w:rsidR="000D6C1D" w:rsidRPr="0048471F" w:rsidRDefault="000D6C1D" w:rsidP="000D6C1D">
            <w:pPr>
              <w:rPr>
                <w:rFonts w:ascii="Times New Roman" w:hAnsi="Times New Roman" w:cs="Times New Roman"/>
                <w:b/>
                <w:bCs/>
              </w:rPr>
            </w:pPr>
          </w:p>
        </w:tc>
      </w:tr>
    </w:tbl>
    <w:p w14:paraId="0AE8F3F2" w14:textId="5206D43E" w:rsidR="00554EC4" w:rsidRDefault="00554EC4">
      <w:pPr>
        <w:rPr>
          <w:rFonts w:ascii="Times New Roman" w:eastAsia="Times New Roman" w:hAnsi="Times New Roman" w:cs="Times New Roman"/>
          <w:b/>
          <w:bCs/>
          <w:color w:val="222222"/>
          <w:u w:val="single"/>
        </w:rPr>
      </w:pPr>
    </w:p>
    <w:p w14:paraId="6B0941B0" w14:textId="2357800C" w:rsidR="00657F45" w:rsidRDefault="00657F45">
      <w:pPr>
        <w:rPr>
          <w:rFonts w:ascii="Times New Roman" w:eastAsia="Times New Roman" w:hAnsi="Times New Roman" w:cs="Times New Roman"/>
          <w:b/>
          <w:bCs/>
          <w:color w:val="222222"/>
          <w:u w:val="single"/>
        </w:rPr>
      </w:pPr>
    </w:p>
    <w:p w14:paraId="6ED80693" w14:textId="71C04BA1" w:rsidR="00657F45" w:rsidRDefault="00657F45">
      <w:pPr>
        <w:rPr>
          <w:rFonts w:ascii="Times New Roman" w:eastAsia="Times New Roman" w:hAnsi="Times New Roman" w:cs="Times New Roman"/>
          <w:b/>
          <w:bCs/>
          <w:color w:val="222222"/>
          <w:u w:val="single"/>
        </w:rPr>
      </w:pPr>
    </w:p>
    <w:p w14:paraId="79225B1E" w14:textId="0BF29585" w:rsidR="00657F45" w:rsidRDefault="00657F45">
      <w:pPr>
        <w:rPr>
          <w:rFonts w:ascii="Times New Roman" w:eastAsia="Times New Roman" w:hAnsi="Times New Roman" w:cs="Times New Roman"/>
          <w:b/>
          <w:bCs/>
          <w:color w:val="222222"/>
          <w:u w:val="single"/>
        </w:rPr>
      </w:pPr>
    </w:p>
    <w:p w14:paraId="745EC44A" w14:textId="5F49D9D7" w:rsidR="00657F45" w:rsidRDefault="00657F45">
      <w:pPr>
        <w:rPr>
          <w:rFonts w:ascii="Times New Roman" w:eastAsia="Times New Roman" w:hAnsi="Times New Roman" w:cs="Times New Roman"/>
          <w:b/>
          <w:bCs/>
          <w:color w:val="222222"/>
          <w:u w:val="single"/>
        </w:rPr>
      </w:pPr>
    </w:p>
    <w:p w14:paraId="2F36E4D9" w14:textId="32B6101C" w:rsidR="00657F45" w:rsidRDefault="00657F45">
      <w:pPr>
        <w:rPr>
          <w:rFonts w:ascii="Times New Roman" w:eastAsia="Times New Roman" w:hAnsi="Times New Roman" w:cs="Times New Roman"/>
          <w:b/>
          <w:bCs/>
          <w:color w:val="222222"/>
          <w:u w:val="single"/>
        </w:rPr>
      </w:pPr>
    </w:p>
    <w:p w14:paraId="0D94CFBA" w14:textId="08D0EC5A" w:rsidR="00657F45" w:rsidRDefault="00657F45">
      <w:pPr>
        <w:rPr>
          <w:rFonts w:ascii="Times New Roman" w:eastAsia="Times New Roman" w:hAnsi="Times New Roman" w:cs="Times New Roman"/>
          <w:b/>
          <w:bCs/>
          <w:color w:val="222222"/>
          <w:u w:val="single"/>
        </w:rPr>
      </w:pPr>
    </w:p>
    <w:p w14:paraId="7F5208DD" w14:textId="79475936" w:rsidR="00657F45" w:rsidRPr="0048471F" w:rsidRDefault="00657F45">
      <w:pPr>
        <w:rPr>
          <w:rFonts w:ascii="Times New Roman" w:eastAsia="Times New Roman" w:hAnsi="Times New Roman" w:cs="Times New Roman"/>
          <w:b/>
          <w:bCs/>
          <w:color w:val="222222"/>
          <w:u w:val="single"/>
        </w:rPr>
      </w:pPr>
    </w:p>
    <w:p w14:paraId="063E8F0D" w14:textId="2D0F4325" w:rsidR="00554EC4" w:rsidRPr="0048471F" w:rsidRDefault="00554EC4" w:rsidP="00554EC4">
      <w:pPr>
        <w:rPr>
          <w:rFonts w:ascii="Times New Roman" w:eastAsia="Times New Roman" w:hAnsi="Times New Roman" w:cs="Times New Roman"/>
          <w:color w:val="222222"/>
          <w:u w:val="single"/>
        </w:rPr>
      </w:pPr>
      <w:r w:rsidRPr="0048471F">
        <w:rPr>
          <w:rFonts w:ascii="Times New Roman" w:eastAsia="Times New Roman" w:hAnsi="Times New Roman" w:cs="Times New Roman"/>
          <w:b/>
          <w:bCs/>
          <w:color w:val="222222"/>
          <w:u w:val="single"/>
        </w:rPr>
        <w:t xml:space="preserve">SECTION C: STRATEGIC DEEP DIVE – </w:t>
      </w:r>
      <w:r w:rsidR="00330001" w:rsidRPr="0048471F">
        <w:rPr>
          <w:rFonts w:ascii="Times New Roman" w:eastAsia="Times New Roman" w:hAnsi="Times New Roman" w:cs="Times New Roman"/>
          <w:b/>
          <w:bCs/>
          <w:color w:val="222222"/>
          <w:u w:val="single"/>
        </w:rPr>
        <w:t>PROGRAM ALIGNMENT &amp; PERFORMANCE</w:t>
      </w:r>
    </w:p>
    <w:p w14:paraId="268122C2" w14:textId="65CC4070" w:rsidR="00D05704" w:rsidRPr="0048471F" w:rsidRDefault="00D05704" w:rsidP="006D51AA">
      <w:pPr>
        <w:pStyle w:val="ListParagraph"/>
        <w:ind w:left="0"/>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t>COMPLETION OUTCOMES</w:t>
      </w:r>
    </w:p>
    <w:p w14:paraId="54A63229" w14:textId="77777777" w:rsidR="001C097D" w:rsidRPr="0048471F" w:rsidRDefault="001C097D" w:rsidP="00AC6A69">
      <w:pPr>
        <w:pStyle w:val="ListParagraph"/>
        <w:ind w:left="0"/>
        <w:rPr>
          <w:rFonts w:ascii="Times New Roman" w:eastAsia="Times New Roman" w:hAnsi="Times New Roman" w:cs="Times New Roman"/>
          <w:color w:val="222222"/>
        </w:rPr>
      </w:pPr>
    </w:p>
    <w:p w14:paraId="3B865652" w14:textId="6C7F2881" w:rsidR="001C097D" w:rsidRPr="0048471F" w:rsidRDefault="007508BF" w:rsidP="00AC6A69">
      <w:pPr>
        <w:pStyle w:val="ListParagraph"/>
        <w:ind w:left="0"/>
        <w:rPr>
          <w:rFonts w:ascii="Times New Roman" w:eastAsia="Times New Roman" w:hAnsi="Times New Roman" w:cs="Times New Roman"/>
          <w:b/>
          <w:i/>
          <w:color w:val="222222"/>
        </w:rPr>
      </w:pPr>
      <w:r w:rsidRPr="0048471F">
        <w:rPr>
          <w:rFonts w:ascii="Times New Roman" w:eastAsia="Times New Roman" w:hAnsi="Times New Roman" w:cs="Times New Roman"/>
          <w:b/>
          <w:i/>
          <w:color w:val="222222"/>
        </w:rPr>
        <w:t xml:space="preserve">Key question: How is your institution supporting </w:t>
      </w:r>
      <w:r w:rsidR="006F007D" w:rsidRPr="0048471F">
        <w:rPr>
          <w:rFonts w:ascii="Times New Roman" w:eastAsia="Times New Roman" w:hAnsi="Times New Roman" w:cs="Times New Roman"/>
          <w:b/>
          <w:i/>
          <w:color w:val="222222"/>
        </w:rPr>
        <w:t xml:space="preserve">all </w:t>
      </w:r>
      <w:r w:rsidR="00CD7B5D" w:rsidRPr="0048471F">
        <w:rPr>
          <w:rFonts w:ascii="Times New Roman" w:eastAsia="Times New Roman" w:hAnsi="Times New Roman" w:cs="Times New Roman"/>
          <w:b/>
          <w:i/>
          <w:color w:val="222222"/>
        </w:rPr>
        <w:t xml:space="preserve">students </w:t>
      </w:r>
      <w:r w:rsidRPr="0048471F">
        <w:rPr>
          <w:rFonts w:ascii="Times New Roman" w:eastAsia="Times New Roman" w:hAnsi="Times New Roman" w:cs="Times New Roman"/>
          <w:b/>
          <w:i/>
          <w:color w:val="222222"/>
        </w:rPr>
        <w:t xml:space="preserve">to </w:t>
      </w:r>
      <w:r w:rsidR="00CD7B5D" w:rsidRPr="0048471F">
        <w:rPr>
          <w:rFonts w:ascii="Times New Roman" w:eastAsia="Times New Roman" w:hAnsi="Times New Roman" w:cs="Times New Roman"/>
          <w:b/>
          <w:i/>
          <w:color w:val="222222"/>
        </w:rPr>
        <w:t xml:space="preserve">succeed in </w:t>
      </w:r>
      <w:r w:rsidR="006F007D" w:rsidRPr="0048471F">
        <w:rPr>
          <w:rFonts w:ascii="Times New Roman" w:eastAsia="Times New Roman" w:hAnsi="Times New Roman" w:cs="Times New Roman"/>
          <w:b/>
          <w:i/>
          <w:color w:val="222222"/>
        </w:rPr>
        <w:t>completing</w:t>
      </w:r>
      <w:r w:rsidR="00CD7B5D" w:rsidRPr="0048471F">
        <w:rPr>
          <w:rFonts w:ascii="Times New Roman" w:eastAsia="Times New Roman" w:hAnsi="Times New Roman" w:cs="Times New Roman"/>
          <w:b/>
          <w:i/>
          <w:color w:val="222222"/>
        </w:rPr>
        <w:t xml:space="preserve"> their degree</w:t>
      </w:r>
      <w:r w:rsidR="006F007D" w:rsidRPr="0048471F">
        <w:rPr>
          <w:rFonts w:ascii="Times New Roman" w:eastAsia="Times New Roman" w:hAnsi="Times New Roman" w:cs="Times New Roman"/>
          <w:b/>
          <w:i/>
          <w:color w:val="222222"/>
        </w:rPr>
        <w:t xml:space="preserve"> in a timely manner</w:t>
      </w:r>
      <w:r w:rsidRPr="0048471F">
        <w:rPr>
          <w:rFonts w:ascii="Times New Roman" w:eastAsia="Times New Roman" w:hAnsi="Times New Roman" w:cs="Times New Roman"/>
          <w:b/>
          <w:bCs/>
          <w:i/>
          <w:iCs/>
          <w:color w:val="222222"/>
        </w:rPr>
        <w:t>?</w:t>
      </w:r>
    </w:p>
    <w:p w14:paraId="689780A2" w14:textId="77777777" w:rsidR="001C097D" w:rsidRPr="0048471F" w:rsidRDefault="001C097D" w:rsidP="00AC6A69">
      <w:pPr>
        <w:pStyle w:val="ListParagraph"/>
        <w:ind w:left="0"/>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510109" w:rsidRPr="0048471F" w14:paraId="75686C69" w14:textId="77777777" w:rsidTr="291A7202">
        <w:trPr>
          <w:cantSplit/>
        </w:trPr>
        <w:tc>
          <w:tcPr>
            <w:tcW w:w="9350" w:type="dxa"/>
          </w:tcPr>
          <w:p w14:paraId="5BF587D2" w14:textId="6C7DA9C9" w:rsidR="00510109" w:rsidRPr="0048471F" w:rsidRDefault="00510109" w:rsidP="00DA1CFF">
            <w:pPr>
              <w:rPr>
                <w:rFonts w:ascii="Times New Roman" w:hAnsi="Times New Roman" w:cs="Times New Roman"/>
                <w:b/>
                <w:bCs/>
              </w:rPr>
            </w:pPr>
            <w:r w:rsidRPr="0048471F">
              <w:rPr>
                <w:rFonts w:ascii="Times New Roman" w:eastAsia="Times New Roman" w:hAnsi="Times New Roman" w:cs="Times New Roman"/>
                <w:b/>
                <w:bCs/>
                <w:color w:val="222222"/>
              </w:rPr>
              <w:t xml:space="preserve">C1. What are your highest-priority completion outcomes targets, both overall and for particular student segments? </w:t>
            </w:r>
            <w:r w:rsidR="007C1387" w:rsidRPr="0048471F">
              <w:rPr>
                <w:rFonts w:ascii="Times New Roman" w:eastAsia="Times New Roman" w:hAnsi="Times New Roman" w:cs="Times New Roman"/>
                <w:b/>
                <w:bCs/>
                <w:color w:val="222222"/>
              </w:rPr>
              <w:t>Please include aspirational targets, realistic expectations, and qualitative targets</w:t>
            </w:r>
            <w:r w:rsidR="005E715E" w:rsidRPr="0048471F">
              <w:rPr>
                <w:rFonts w:ascii="Times New Roman" w:eastAsia="Times New Roman" w:hAnsi="Times New Roman" w:cs="Times New Roman"/>
                <w:b/>
                <w:bCs/>
                <w:color w:val="222222"/>
              </w:rPr>
              <w:t xml:space="preserve"> and specify by when you are</w:t>
            </w:r>
            <w:r w:rsidRPr="0048471F">
              <w:rPr>
                <w:rFonts w:ascii="Times New Roman" w:eastAsia="Times New Roman" w:hAnsi="Times New Roman" w:cs="Times New Roman"/>
                <w:b/>
                <w:bCs/>
                <w:color w:val="222222"/>
              </w:rPr>
              <w:t xml:space="preserve"> aiming to meet those targets</w:t>
            </w:r>
            <w:r w:rsidR="00EC0852" w:rsidRPr="0048471F">
              <w:rPr>
                <w:rFonts w:ascii="Times New Roman" w:eastAsia="Times New Roman" w:hAnsi="Times New Roman" w:cs="Times New Roman"/>
                <w:b/>
                <w:bCs/>
                <w:color w:val="222222"/>
              </w:rPr>
              <w:t xml:space="preserve"> (</w:t>
            </w:r>
            <w:r w:rsidR="0028111D" w:rsidRPr="0048471F">
              <w:rPr>
                <w:rFonts w:ascii="Times New Roman" w:eastAsia="Times New Roman" w:hAnsi="Times New Roman" w:cs="Times New Roman"/>
                <w:b/>
                <w:bCs/>
                <w:color w:val="222222"/>
              </w:rPr>
              <w:t>e.g.,</w:t>
            </w:r>
            <w:r w:rsidR="00EC0852" w:rsidRPr="0048471F">
              <w:rPr>
                <w:rFonts w:ascii="Times New Roman" w:eastAsia="Times New Roman" w:hAnsi="Times New Roman" w:cs="Times New Roman"/>
                <w:b/>
                <w:bCs/>
                <w:color w:val="222222"/>
              </w:rPr>
              <w:t xml:space="preserve"> X% 6-year graduation rate for Pell students by 2030)</w:t>
            </w:r>
            <w:r w:rsidR="005E715E" w:rsidRPr="0048471F">
              <w:rPr>
                <w:rFonts w:ascii="Times New Roman" w:eastAsia="Times New Roman" w:hAnsi="Times New Roman" w:cs="Times New Roman"/>
                <w:b/>
                <w:bCs/>
                <w:color w:val="222222"/>
              </w:rPr>
              <w:t>.</w:t>
            </w:r>
          </w:p>
        </w:tc>
      </w:tr>
      <w:tr w:rsidR="00510109" w:rsidRPr="0048471F" w14:paraId="12426AA2" w14:textId="77777777" w:rsidTr="291A7202">
        <w:trPr>
          <w:cantSplit/>
          <w:trHeight w:val="3815"/>
        </w:trPr>
        <w:tc>
          <w:tcPr>
            <w:tcW w:w="9350" w:type="dxa"/>
          </w:tcPr>
          <w:p w14:paraId="2A78A22D" w14:textId="1E88D2E3" w:rsidR="000642B5" w:rsidRPr="0048471F" w:rsidRDefault="000642B5" w:rsidP="036EE041">
            <w:pPr>
              <w:rPr>
                <w:rFonts w:ascii="Times New Roman" w:hAnsi="Times New Roman" w:cs="Times New Roman"/>
              </w:rPr>
            </w:pPr>
          </w:p>
          <w:p w14:paraId="190B5C30" w14:textId="19649346" w:rsidR="000642B5" w:rsidRPr="0048471F" w:rsidRDefault="036EE041" w:rsidP="00DA1CFF">
            <w:pPr>
              <w:rPr>
                <w:rStyle w:val="Hyperlink"/>
                <w:rFonts w:ascii="Times New Roman" w:hAnsi="Times New Roman" w:cs="Times New Roman"/>
              </w:rPr>
            </w:pPr>
            <w:r w:rsidRPr="0048471F">
              <w:rPr>
                <w:rFonts w:ascii="Times New Roman" w:hAnsi="Times New Roman" w:cs="Times New Roman"/>
              </w:rPr>
              <w:t xml:space="preserve">Longwood tracks and collects for clear disclosure on our web site a series of metrics related to completion outcomes under our 2019-2025 Strategic Plan. These are available at </w:t>
            </w:r>
            <w:hyperlink r:id="rId17">
              <w:r w:rsidRPr="0048471F">
                <w:rPr>
                  <w:rStyle w:val="Hyperlink"/>
                  <w:rFonts w:ascii="Times New Roman" w:hAnsi="Times New Roman" w:cs="Times New Roman"/>
                </w:rPr>
                <w:t>http://www.longwood.edu/assessment/institutional-research/public-disclosure-of-consumer-information/</w:t>
              </w:r>
            </w:hyperlink>
            <w:r w:rsidR="004079EE" w:rsidRPr="0048471F">
              <w:rPr>
                <w:rStyle w:val="Hyperlink"/>
                <w:rFonts w:ascii="Times New Roman" w:hAnsi="Times New Roman" w:cs="Times New Roman"/>
              </w:rPr>
              <w:t xml:space="preserve">. </w:t>
            </w:r>
          </w:p>
          <w:p w14:paraId="4272B1FB" w14:textId="77777777" w:rsidR="004079EE" w:rsidRPr="0048471F" w:rsidRDefault="004079EE" w:rsidP="00DA1CFF">
            <w:pPr>
              <w:rPr>
                <w:rFonts w:ascii="Times New Roman" w:hAnsi="Times New Roman" w:cs="Times New Roman"/>
              </w:rPr>
            </w:pPr>
          </w:p>
          <w:p w14:paraId="27119DC9" w14:textId="77777777" w:rsidR="004079EE" w:rsidRPr="0048471F" w:rsidRDefault="036EE041" w:rsidP="0092465B">
            <w:pPr>
              <w:rPr>
                <w:rFonts w:ascii="Times New Roman" w:hAnsi="Times New Roman" w:cs="Times New Roman"/>
              </w:rPr>
            </w:pPr>
            <w:r w:rsidRPr="0048471F">
              <w:rPr>
                <w:rFonts w:ascii="Times New Roman" w:hAnsi="Times New Roman" w:cs="Times New Roman"/>
              </w:rPr>
              <w:t>These targets set a first-time, full-time freshman-to-sophomore retention target of 80 percent, with a realistic threshold of 75 percent. The target for 6-year graduation rate is 70 percent, with 65 percent a more realistic threshold.</w:t>
            </w:r>
          </w:p>
          <w:p w14:paraId="76932987" w14:textId="77777777" w:rsidR="004079EE" w:rsidRPr="0048471F" w:rsidRDefault="004079EE" w:rsidP="0092465B">
            <w:pPr>
              <w:rPr>
                <w:rFonts w:ascii="Times New Roman" w:hAnsi="Times New Roman" w:cs="Times New Roman"/>
              </w:rPr>
            </w:pPr>
          </w:p>
          <w:p w14:paraId="01499AB0" w14:textId="346DF71D" w:rsidR="004079EE" w:rsidRPr="0048471F" w:rsidRDefault="036EE041" w:rsidP="0092465B">
            <w:pPr>
              <w:rPr>
                <w:rFonts w:ascii="Times New Roman" w:hAnsi="Times New Roman" w:cs="Times New Roman"/>
              </w:rPr>
            </w:pPr>
            <w:r w:rsidRPr="0048471F">
              <w:rPr>
                <w:rFonts w:ascii="Times New Roman" w:hAnsi="Times New Roman" w:cs="Times New Roman"/>
              </w:rPr>
              <w:t xml:space="preserve">We do believe we can exceed these targets in the coming years. As a mechanism of improvement, we are focused most directly on Term 1-2 and Year 1-2 retention rates, which are </w:t>
            </w:r>
            <w:r w:rsidR="00A05A3B" w:rsidRPr="0048471F">
              <w:rPr>
                <w:rFonts w:ascii="Times New Roman" w:hAnsi="Times New Roman" w:cs="Times New Roman"/>
              </w:rPr>
              <w:t xml:space="preserve">particularly </w:t>
            </w:r>
            <w:r w:rsidRPr="0048471F">
              <w:rPr>
                <w:rFonts w:ascii="Times New Roman" w:hAnsi="Times New Roman" w:cs="Times New Roman"/>
              </w:rPr>
              <w:t xml:space="preserve">actionable in terms of ensuring students are on track to graduation, and where </w:t>
            </w:r>
            <w:r w:rsidR="00A05A3B" w:rsidRPr="0048471F">
              <w:rPr>
                <w:rFonts w:ascii="Times New Roman" w:hAnsi="Times New Roman" w:cs="Times New Roman"/>
              </w:rPr>
              <w:t>successful</w:t>
            </w:r>
            <w:r w:rsidRPr="0048471F">
              <w:rPr>
                <w:rFonts w:ascii="Times New Roman" w:hAnsi="Times New Roman" w:cs="Times New Roman"/>
              </w:rPr>
              <w:t xml:space="preserve"> will naturally translate into higher graduation rates.  </w:t>
            </w:r>
          </w:p>
          <w:p w14:paraId="64CDC0F6" w14:textId="77777777" w:rsidR="004079EE" w:rsidRPr="0048471F" w:rsidRDefault="004079EE" w:rsidP="0092465B">
            <w:pPr>
              <w:rPr>
                <w:rFonts w:ascii="Times New Roman" w:hAnsi="Times New Roman" w:cs="Times New Roman"/>
              </w:rPr>
            </w:pPr>
          </w:p>
          <w:p w14:paraId="676D09F2" w14:textId="6C220AA1" w:rsidR="008F0384" w:rsidRPr="0048471F" w:rsidRDefault="291A7202" w:rsidP="0092465B">
            <w:pPr>
              <w:rPr>
                <w:rFonts w:ascii="Times New Roman" w:hAnsi="Times New Roman" w:cs="Times New Roman"/>
              </w:rPr>
            </w:pPr>
            <w:r w:rsidRPr="0048471F">
              <w:rPr>
                <w:rFonts w:ascii="Times New Roman" w:hAnsi="Times New Roman" w:cs="Times New Roman"/>
              </w:rPr>
              <w:t>Here are Longwood’s Term 1-2 Retention Rates, first the 2015-2021 average and then the most recently available Fall 2022.</w:t>
            </w:r>
            <w:r w:rsidR="004079EE" w:rsidRPr="0048471F">
              <w:rPr>
                <w:rFonts w:ascii="Times New Roman" w:hAnsi="Times New Roman" w:cs="Times New Roman"/>
              </w:rPr>
              <w:t xml:space="preserve"> (As noted above, these are internal figures and not yet reflected in SCHEV data, but should impact graduation rates going forward).</w:t>
            </w:r>
            <w:r w:rsidRPr="0048471F">
              <w:rPr>
                <w:rFonts w:ascii="Times New Roman" w:hAnsi="Times New Roman" w:cs="Times New Roman"/>
              </w:rPr>
              <w:t xml:space="preserve"> </w:t>
            </w:r>
          </w:p>
          <w:p w14:paraId="37043388" w14:textId="3401146C" w:rsidR="291A7202" w:rsidRPr="0048471F" w:rsidRDefault="291A7202" w:rsidP="291A7202">
            <w:pPr>
              <w:rPr>
                <w:rFonts w:ascii="Times New Roman" w:hAnsi="Times New Roman" w:cs="Times New Roman"/>
              </w:rPr>
            </w:pPr>
          </w:p>
          <w:tbl>
            <w:tblPr>
              <w:tblStyle w:val="TableGrid"/>
              <w:tblW w:w="0" w:type="auto"/>
              <w:tblLook w:val="04A0" w:firstRow="1" w:lastRow="0" w:firstColumn="1" w:lastColumn="0" w:noHBand="0" w:noVBand="1"/>
            </w:tblPr>
            <w:tblGrid>
              <w:gridCol w:w="3041"/>
              <w:gridCol w:w="3041"/>
              <w:gridCol w:w="3042"/>
            </w:tblGrid>
            <w:tr w:rsidR="008F0384" w:rsidRPr="0048471F" w14:paraId="411765AC" w14:textId="77777777" w:rsidTr="008F0384">
              <w:tc>
                <w:tcPr>
                  <w:tcW w:w="3041" w:type="dxa"/>
                </w:tcPr>
                <w:p w14:paraId="28199CC5" w14:textId="65E5E183" w:rsidR="008F0384" w:rsidRPr="0048471F" w:rsidRDefault="008F0384" w:rsidP="0092465B">
                  <w:pPr>
                    <w:rPr>
                      <w:rFonts w:ascii="Times New Roman" w:hAnsi="Times New Roman" w:cs="Times New Roman"/>
                    </w:rPr>
                  </w:pPr>
                  <w:r w:rsidRPr="0048471F">
                    <w:rPr>
                      <w:rFonts w:ascii="Times New Roman" w:hAnsi="Times New Roman" w:cs="Times New Roman"/>
                    </w:rPr>
                    <w:lastRenderedPageBreak/>
                    <w:t>Group</w:t>
                  </w:r>
                </w:p>
              </w:tc>
              <w:tc>
                <w:tcPr>
                  <w:tcW w:w="3041" w:type="dxa"/>
                </w:tcPr>
                <w:p w14:paraId="799FF838" w14:textId="1626925A" w:rsidR="008F0384" w:rsidRPr="0048471F" w:rsidRDefault="008F0384" w:rsidP="0092465B">
                  <w:pPr>
                    <w:rPr>
                      <w:rFonts w:ascii="Times New Roman" w:hAnsi="Times New Roman" w:cs="Times New Roman"/>
                    </w:rPr>
                  </w:pPr>
                  <w:r w:rsidRPr="0048471F">
                    <w:rPr>
                      <w:rFonts w:ascii="Times New Roman" w:hAnsi="Times New Roman" w:cs="Times New Roman"/>
                    </w:rPr>
                    <w:t xml:space="preserve">Term 1-2 </w:t>
                  </w:r>
                  <w:r w:rsidR="00A05A3B" w:rsidRPr="0048471F">
                    <w:rPr>
                      <w:rFonts w:ascii="Times New Roman" w:hAnsi="Times New Roman" w:cs="Times New Roman"/>
                    </w:rPr>
                    <w:t>average r</w:t>
                  </w:r>
                  <w:r w:rsidRPr="0048471F">
                    <w:rPr>
                      <w:rFonts w:ascii="Times New Roman" w:hAnsi="Times New Roman" w:cs="Times New Roman"/>
                    </w:rPr>
                    <w:t>etention 2015-21</w:t>
                  </w:r>
                  <w:r w:rsidR="00A05A3B" w:rsidRPr="0048471F">
                    <w:rPr>
                      <w:rFonts w:ascii="Times New Roman" w:hAnsi="Times New Roman" w:cs="Times New Roman"/>
                    </w:rPr>
                    <w:t xml:space="preserve"> </w:t>
                  </w:r>
                </w:p>
              </w:tc>
              <w:tc>
                <w:tcPr>
                  <w:tcW w:w="3042" w:type="dxa"/>
                </w:tcPr>
                <w:p w14:paraId="09028790" w14:textId="67D655D4" w:rsidR="008F0384" w:rsidRPr="0048471F" w:rsidRDefault="008F0384" w:rsidP="0092465B">
                  <w:pPr>
                    <w:rPr>
                      <w:rFonts w:ascii="Times New Roman" w:hAnsi="Times New Roman" w:cs="Times New Roman"/>
                    </w:rPr>
                  </w:pPr>
                  <w:r w:rsidRPr="0048471F">
                    <w:rPr>
                      <w:rFonts w:ascii="Times New Roman" w:hAnsi="Times New Roman" w:cs="Times New Roman"/>
                    </w:rPr>
                    <w:t>Term 1-2 Retention 2022</w:t>
                  </w:r>
                </w:p>
              </w:tc>
            </w:tr>
            <w:tr w:rsidR="008F0384" w:rsidRPr="0048471F" w14:paraId="5B422C99" w14:textId="77777777" w:rsidTr="008F0384">
              <w:tc>
                <w:tcPr>
                  <w:tcW w:w="3041" w:type="dxa"/>
                </w:tcPr>
                <w:p w14:paraId="39A44077" w14:textId="767889ED" w:rsidR="008F0384" w:rsidRPr="0048471F" w:rsidRDefault="008F0384" w:rsidP="0092465B">
                  <w:pPr>
                    <w:rPr>
                      <w:rFonts w:ascii="Times New Roman" w:hAnsi="Times New Roman" w:cs="Times New Roman"/>
                    </w:rPr>
                  </w:pPr>
                  <w:r w:rsidRPr="0048471F">
                    <w:rPr>
                      <w:rFonts w:ascii="Times New Roman" w:hAnsi="Times New Roman" w:cs="Times New Roman"/>
                    </w:rPr>
                    <w:t>White</w:t>
                  </w:r>
                </w:p>
              </w:tc>
              <w:tc>
                <w:tcPr>
                  <w:tcW w:w="3041" w:type="dxa"/>
                </w:tcPr>
                <w:p w14:paraId="6D49EBEC" w14:textId="109B4317" w:rsidR="008F0384" w:rsidRPr="0048471F" w:rsidRDefault="008F0384" w:rsidP="0092465B">
                  <w:pPr>
                    <w:rPr>
                      <w:rFonts w:ascii="Times New Roman" w:hAnsi="Times New Roman" w:cs="Times New Roman"/>
                    </w:rPr>
                  </w:pPr>
                  <w:r w:rsidRPr="0048471F">
                    <w:rPr>
                      <w:rFonts w:ascii="Times New Roman" w:hAnsi="Times New Roman" w:cs="Times New Roman"/>
                    </w:rPr>
                    <w:t>90</w:t>
                  </w:r>
                </w:p>
              </w:tc>
              <w:tc>
                <w:tcPr>
                  <w:tcW w:w="3042" w:type="dxa"/>
                </w:tcPr>
                <w:p w14:paraId="47EC9CA4" w14:textId="2B023672" w:rsidR="008F0384" w:rsidRPr="0048471F" w:rsidRDefault="008F0384" w:rsidP="0092465B">
                  <w:pPr>
                    <w:rPr>
                      <w:rFonts w:ascii="Times New Roman" w:hAnsi="Times New Roman" w:cs="Times New Roman"/>
                    </w:rPr>
                  </w:pPr>
                  <w:r w:rsidRPr="0048471F">
                    <w:rPr>
                      <w:rFonts w:ascii="Times New Roman" w:hAnsi="Times New Roman" w:cs="Times New Roman"/>
                    </w:rPr>
                    <w:t>90</w:t>
                  </w:r>
                </w:p>
              </w:tc>
            </w:tr>
            <w:tr w:rsidR="008F0384" w:rsidRPr="0048471F" w14:paraId="453C7A84" w14:textId="77777777" w:rsidTr="008F0384">
              <w:tc>
                <w:tcPr>
                  <w:tcW w:w="3041" w:type="dxa"/>
                </w:tcPr>
                <w:p w14:paraId="14B5CE70" w14:textId="19A991E4" w:rsidR="008F0384" w:rsidRPr="0048471F" w:rsidRDefault="008F0384" w:rsidP="0092465B">
                  <w:pPr>
                    <w:rPr>
                      <w:rFonts w:ascii="Times New Roman" w:hAnsi="Times New Roman" w:cs="Times New Roman"/>
                    </w:rPr>
                  </w:pPr>
                  <w:r w:rsidRPr="0048471F">
                    <w:rPr>
                      <w:rFonts w:ascii="Times New Roman" w:hAnsi="Times New Roman" w:cs="Times New Roman"/>
                    </w:rPr>
                    <w:t>Asian</w:t>
                  </w:r>
                </w:p>
              </w:tc>
              <w:tc>
                <w:tcPr>
                  <w:tcW w:w="3041" w:type="dxa"/>
                </w:tcPr>
                <w:p w14:paraId="1DBD64E6" w14:textId="0323545A" w:rsidR="008F0384" w:rsidRPr="0048471F" w:rsidRDefault="008F0384" w:rsidP="0092465B">
                  <w:pPr>
                    <w:rPr>
                      <w:rFonts w:ascii="Times New Roman" w:hAnsi="Times New Roman" w:cs="Times New Roman"/>
                    </w:rPr>
                  </w:pPr>
                  <w:r w:rsidRPr="0048471F">
                    <w:rPr>
                      <w:rFonts w:ascii="Times New Roman" w:hAnsi="Times New Roman" w:cs="Times New Roman"/>
                    </w:rPr>
                    <w:t>81</w:t>
                  </w:r>
                </w:p>
              </w:tc>
              <w:tc>
                <w:tcPr>
                  <w:tcW w:w="3042" w:type="dxa"/>
                </w:tcPr>
                <w:p w14:paraId="05D4869A" w14:textId="3593B808" w:rsidR="008F0384" w:rsidRPr="0048471F" w:rsidRDefault="008F0384" w:rsidP="0092465B">
                  <w:pPr>
                    <w:rPr>
                      <w:rFonts w:ascii="Times New Roman" w:hAnsi="Times New Roman" w:cs="Times New Roman"/>
                    </w:rPr>
                  </w:pPr>
                  <w:r w:rsidRPr="0048471F">
                    <w:rPr>
                      <w:rFonts w:ascii="Times New Roman" w:hAnsi="Times New Roman" w:cs="Times New Roman"/>
                    </w:rPr>
                    <w:t>100</w:t>
                  </w:r>
                </w:p>
              </w:tc>
            </w:tr>
            <w:tr w:rsidR="008F0384" w:rsidRPr="0048471F" w14:paraId="4027D4F6" w14:textId="77777777" w:rsidTr="008F0384">
              <w:tc>
                <w:tcPr>
                  <w:tcW w:w="3041" w:type="dxa"/>
                </w:tcPr>
                <w:p w14:paraId="3C34F91D" w14:textId="7E699348" w:rsidR="008F0384" w:rsidRPr="0048471F" w:rsidRDefault="008F0384" w:rsidP="0092465B">
                  <w:pPr>
                    <w:rPr>
                      <w:rFonts w:ascii="Times New Roman" w:hAnsi="Times New Roman" w:cs="Times New Roman"/>
                    </w:rPr>
                  </w:pPr>
                  <w:r w:rsidRPr="0048471F">
                    <w:rPr>
                      <w:rFonts w:ascii="Times New Roman" w:hAnsi="Times New Roman" w:cs="Times New Roman"/>
                    </w:rPr>
                    <w:t>Black</w:t>
                  </w:r>
                </w:p>
              </w:tc>
              <w:tc>
                <w:tcPr>
                  <w:tcW w:w="3041" w:type="dxa"/>
                </w:tcPr>
                <w:p w14:paraId="57459B3C" w14:textId="692E2828" w:rsidR="008F0384" w:rsidRPr="0048471F" w:rsidRDefault="008F0384" w:rsidP="0092465B">
                  <w:pPr>
                    <w:rPr>
                      <w:rFonts w:ascii="Times New Roman" w:hAnsi="Times New Roman" w:cs="Times New Roman"/>
                    </w:rPr>
                  </w:pPr>
                  <w:r w:rsidRPr="0048471F">
                    <w:rPr>
                      <w:rFonts w:ascii="Times New Roman" w:hAnsi="Times New Roman" w:cs="Times New Roman"/>
                    </w:rPr>
                    <w:t>84</w:t>
                  </w:r>
                </w:p>
              </w:tc>
              <w:tc>
                <w:tcPr>
                  <w:tcW w:w="3042" w:type="dxa"/>
                </w:tcPr>
                <w:p w14:paraId="24613480" w14:textId="4FCE9AB9" w:rsidR="008F0384" w:rsidRPr="0048471F" w:rsidRDefault="008F0384" w:rsidP="0092465B">
                  <w:pPr>
                    <w:rPr>
                      <w:rFonts w:ascii="Times New Roman" w:hAnsi="Times New Roman" w:cs="Times New Roman"/>
                    </w:rPr>
                  </w:pPr>
                  <w:r w:rsidRPr="0048471F">
                    <w:rPr>
                      <w:rFonts w:ascii="Times New Roman" w:hAnsi="Times New Roman" w:cs="Times New Roman"/>
                    </w:rPr>
                    <w:t>90</w:t>
                  </w:r>
                </w:p>
              </w:tc>
            </w:tr>
            <w:tr w:rsidR="008F0384" w:rsidRPr="0048471F" w14:paraId="5B5CC799" w14:textId="77777777" w:rsidTr="008F0384">
              <w:tc>
                <w:tcPr>
                  <w:tcW w:w="3041" w:type="dxa"/>
                </w:tcPr>
                <w:p w14:paraId="5321BFA0" w14:textId="1C7922A3" w:rsidR="008F0384" w:rsidRPr="0048471F" w:rsidRDefault="008F0384" w:rsidP="0092465B">
                  <w:pPr>
                    <w:rPr>
                      <w:rFonts w:ascii="Times New Roman" w:hAnsi="Times New Roman" w:cs="Times New Roman"/>
                    </w:rPr>
                  </w:pPr>
                  <w:r w:rsidRPr="0048471F">
                    <w:rPr>
                      <w:rFonts w:ascii="Times New Roman" w:hAnsi="Times New Roman" w:cs="Times New Roman"/>
                    </w:rPr>
                    <w:t>Hispanic</w:t>
                  </w:r>
                </w:p>
              </w:tc>
              <w:tc>
                <w:tcPr>
                  <w:tcW w:w="3041" w:type="dxa"/>
                </w:tcPr>
                <w:p w14:paraId="50C14A4B" w14:textId="2052E099" w:rsidR="008F0384" w:rsidRPr="0048471F" w:rsidRDefault="008F0384" w:rsidP="0092465B">
                  <w:pPr>
                    <w:rPr>
                      <w:rFonts w:ascii="Times New Roman" w:hAnsi="Times New Roman" w:cs="Times New Roman"/>
                    </w:rPr>
                  </w:pPr>
                  <w:r w:rsidRPr="0048471F">
                    <w:rPr>
                      <w:rFonts w:ascii="Times New Roman" w:hAnsi="Times New Roman" w:cs="Times New Roman"/>
                    </w:rPr>
                    <w:t>89</w:t>
                  </w:r>
                </w:p>
              </w:tc>
              <w:tc>
                <w:tcPr>
                  <w:tcW w:w="3042" w:type="dxa"/>
                </w:tcPr>
                <w:p w14:paraId="224C120A" w14:textId="39EE8D41" w:rsidR="008F0384" w:rsidRPr="0048471F" w:rsidRDefault="008F0384" w:rsidP="0092465B">
                  <w:pPr>
                    <w:rPr>
                      <w:rFonts w:ascii="Times New Roman" w:hAnsi="Times New Roman" w:cs="Times New Roman"/>
                    </w:rPr>
                  </w:pPr>
                  <w:r w:rsidRPr="0048471F">
                    <w:rPr>
                      <w:rFonts w:ascii="Times New Roman" w:hAnsi="Times New Roman" w:cs="Times New Roman"/>
                    </w:rPr>
                    <w:t>88</w:t>
                  </w:r>
                </w:p>
              </w:tc>
            </w:tr>
            <w:tr w:rsidR="008F0384" w:rsidRPr="0048471F" w14:paraId="500056B4" w14:textId="77777777" w:rsidTr="008F0384">
              <w:tc>
                <w:tcPr>
                  <w:tcW w:w="3041" w:type="dxa"/>
                </w:tcPr>
                <w:p w14:paraId="5A573348" w14:textId="395DF44E" w:rsidR="008F0384" w:rsidRPr="0048471F" w:rsidRDefault="008F0384" w:rsidP="0092465B">
                  <w:pPr>
                    <w:rPr>
                      <w:rFonts w:ascii="Times New Roman" w:hAnsi="Times New Roman" w:cs="Times New Roman"/>
                    </w:rPr>
                  </w:pPr>
                  <w:r w:rsidRPr="0048471F">
                    <w:rPr>
                      <w:rFonts w:ascii="Times New Roman" w:hAnsi="Times New Roman" w:cs="Times New Roman"/>
                    </w:rPr>
                    <w:t>First-Gen</w:t>
                  </w:r>
                </w:p>
              </w:tc>
              <w:tc>
                <w:tcPr>
                  <w:tcW w:w="3041" w:type="dxa"/>
                </w:tcPr>
                <w:p w14:paraId="5E5736E8" w14:textId="32A8E89A" w:rsidR="008F0384" w:rsidRPr="0048471F" w:rsidRDefault="008F0384" w:rsidP="0092465B">
                  <w:pPr>
                    <w:rPr>
                      <w:rFonts w:ascii="Times New Roman" w:hAnsi="Times New Roman" w:cs="Times New Roman"/>
                    </w:rPr>
                  </w:pPr>
                  <w:r w:rsidRPr="0048471F">
                    <w:rPr>
                      <w:rFonts w:ascii="Times New Roman" w:hAnsi="Times New Roman" w:cs="Times New Roman"/>
                    </w:rPr>
                    <w:t>87</w:t>
                  </w:r>
                </w:p>
              </w:tc>
              <w:tc>
                <w:tcPr>
                  <w:tcW w:w="3042" w:type="dxa"/>
                </w:tcPr>
                <w:p w14:paraId="52E255BF" w14:textId="3C8402E2" w:rsidR="008F0384" w:rsidRPr="0048471F" w:rsidRDefault="008F0384" w:rsidP="0092465B">
                  <w:pPr>
                    <w:rPr>
                      <w:rFonts w:ascii="Times New Roman" w:hAnsi="Times New Roman" w:cs="Times New Roman"/>
                    </w:rPr>
                  </w:pPr>
                  <w:r w:rsidRPr="0048471F">
                    <w:rPr>
                      <w:rFonts w:ascii="Times New Roman" w:hAnsi="Times New Roman" w:cs="Times New Roman"/>
                    </w:rPr>
                    <w:t>92</w:t>
                  </w:r>
                </w:p>
              </w:tc>
            </w:tr>
          </w:tbl>
          <w:p w14:paraId="668A0F8F" w14:textId="4C1C089E" w:rsidR="0092465B" w:rsidRPr="0048471F" w:rsidRDefault="0092465B" w:rsidP="0092465B">
            <w:pPr>
              <w:rPr>
                <w:rFonts w:ascii="Times New Roman" w:hAnsi="Times New Roman" w:cs="Times New Roman"/>
              </w:rPr>
            </w:pPr>
          </w:p>
          <w:p w14:paraId="139CD7DF" w14:textId="57187D02" w:rsidR="00FE320D" w:rsidRPr="0048471F" w:rsidRDefault="036EE041" w:rsidP="009F4409">
            <w:pPr>
              <w:rPr>
                <w:rFonts w:ascii="Times New Roman" w:hAnsi="Times New Roman" w:cs="Times New Roman"/>
              </w:rPr>
            </w:pPr>
            <w:r w:rsidRPr="0048471F">
              <w:rPr>
                <w:rFonts w:ascii="Times New Roman" w:hAnsi="Times New Roman" w:cs="Times New Roman"/>
              </w:rPr>
              <w:t>As you can see, we have seen notable progress narrowing and in some cases nearly eliminating the achievement gap on this me</w:t>
            </w:r>
            <w:r w:rsidR="004A70A2">
              <w:rPr>
                <w:rFonts w:ascii="Times New Roman" w:hAnsi="Times New Roman" w:cs="Times New Roman"/>
              </w:rPr>
              <w:t xml:space="preserve">tric. Our goal is to continue </w:t>
            </w:r>
            <w:r w:rsidRPr="0048471F">
              <w:rPr>
                <w:rFonts w:ascii="Times New Roman" w:hAnsi="Times New Roman" w:cs="Times New Roman"/>
              </w:rPr>
              <w:t>progress for all groups while continuing our 2022 achievement of minimal gaps among groups in this metric. If we do so, our overall graduation rate should also rise.</w:t>
            </w:r>
          </w:p>
          <w:p w14:paraId="37ADB999" w14:textId="77777777" w:rsidR="004079EE" w:rsidRPr="0048471F" w:rsidRDefault="004079EE" w:rsidP="009F4409">
            <w:pPr>
              <w:rPr>
                <w:rFonts w:ascii="Times New Roman" w:hAnsi="Times New Roman" w:cs="Times New Roman"/>
              </w:rPr>
            </w:pPr>
          </w:p>
          <w:p w14:paraId="0B619531" w14:textId="46749346" w:rsidR="00FE320D" w:rsidRPr="0048471F" w:rsidRDefault="00FE320D" w:rsidP="009F4409">
            <w:pPr>
              <w:rPr>
                <w:rFonts w:ascii="Times New Roman" w:hAnsi="Times New Roman" w:cs="Times New Roman"/>
              </w:rPr>
            </w:pPr>
            <w:r w:rsidRPr="0048471F">
              <w:rPr>
                <w:rFonts w:ascii="Times New Roman" w:hAnsi="Times New Roman" w:cs="Times New Roman"/>
              </w:rPr>
              <w:t xml:space="preserve">Lastly, in 2022-23, the Term 1-2 retention rate for Pell students compared to non-Pell narrowed to 2 percentage points (89 percent versus 91 percent), compared to an average of 5 percentage points over the previous six years (85 percent versus 90 percent). We aspire to Pell retention rates even with non-Pell. </w:t>
            </w:r>
          </w:p>
          <w:p w14:paraId="4213F247" w14:textId="3201D553" w:rsidR="00FE320D" w:rsidRPr="0048471F" w:rsidRDefault="00FE320D" w:rsidP="009F4409">
            <w:pPr>
              <w:rPr>
                <w:rFonts w:ascii="Times New Roman" w:hAnsi="Times New Roman" w:cs="Times New Roman"/>
              </w:rPr>
            </w:pPr>
          </w:p>
        </w:tc>
      </w:tr>
    </w:tbl>
    <w:p w14:paraId="19017E5A" w14:textId="77777777" w:rsidR="00510109" w:rsidRPr="0048471F" w:rsidRDefault="00510109" w:rsidP="00510109">
      <w:pPr>
        <w:rPr>
          <w:rFonts w:ascii="Times New Roman" w:eastAsia="Times New Roman" w:hAnsi="Times New Roman" w:cs="Times New Roman"/>
          <w:color w:val="222222"/>
          <w:u w:val="single"/>
        </w:rPr>
      </w:pPr>
    </w:p>
    <w:tbl>
      <w:tblPr>
        <w:tblStyle w:val="TableGrid"/>
        <w:tblW w:w="0" w:type="auto"/>
        <w:tblLook w:val="04A0" w:firstRow="1" w:lastRow="0" w:firstColumn="1" w:lastColumn="0" w:noHBand="0" w:noVBand="1"/>
      </w:tblPr>
      <w:tblGrid>
        <w:gridCol w:w="9350"/>
      </w:tblGrid>
      <w:tr w:rsidR="00EC0852" w:rsidRPr="0048471F" w14:paraId="5FCC02A1" w14:textId="77777777" w:rsidTr="58C739B9">
        <w:trPr>
          <w:cantSplit/>
        </w:trPr>
        <w:tc>
          <w:tcPr>
            <w:tcW w:w="9350" w:type="dxa"/>
          </w:tcPr>
          <w:p w14:paraId="78B2008C" w14:textId="3D699F08" w:rsidR="00EC0852" w:rsidRPr="0048471F" w:rsidRDefault="036EE041" w:rsidP="00EC0852">
            <w:pPr>
              <w:rPr>
                <w:rFonts w:ascii="Times New Roman" w:hAnsi="Times New Roman" w:cs="Times New Roman"/>
                <w:b/>
                <w:bCs/>
              </w:rPr>
            </w:pPr>
            <w:r w:rsidRPr="0048471F">
              <w:rPr>
                <w:rFonts w:ascii="Times New Roman" w:eastAsia="Times New Roman" w:hAnsi="Times New Roman" w:cs="Times New Roman"/>
                <w:b/>
                <w:bCs/>
                <w:color w:val="222222"/>
              </w:rPr>
              <w:t>C2. What specific strategies/actions are you planning to take to achieve those goals? How will you draw on successes/challenges from your prior completion outcome improvement strategies?</w:t>
            </w:r>
          </w:p>
        </w:tc>
      </w:tr>
      <w:tr w:rsidR="00EC0852" w:rsidRPr="0048471F" w14:paraId="480F4365" w14:textId="77777777" w:rsidTr="00657F45">
        <w:trPr>
          <w:trHeight w:val="1430"/>
        </w:trPr>
        <w:tc>
          <w:tcPr>
            <w:tcW w:w="9350" w:type="dxa"/>
          </w:tcPr>
          <w:p w14:paraId="28ED54D4" w14:textId="26690D21" w:rsidR="00EC0852" w:rsidRPr="0048471F" w:rsidRDefault="00EC0852" w:rsidP="00EC0852">
            <w:pPr>
              <w:rPr>
                <w:rFonts w:ascii="Times New Roman" w:hAnsi="Times New Roman" w:cs="Times New Roman"/>
              </w:rPr>
            </w:pPr>
          </w:p>
          <w:p w14:paraId="35F7EEE0" w14:textId="34D62358" w:rsidR="00E4299B" w:rsidRPr="0048471F" w:rsidRDefault="036EE041" w:rsidP="00EC0852">
            <w:pPr>
              <w:rPr>
                <w:rFonts w:ascii="Times New Roman" w:hAnsi="Times New Roman" w:cs="Times New Roman"/>
              </w:rPr>
            </w:pPr>
            <w:r w:rsidRPr="0048471F">
              <w:rPr>
                <w:rFonts w:ascii="Times New Roman" w:hAnsi="Times New Roman" w:cs="Times New Roman"/>
              </w:rPr>
              <w:t>Strategies/actions developed by our Retention Task Force and elsewhere include:</w:t>
            </w:r>
          </w:p>
          <w:p w14:paraId="1616B13A" w14:textId="77777777" w:rsidR="007221E2" w:rsidRPr="0048471F" w:rsidRDefault="007221E2" w:rsidP="00EC0852">
            <w:pPr>
              <w:rPr>
                <w:rFonts w:ascii="Times New Roman" w:hAnsi="Times New Roman" w:cs="Times New Roman"/>
              </w:rPr>
            </w:pPr>
          </w:p>
          <w:p w14:paraId="09EE294F" w14:textId="035F89B0" w:rsidR="007221E2" w:rsidRPr="0048471F" w:rsidRDefault="58C739B9" w:rsidP="007221E2">
            <w:pPr>
              <w:pStyle w:val="ListParagraph"/>
              <w:numPr>
                <w:ilvl w:val="0"/>
                <w:numId w:val="22"/>
              </w:numPr>
              <w:rPr>
                <w:rFonts w:ascii="Times New Roman" w:hAnsi="Times New Roman" w:cs="Times New Roman"/>
              </w:rPr>
            </w:pPr>
            <w:r w:rsidRPr="0048471F">
              <w:rPr>
                <w:rFonts w:ascii="Times New Roman" w:hAnsi="Times New Roman" w:cs="Times New Roman"/>
                <w:b/>
                <w:bCs/>
              </w:rPr>
              <w:t>Comprehensive early alert system.</w:t>
            </w:r>
            <w:r w:rsidRPr="0048471F">
              <w:rPr>
                <w:rFonts w:ascii="Times New Roman" w:hAnsi="Times New Roman" w:cs="Times New Roman"/>
              </w:rPr>
              <w:t xml:space="preserve"> A new system to bring together disparate support resources in Academics, Student Affairs and other parts of the University, and more efficiently bring to bear </w:t>
            </w:r>
            <w:r w:rsidR="00A05A3B" w:rsidRPr="0048471F">
              <w:rPr>
                <w:rFonts w:ascii="Times New Roman" w:hAnsi="Times New Roman" w:cs="Times New Roman"/>
              </w:rPr>
              <w:t>support for students struggling academically or otherwise</w:t>
            </w:r>
            <w:r w:rsidRPr="0048471F">
              <w:rPr>
                <w:rFonts w:ascii="Times New Roman" w:hAnsi="Times New Roman" w:cs="Times New Roman"/>
              </w:rPr>
              <w:t>.</w:t>
            </w:r>
          </w:p>
          <w:p w14:paraId="43B71E8C" w14:textId="77777777" w:rsidR="007221E2" w:rsidRPr="0048471F" w:rsidRDefault="007221E2" w:rsidP="007221E2">
            <w:pPr>
              <w:pStyle w:val="ListParagraph"/>
              <w:rPr>
                <w:rFonts w:ascii="Times New Roman" w:hAnsi="Times New Roman" w:cs="Times New Roman"/>
              </w:rPr>
            </w:pPr>
          </w:p>
          <w:p w14:paraId="28C78666" w14:textId="409204A2" w:rsidR="00B173EB" w:rsidRPr="0048471F" w:rsidRDefault="58C739B9" w:rsidP="007221E2">
            <w:pPr>
              <w:pStyle w:val="ListParagraph"/>
              <w:numPr>
                <w:ilvl w:val="0"/>
                <w:numId w:val="22"/>
              </w:numPr>
              <w:rPr>
                <w:rFonts w:ascii="Times New Roman" w:hAnsi="Times New Roman" w:cs="Times New Roman"/>
              </w:rPr>
            </w:pPr>
            <w:r w:rsidRPr="0048471F">
              <w:rPr>
                <w:rFonts w:ascii="Times New Roman" w:hAnsi="Times New Roman" w:cs="Times New Roman"/>
                <w:b/>
                <w:bCs/>
              </w:rPr>
              <w:lastRenderedPageBreak/>
              <w:t>Improved mental health support structures on campus</w:t>
            </w:r>
            <w:r w:rsidRPr="0048471F">
              <w:rPr>
                <w:rFonts w:ascii="Times New Roman" w:hAnsi="Times New Roman" w:cs="Times New Roman"/>
              </w:rPr>
              <w:t xml:space="preserve">, particularly those that can be “scaled” to meet increased demand. As noted in A4, Longwood has successfully participated in the Virginia Higher Education Mental Health Workforce program. Longwood also received and successfully deployed a federal SAMSHA GLS Suicide Prevention Grant that funds the Well-Track mental health app and a trauma specialist at the University Counseling &amp; Psychological Services (CAPS). Longwood is requesting GF support to continue </w:t>
            </w:r>
            <w:r w:rsidR="00A05A3B" w:rsidRPr="0048471F">
              <w:rPr>
                <w:rFonts w:ascii="Times New Roman" w:hAnsi="Times New Roman" w:cs="Times New Roman"/>
              </w:rPr>
              <w:t>these efforts for FY25</w:t>
            </w:r>
            <w:r w:rsidRPr="0048471F">
              <w:rPr>
                <w:rFonts w:ascii="Times New Roman" w:hAnsi="Times New Roman" w:cs="Times New Roman"/>
              </w:rPr>
              <w:t xml:space="preserve">.   </w:t>
            </w:r>
          </w:p>
          <w:p w14:paraId="4F461ED8" w14:textId="5784A4BB" w:rsidR="036EE041" w:rsidRPr="0048471F" w:rsidRDefault="036EE041" w:rsidP="036EE041">
            <w:pPr>
              <w:rPr>
                <w:rFonts w:ascii="Times New Roman" w:hAnsi="Times New Roman" w:cs="Times New Roman"/>
              </w:rPr>
            </w:pPr>
          </w:p>
          <w:p w14:paraId="4B6F016F" w14:textId="000615CD" w:rsidR="00384CD3" w:rsidRPr="0048471F" w:rsidRDefault="58C739B9" w:rsidP="00BC3A99">
            <w:pPr>
              <w:pStyle w:val="ListParagraph"/>
              <w:numPr>
                <w:ilvl w:val="0"/>
                <w:numId w:val="22"/>
              </w:numPr>
              <w:rPr>
                <w:rFonts w:ascii="Times New Roman" w:hAnsi="Times New Roman" w:cs="Times New Roman"/>
              </w:rPr>
            </w:pPr>
            <w:r w:rsidRPr="0048471F">
              <w:rPr>
                <w:rFonts w:ascii="Times New Roman" w:hAnsi="Times New Roman" w:cs="Times New Roman"/>
                <w:b/>
                <w:bCs/>
              </w:rPr>
              <w:t>Targeted support for incoming at-risk students</w:t>
            </w:r>
            <w:r w:rsidRPr="0048471F">
              <w:rPr>
                <w:rFonts w:ascii="Times New Roman" w:hAnsi="Times New Roman" w:cs="Times New Roman"/>
              </w:rPr>
              <w:t>. A program starting in Summer 2023 called BOND (Beginning Our New Direction) provides upperclass student mentorship and engagement for incoming students</w:t>
            </w:r>
            <w:r w:rsidR="00A05A3B" w:rsidRPr="0048471F">
              <w:rPr>
                <w:rFonts w:ascii="Times New Roman" w:hAnsi="Times New Roman" w:cs="Times New Roman"/>
              </w:rPr>
              <w:t xml:space="preserve"> from at-risk groups</w:t>
            </w:r>
            <w:r w:rsidRPr="0048471F">
              <w:rPr>
                <w:rFonts w:ascii="Times New Roman" w:hAnsi="Times New Roman" w:cs="Times New Roman"/>
              </w:rPr>
              <w:t xml:space="preserve">, a proven strategy to increase engagement and by extension retention. </w:t>
            </w:r>
          </w:p>
          <w:p w14:paraId="12C43C07" w14:textId="77777777" w:rsidR="00B173EB" w:rsidRPr="0048471F" w:rsidRDefault="00B173EB" w:rsidP="00B173EB">
            <w:pPr>
              <w:pStyle w:val="ListParagraph"/>
              <w:rPr>
                <w:rFonts w:ascii="Times New Roman" w:hAnsi="Times New Roman" w:cs="Times New Roman"/>
              </w:rPr>
            </w:pPr>
          </w:p>
          <w:p w14:paraId="743C7D75" w14:textId="609C9AC4" w:rsidR="00B173EB" w:rsidRPr="0048471F" w:rsidRDefault="58C739B9" w:rsidP="00BC3A99">
            <w:pPr>
              <w:pStyle w:val="ListParagraph"/>
              <w:numPr>
                <w:ilvl w:val="0"/>
                <w:numId w:val="22"/>
              </w:numPr>
              <w:rPr>
                <w:rFonts w:ascii="Times New Roman" w:hAnsi="Times New Roman" w:cs="Times New Roman"/>
              </w:rPr>
            </w:pPr>
            <w:r w:rsidRPr="0048471F">
              <w:rPr>
                <w:rFonts w:ascii="Times New Roman" w:hAnsi="Times New Roman" w:cs="Times New Roman"/>
                <w:b/>
                <w:bCs/>
              </w:rPr>
              <w:t>Support for students struggling academically during their first year.</w:t>
            </w:r>
            <w:r w:rsidRPr="0048471F">
              <w:rPr>
                <w:rFonts w:ascii="Times New Roman" w:hAnsi="Times New Roman" w:cs="Times New Roman"/>
              </w:rPr>
              <w:t xml:space="preserve"> Recommended changes to suspension/probation practices to implement “carrots and sticks” to ensure students who have struggled academically to engage with support resources to help them get back on track toward a degree. Relatedly, a new “case manager” approach to students in academic difficulty, with a single point person coordinating support and resources, </w:t>
            </w:r>
            <w:r w:rsidR="00A05A3B" w:rsidRPr="0048471F">
              <w:rPr>
                <w:rFonts w:ascii="Times New Roman" w:hAnsi="Times New Roman" w:cs="Times New Roman"/>
              </w:rPr>
              <w:t xml:space="preserve">would </w:t>
            </w:r>
            <w:r w:rsidRPr="0048471F">
              <w:rPr>
                <w:rFonts w:ascii="Times New Roman" w:hAnsi="Times New Roman" w:cs="Times New Roman"/>
              </w:rPr>
              <w:t>communicate with Longwo</w:t>
            </w:r>
            <w:r w:rsidR="00A05A3B" w:rsidRPr="0048471F">
              <w:rPr>
                <w:rFonts w:ascii="Times New Roman" w:hAnsi="Times New Roman" w:cs="Times New Roman"/>
              </w:rPr>
              <w:t>od’s “Care Team,” and overall</w:t>
            </w:r>
            <w:r w:rsidRPr="0048471F">
              <w:rPr>
                <w:rFonts w:ascii="Times New Roman" w:hAnsi="Times New Roman" w:cs="Times New Roman"/>
              </w:rPr>
              <w:t xml:space="preserve"> provide continuity and consistency, which we believe will help more students recover from academic difficulty.</w:t>
            </w:r>
          </w:p>
          <w:p w14:paraId="091EE40D" w14:textId="77777777" w:rsidR="00B173EB" w:rsidRPr="0048471F" w:rsidRDefault="00B173EB" w:rsidP="00B173EB">
            <w:pPr>
              <w:pStyle w:val="ListParagraph"/>
              <w:rPr>
                <w:rFonts w:ascii="Times New Roman" w:hAnsi="Times New Roman" w:cs="Times New Roman"/>
              </w:rPr>
            </w:pPr>
          </w:p>
          <w:p w14:paraId="1D9417BE" w14:textId="0787C02E" w:rsidR="00384CD3" w:rsidRPr="0048471F" w:rsidRDefault="58C739B9" w:rsidP="00BC3A99">
            <w:pPr>
              <w:pStyle w:val="ListParagraph"/>
              <w:numPr>
                <w:ilvl w:val="0"/>
                <w:numId w:val="22"/>
              </w:numPr>
              <w:rPr>
                <w:rFonts w:ascii="Times New Roman" w:hAnsi="Times New Roman" w:cs="Times New Roman"/>
              </w:rPr>
            </w:pPr>
            <w:r w:rsidRPr="0048471F">
              <w:rPr>
                <w:rFonts w:ascii="Times New Roman" w:hAnsi="Times New Roman" w:cs="Times New Roman"/>
                <w:b/>
                <w:bCs/>
              </w:rPr>
              <w:t>Smoothing the curriculum</w:t>
            </w:r>
            <w:r w:rsidRPr="0048471F">
              <w:rPr>
                <w:rFonts w:ascii="Times New Roman" w:hAnsi="Times New Roman" w:cs="Times New Roman"/>
              </w:rPr>
              <w:t xml:space="preserve">. The Retention Task Force is encouraging </w:t>
            </w:r>
            <w:r w:rsidR="00A05A3B" w:rsidRPr="0048471F">
              <w:rPr>
                <w:rFonts w:ascii="Times New Roman" w:hAnsi="Times New Roman" w:cs="Times New Roman"/>
              </w:rPr>
              <w:t xml:space="preserve">more attention to </w:t>
            </w:r>
            <w:r w:rsidRPr="0048471F">
              <w:rPr>
                <w:rFonts w:ascii="Times New Roman" w:hAnsi="Times New Roman" w:cs="Times New Roman"/>
              </w:rPr>
              <w:t>curriculum “off ramps” and “on ramps” from one major into another when a student realizes they need to change. The idea is to minimize any delay or backtracking from “starting over”</w:t>
            </w:r>
            <w:r w:rsidR="00A05A3B" w:rsidRPr="0048471F">
              <w:rPr>
                <w:rFonts w:ascii="Times New Roman" w:hAnsi="Times New Roman" w:cs="Times New Roman"/>
              </w:rPr>
              <w:t xml:space="preserve"> if there is a change of major - </w:t>
            </w:r>
            <w:r w:rsidRPr="0048471F">
              <w:rPr>
                <w:rFonts w:ascii="Times New Roman" w:hAnsi="Times New Roman" w:cs="Times New Roman"/>
              </w:rPr>
              <w:t>and also smooth</w:t>
            </w:r>
            <w:r w:rsidR="00A05A3B" w:rsidRPr="0048471F">
              <w:rPr>
                <w:rFonts w:ascii="Times New Roman" w:hAnsi="Times New Roman" w:cs="Times New Roman"/>
              </w:rPr>
              <w:t xml:space="preserve"> pathways for transfer students</w:t>
            </w:r>
            <w:r w:rsidRPr="0048471F">
              <w:rPr>
                <w:rFonts w:ascii="Times New Roman" w:hAnsi="Times New Roman" w:cs="Times New Roman"/>
              </w:rPr>
              <w:t>.</w:t>
            </w:r>
            <w:r w:rsidR="00F43582" w:rsidRPr="0048471F">
              <w:rPr>
                <w:rFonts w:ascii="Times New Roman" w:hAnsi="Times New Roman" w:cs="Times New Roman"/>
              </w:rPr>
              <w:t xml:space="preserve"> The structure of</w:t>
            </w:r>
            <w:r w:rsidR="00A05A3B" w:rsidRPr="0048471F">
              <w:rPr>
                <w:rFonts w:ascii="Times New Roman" w:hAnsi="Times New Roman" w:cs="Times New Roman"/>
              </w:rPr>
              <w:t xml:space="preserve"> the Civitae Core Curriculum was built with this in mind and has helped</w:t>
            </w:r>
            <w:r w:rsidR="00F43582" w:rsidRPr="0048471F">
              <w:rPr>
                <w:rFonts w:ascii="Times New Roman" w:hAnsi="Times New Roman" w:cs="Times New Roman"/>
              </w:rPr>
              <w:t xml:space="preserve">, and our work with Transfer Virginia developing pathways </w:t>
            </w:r>
            <w:r w:rsidR="00A05A3B" w:rsidRPr="0048471F">
              <w:rPr>
                <w:rFonts w:ascii="Times New Roman" w:hAnsi="Times New Roman" w:cs="Times New Roman"/>
              </w:rPr>
              <w:t>for external transfers also has</w:t>
            </w:r>
            <w:r w:rsidR="00F43582" w:rsidRPr="0048471F">
              <w:rPr>
                <w:rFonts w:ascii="Times New Roman" w:hAnsi="Times New Roman" w:cs="Times New Roman"/>
              </w:rPr>
              <w:t xml:space="preserve"> benefits for “internal transfers.”</w:t>
            </w:r>
            <w:r w:rsidRPr="0048471F">
              <w:rPr>
                <w:rFonts w:ascii="Times New Roman" w:hAnsi="Times New Roman" w:cs="Times New Roman"/>
              </w:rPr>
              <w:t xml:space="preserve"> Some backtracking may of course be inevitable, but obstacles can be minimized when every department has a clear pathway for “late arriving majors” to get quickly caught up and hopefully on track for a 4-year graduation.</w:t>
            </w:r>
            <w:r w:rsidR="00F43582" w:rsidRPr="0048471F">
              <w:rPr>
                <w:rFonts w:ascii="Times New Roman" w:hAnsi="Times New Roman" w:cs="Times New Roman"/>
              </w:rPr>
              <w:t xml:space="preserve"> </w:t>
            </w:r>
            <w:r w:rsidRPr="0048471F">
              <w:rPr>
                <w:rFonts w:ascii="Times New Roman" w:hAnsi="Times New Roman" w:cs="Times New Roman"/>
              </w:rPr>
              <w:t xml:space="preserve">We will also recommend changes to course withdrawal policies to ensure students are not unduly delayed or punished if they decide to </w:t>
            </w:r>
            <w:r w:rsidRPr="0048471F">
              <w:rPr>
                <w:rFonts w:ascii="Times New Roman" w:hAnsi="Times New Roman" w:cs="Times New Roman"/>
              </w:rPr>
              <w:lastRenderedPageBreak/>
              <w:t>change majors. Helping students find the “right” major is a win as they will be more likely to thrive in a subject that is the right fit.</w:t>
            </w:r>
          </w:p>
          <w:p w14:paraId="26973898" w14:textId="77777777" w:rsidR="00B173EB" w:rsidRPr="0048471F" w:rsidRDefault="00B173EB" w:rsidP="00B173EB">
            <w:pPr>
              <w:pStyle w:val="ListParagraph"/>
              <w:rPr>
                <w:rFonts w:ascii="Times New Roman" w:hAnsi="Times New Roman" w:cs="Times New Roman"/>
              </w:rPr>
            </w:pPr>
          </w:p>
          <w:p w14:paraId="32469CDA" w14:textId="0DE86D4E" w:rsidR="00384CD3" w:rsidRPr="0048471F" w:rsidRDefault="58C739B9" w:rsidP="00BC3A99">
            <w:pPr>
              <w:pStyle w:val="ListParagraph"/>
              <w:numPr>
                <w:ilvl w:val="0"/>
                <w:numId w:val="22"/>
              </w:numPr>
              <w:rPr>
                <w:rFonts w:ascii="Times New Roman" w:hAnsi="Times New Roman" w:cs="Times New Roman"/>
              </w:rPr>
            </w:pPr>
            <w:r w:rsidRPr="0048471F">
              <w:rPr>
                <w:rFonts w:ascii="Times New Roman" w:hAnsi="Times New Roman" w:cs="Times New Roman"/>
                <w:b/>
                <w:bCs/>
              </w:rPr>
              <w:t>Transparency and data-informed decision-making</w:t>
            </w:r>
            <w:r w:rsidRPr="0048471F">
              <w:rPr>
                <w:rFonts w:ascii="Times New Roman" w:hAnsi="Times New Roman" w:cs="Times New Roman"/>
              </w:rPr>
              <w:t xml:space="preserve"> regarding programs with retention or completion concerns. This will include standard, regular dashboard reports to academic department</w:t>
            </w:r>
            <w:r w:rsidR="00B83699">
              <w:rPr>
                <w:rFonts w:ascii="Times New Roman" w:hAnsi="Times New Roman" w:cs="Times New Roman"/>
              </w:rPr>
              <w:t>s</w:t>
            </w:r>
            <w:r w:rsidRPr="0048471F">
              <w:rPr>
                <w:rFonts w:ascii="Times New Roman" w:hAnsi="Times New Roman" w:cs="Times New Roman"/>
              </w:rPr>
              <w:t xml:space="preserve"> flagging current departmental retention numbers, and courses with high failure rates, to inform the creation of an appropriate plan for improvement.</w:t>
            </w:r>
          </w:p>
          <w:p w14:paraId="3412FAB3" w14:textId="2ED56B4A" w:rsidR="00B173EB" w:rsidRPr="0048471F" w:rsidRDefault="00B173EB" w:rsidP="009F4409">
            <w:pPr>
              <w:rPr>
                <w:rFonts w:ascii="Times New Roman" w:hAnsi="Times New Roman" w:cs="Times New Roman"/>
              </w:rPr>
            </w:pPr>
          </w:p>
          <w:p w14:paraId="308DB96C" w14:textId="2DD50FBC" w:rsidR="00E4299B" w:rsidRPr="00B83699" w:rsidRDefault="58C739B9" w:rsidP="00EC0852">
            <w:pPr>
              <w:pStyle w:val="ListParagraph"/>
              <w:numPr>
                <w:ilvl w:val="0"/>
                <w:numId w:val="22"/>
              </w:numPr>
              <w:rPr>
                <w:rFonts w:ascii="Times New Roman" w:hAnsi="Times New Roman" w:cs="Times New Roman"/>
              </w:rPr>
            </w:pPr>
            <w:r w:rsidRPr="0048471F">
              <w:rPr>
                <w:rFonts w:ascii="Times New Roman" w:hAnsi="Times New Roman" w:cs="Times New Roman"/>
                <w:b/>
                <w:bCs/>
              </w:rPr>
              <w:t>Focus on long-term life and career outcomes by academic advisors.</w:t>
            </w:r>
            <w:r w:rsidRPr="0048471F">
              <w:rPr>
                <w:rFonts w:ascii="Times New Roman" w:hAnsi="Times New Roman" w:cs="Times New Roman"/>
              </w:rPr>
              <w:t xml:space="preserve"> Improved training and processes for faculty advisors to ensure focus on long-term career goals and close coordination with personal and academic support resources if needed. Increased “routinization” of advising – training; regular, early</w:t>
            </w:r>
            <w:r w:rsidR="00616201" w:rsidRPr="0048471F">
              <w:rPr>
                <w:rFonts w:ascii="Times New Roman" w:hAnsi="Times New Roman" w:cs="Times New Roman"/>
              </w:rPr>
              <w:t>-in-the-semester</w:t>
            </w:r>
            <w:r w:rsidRPr="0048471F">
              <w:rPr>
                <w:rFonts w:ascii="Times New Roman" w:hAnsi="Times New Roman" w:cs="Times New Roman"/>
              </w:rPr>
              <w:t xml:space="preserve"> check-ins; best-practice checklist questions; early goal-setting and coordination of curricular and co-curricular activities to reflect post-graduation goals; and greater opportunities for student feedback and increased accountability in review process for advising work. Academic advising is generally a strength at Longwood, but we see systematic areas for improvement, which we believe will be a key driver of continued progress on retention and graduation.</w:t>
            </w:r>
          </w:p>
        </w:tc>
      </w:tr>
    </w:tbl>
    <w:p w14:paraId="7F6EE288" w14:textId="77777777" w:rsidR="00510109" w:rsidRPr="0048471F" w:rsidRDefault="00510109" w:rsidP="00AC6A69">
      <w:pPr>
        <w:pStyle w:val="ListParagraph"/>
        <w:ind w:left="0"/>
        <w:rPr>
          <w:rFonts w:ascii="Times New Roman" w:eastAsia="Times New Roman" w:hAnsi="Times New Roman" w:cs="Times New Roman"/>
          <w:color w:val="222222"/>
        </w:rPr>
      </w:pPr>
    </w:p>
    <w:p w14:paraId="0ADDF274" w14:textId="77777777" w:rsidR="004722BA" w:rsidRPr="0048471F" w:rsidRDefault="004722BA" w:rsidP="00AC6A69">
      <w:pPr>
        <w:pStyle w:val="ListParagraph"/>
        <w:ind w:left="0"/>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EC0852" w:rsidRPr="0048471F" w14:paraId="0F3AF1C2" w14:textId="77777777" w:rsidTr="58C739B9">
        <w:trPr>
          <w:cantSplit/>
        </w:trPr>
        <w:tc>
          <w:tcPr>
            <w:tcW w:w="9350" w:type="dxa"/>
          </w:tcPr>
          <w:p w14:paraId="188A5DBE" w14:textId="7EDFBB18" w:rsidR="00EC0852" w:rsidRPr="0048471F" w:rsidRDefault="00EC0852" w:rsidP="00DA1CFF">
            <w:pPr>
              <w:rPr>
                <w:rFonts w:ascii="Times New Roman" w:hAnsi="Times New Roman" w:cs="Times New Roman"/>
                <w:b/>
                <w:bCs/>
              </w:rPr>
            </w:pPr>
            <w:r w:rsidRPr="0048471F">
              <w:rPr>
                <w:rFonts w:ascii="Times New Roman" w:eastAsia="Times New Roman" w:hAnsi="Times New Roman" w:cs="Times New Roman"/>
                <w:b/>
                <w:bCs/>
                <w:color w:val="222222"/>
              </w:rPr>
              <w:t xml:space="preserve">C3. </w:t>
            </w:r>
            <w:r w:rsidR="004722BA" w:rsidRPr="0048471F">
              <w:rPr>
                <w:rFonts w:ascii="Times New Roman" w:eastAsia="Times New Roman" w:hAnsi="Times New Roman" w:cs="Times New Roman"/>
                <w:b/>
                <w:bCs/>
                <w:color w:val="222222"/>
              </w:rPr>
              <w:t xml:space="preserve">How will you use existing/recently provided resources to execute those strategies? Will you be requesting incremental state resources? Please </w:t>
            </w:r>
            <w:r w:rsidR="00FB21C8" w:rsidRPr="0048471F">
              <w:rPr>
                <w:rFonts w:ascii="Times New Roman" w:eastAsia="Times New Roman" w:hAnsi="Times New Roman" w:cs="Times New Roman"/>
                <w:b/>
                <w:bCs/>
                <w:color w:val="222222"/>
              </w:rPr>
              <w:t xml:space="preserve">state the request and rationale and </w:t>
            </w:r>
            <w:r w:rsidR="004722BA" w:rsidRPr="0048471F">
              <w:rPr>
                <w:rFonts w:ascii="Times New Roman" w:eastAsia="Times New Roman" w:hAnsi="Times New Roman" w:cs="Times New Roman"/>
                <w:b/>
                <w:bCs/>
                <w:color w:val="222222"/>
              </w:rPr>
              <w:t>explicitly tie to Part I of your planning template</w:t>
            </w:r>
            <w:r w:rsidR="00A3416A" w:rsidRPr="0048471F">
              <w:rPr>
                <w:rFonts w:ascii="Times New Roman" w:eastAsia="Times New Roman" w:hAnsi="Times New Roman" w:cs="Times New Roman"/>
                <w:b/>
                <w:bCs/>
                <w:color w:val="222222"/>
              </w:rPr>
              <w:t>.</w:t>
            </w:r>
          </w:p>
        </w:tc>
      </w:tr>
      <w:tr w:rsidR="00EC0852" w:rsidRPr="0048471F" w14:paraId="731E1FD6" w14:textId="77777777" w:rsidTr="00657F45">
        <w:trPr>
          <w:cantSplit/>
          <w:trHeight w:val="2582"/>
        </w:trPr>
        <w:tc>
          <w:tcPr>
            <w:tcW w:w="9350" w:type="dxa"/>
          </w:tcPr>
          <w:p w14:paraId="7C7B3617" w14:textId="111036D3" w:rsidR="036EE041" w:rsidRPr="0048471F" w:rsidRDefault="036EE041" w:rsidP="036EE041">
            <w:pPr>
              <w:rPr>
                <w:rFonts w:ascii="Times New Roman" w:hAnsi="Times New Roman" w:cs="Times New Roman"/>
              </w:rPr>
            </w:pPr>
          </w:p>
          <w:p w14:paraId="635947A3" w14:textId="5D77E46B" w:rsidR="008F0384" w:rsidRPr="0048471F" w:rsidRDefault="58C739B9" w:rsidP="005B04D3">
            <w:pPr>
              <w:rPr>
                <w:rFonts w:ascii="Times New Roman" w:hAnsi="Times New Roman" w:cs="Times New Roman"/>
              </w:rPr>
            </w:pPr>
            <w:r w:rsidRPr="0048471F">
              <w:rPr>
                <w:rFonts w:ascii="Times New Roman" w:hAnsi="Times New Roman" w:cs="Times New Roman"/>
              </w:rPr>
              <w:t xml:space="preserve">Improving student retention and graduation rates has been a top priority for Longwood for years, as articulated in every Six Year Plan the University has submitted since 2015. Longwood plans to reallocate about </w:t>
            </w:r>
            <w:r w:rsidRPr="0048471F">
              <w:rPr>
                <w:rFonts w:ascii="Times New Roman" w:hAnsi="Times New Roman" w:cs="Times New Roman"/>
                <w:b/>
                <w:bCs/>
              </w:rPr>
              <w:t xml:space="preserve">$460,000 over the next biennium </w:t>
            </w:r>
            <w:r w:rsidRPr="0048471F">
              <w:rPr>
                <w:rFonts w:ascii="Times New Roman" w:hAnsi="Times New Roman" w:cs="Times New Roman"/>
              </w:rPr>
              <w:t xml:space="preserve">in order to support several of the </w:t>
            </w:r>
            <w:r w:rsidR="00616201" w:rsidRPr="0048471F">
              <w:rPr>
                <w:rFonts w:ascii="Times New Roman" w:hAnsi="Times New Roman" w:cs="Times New Roman"/>
              </w:rPr>
              <w:t xml:space="preserve">retention </w:t>
            </w:r>
            <w:r w:rsidRPr="0048471F">
              <w:rPr>
                <w:rFonts w:ascii="Times New Roman" w:hAnsi="Times New Roman" w:cs="Times New Roman"/>
              </w:rPr>
              <w:t>initiatives described above. In addition, Longwood is requesting about $210,000 in general fund support over the next biennium for the student mental health programs described in section A4 and C2</w:t>
            </w:r>
            <w:r w:rsidRPr="0048471F">
              <w:rPr>
                <w:rFonts w:ascii="Times New Roman" w:hAnsi="Times New Roman" w:cs="Times New Roman"/>
                <w:b/>
                <w:bCs/>
              </w:rPr>
              <w:t xml:space="preserve">. </w:t>
            </w:r>
            <w:r w:rsidRPr="0048471F">
              <w:rPr>
                <w:rFonts w:ascii="Times New Roman" w:hAnsi="Times New Roman" w:cs="Times New Roman"/>
              </w:rPr>
              <w:t>Longwood is also req</w:t>
            </w:r>
            <w:r w:rsidR="005B04D3" w:rsidRPr="0048471F">
              <w:rPr>
                <w:rFonts w:ascii="Times New Roman" w:hAnsi="Times New Roman" w:cs="Times New Roman"/>
              </w:rPr>
              <w:t>uesting additional state funded</w:t>
            </w:r>
            <w:r w:rsidRPr="0048471F">
              <w:rPr>
                <w:rFonts w:ascii="Times New Roman" w:hAnsi="Times New Roman" w:cs="Times New Roman"/>
              </w:rPr>
              <w:t xml:space="preserve"> aid for Pell-eligible students that would help </w:t>
            </w:r>
            <w:r w:rsidR="00616201" w:rsidRPr="0048471F">
              <w:rPr>
                <w:rFonts w:ascii="Times New Roman" w:hAnsi="Times New Roman" w:cs="Times New Roman"/>
              </w:rPr>
              <w:t xml:space="preserve">enroll and </w:t>
            </w:r>
            <w:r w:rsidRPr="0048471F">
              <w:rPr>
                <w:rFonts w:ascii="Times New Roman" w:hAnsi="Times New Roman" w:cs="Times New Roman"/>
              </w:rPr>
              <w:t xml:space="preserve">address completion gaps for this segment of the population. In addition, state support for VMSDEP would free up resources Longwood could deploy toward retention and graduation initiatives. </w:t>
            </w:r>
          </w:p>
        </w:tc>
      </w:tr>
    </w:tbl>
    <w:p w14:paraId="1436FCED" w14:textId="171495B0" w:rsidR="00CC108A" w:rsidRPr="0048471F" w:rsidRDefault="008455FE" w:rsidP="00EB1C5A">
      <w:pPr>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br w:type="page"/>
      </w:r>
      <w:r w:rsidR="00CC108A" w:rsidRPr="0048471F">
        <w:rPr>
          <w:rFonts w:ascii="Times New Roman" w:eastAsia="Times New Roman" w:hAnsi="Times New Roman" w:cs="Times New Roman"/>
          <w:b/>
          <w:bCs/>
          <w:color w:val="222222"/>
        </w:rPr>
        <w:lastRenderedPageBreak/>
        <w:t>POST-COMPLETION OUTCOMES</w:t>
      </w:r>
    </w:p>
    <w:p w14:paraId="2B6E1FDB" w14:textId="55877F90" w:rsidR="0026618C" w:rsidRPr="0048471F" w:rsidRDefault="00EB62B9" w:rsidP="0026618C">
      <w:pPr>
        <w:pStyle w:val="ListParagraph"/>
        <w:ind w:left="0"/>
        <w:rPr>
          <w:rFonts w:ascii="Times New Roman" w:eastAsia="Times New Roman" w:hAnsi="Times New Roman" w:cs="Times New Roman"/>
          <w:b/>
          <w:i/>
          <w:color w:val="222222"/>
        </w:rPr>
      </w:pPr>
      <w:r w:rsidRPr="0048471F">
        <w:rPr>
          <w:rFonts w:ascii="Times New Roman" w:eastAsia="Times New Roman" w:hAnsi="Times New Roman" w:cs="Times New Roman"/>
          <w:b/>
          <w:i/>
          <w:color w:val="222222"/>
        </w:rPr>
        <w:t xml:space="preserve">Key question: </w:t>
      </w:r>
      <w:r w:rsidRPr="0048471F">
        <w:rPr>
          <w:rFonts w:ascii="Times New Roman" w:eastAsia="Times New Roman" w:hAnsi="Times New Roman" w:cs="Times New Roman"/>
          <w:b/>
          <w:i/>
          <w:iCs/>
          <w:color w:val="222222"/>
        </w:rPr>
        <w:t xml:space="preserve">How is your institution preparing </w:t>
      </w:r>
      <w:r w:rsidR="00890364" w:rsidRPr="0048471F">
        <w:rPr>
          <w:rFonts w:ascii="Times New Roman" w:eastAsia="Times New Roman" w:hAnsi="Times New Roman" w:cs="Times New Roman"/>
          <w:b/>
          <w:i/>
          <w:color w:val="222222"/>
        </w:rPr>
        <w:t>all students for success beyond completion (e.g., career preparation)</w:t>
      </w:r>
      <w:r w:rsidRPr="0048471F">
        <w:rPr>
          <w:rFonts w:ascii="Times New Roman" w:eastAsia="Times New Roman" w:hAnsi="Times New Roman" w:cs="Times New Roman"/>
          <w:b/>
          <w:i/>
          <w:color w:val="222222"/>
        </w:rPr>
        <w:t>?</w:t>
      </w:r>
    </w:p>
    <w:p w14:paraId="78AC58F6" w14:textId="77777777" w:rsidR="0026618C" w:rsidRPr="0048471F" w:rsidRDefault="0026618C" w:rsidP="00AC6A69">
      <w:pPr>
        <w:spacing w:after="0"/>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D20558" w:rsidRPr="0048471F" w14:paraId="2048EA79" w14:textId="77777777" w:rsidTr="58C739B9">
        <w:trPr>
          <w:cantSplit/>
        </w:trPr>
        <w:tc>
          <w:tcPr>
            <w:tcW w:w="9350" w:type="dxa"/>
          </w:tcPr>
          <w:p w14:paraId="1393985D" w14:textId="46305D52" w:rsidR="00D20558" w:rsidRPr="0048471F" w:rsidRDefault="00D20558" w:rsidP="00DA1CFF">
            <w:pPr>
              <w:rPr>
                <w:rFonts w:ascii="Times New Roman" w:hAnsi="Times New Roman" w:cs="Times New Roman"/>
                <w:b/>
                <w:bCs/>
              </w:rPr>
            </w:pPr>
            <w:r w:rsidRPr="0048471F">
              <w:rPr>
                <w:rFonts w:ascii="Times New Roman" w:eastAsia="Times New Roman" w:hAnsi="Times New Roman" w:cs="Times New Roman"/>
                <w:b/>
                <w:bCs/>
                <w:color w:val="222222"/>
              </w:rPr>
              <w:t>C</w:t>
            </w:r>
            <w:r w:rsidR="007A5015" w:rsidRPr="0048471F">
              <w:rPr>
                <w:rFonts w:ascii="Times New Roman" w:eastAsia="Times New Roman" w:hAnsi="Times New Roman" w:cs="Times New Roman"/>
                <w:b/>
                <w:bCs/>
                <w:color w:val="222222"/>
              </w:rPr>
              <w:t>4</w:t>
            </w:r>
            <w:r w:rsidRPr="0048471F">
              <w:rPr>
                <w:rFonts w:ascii="Times New Roman" w:eastAsia="Times New Roman" w:hAnsi="Times New Roman" w:cs="Times New Roman"/>
                <w:b/>
                <w:bCs/>
                <w:color w:val="222222"/>
              </w:rPr>
              <w:t xml:space="preserve">. Please explain </w:t>
            </w:r>
            <w:r w:rsidR="00F2194C" w:rsidRPr="0048471F">
              <w:rPr>
                <w:rFonts w:ascii="Times New Roman" w:eastAsia="Times New Roman" w:hAnsi="Times New Roman" w:cs="Times New Roman"/>
                <w:b/>
                <w:bCs/>
                <w:color w:val="222222"/>
              </w:rPr>
              <w:t>how you monitor</w:t>
            </w:r>
            <w:r w:rsidRPr="0048471F">
              <w:rPr>
                <w:rFonts w:ascii="Times New Roman" w:eastAsia="Times New Roman" w:hAnsi="Times New Roman" w:cs="Times New Roman"/>
                <w:b/>
                <w:bCs/>
                <w:color w:val="222222"/>
              </w:rPr>
              <w:t xml:space="preserve"> </w:t>
            </w:r>
            <w:r w:rsidR="008003E9" w:rsidRPr="0048471F">
              <w:rPr>
                <w:rFonts w:ascii="Times New Roman" w:eastAsia="Times New Roman" w:hAnsi="Times New Roman" w:cs="Times New Roman"/>
                <w:b/>
                <w:bCs/>
                <w:color w:val="222222"/>
              </w:rPr>
              <w:t xml:space="preserve">post-completion outcomes (e.g., employment rates, </w:t>
            </w:r>
            <w:r w:rsidR="0098602F" w:rsidRPr="0048471F">
              <w:rPr>
                <w:rFonts w:ascii="Times New Roman" w:eastAsia="Times New Roman" w:hAnsi="Times New Roman" w:cs="Times New Roman"/>
                <w:b/>
                <w:bCs/>
                <w:color w:val="222222"/>
              </w:rPr>
              <w:t>wage attainment, debt load</w:t>
            </w:r>
            <w:r w:rsidR="00CA49AF" w:rsidRPr="0048471F">
              <w:rPr>
                <w:rFonts w:ascii="Times New Roman" w:eastAsia="Times New Roman" w:hAnsi="Times New Roman" w:cs="Times New Roman"/>
                <w:b/>
                <w:bCs/>
                <w:color w:val="222222"/>
              </w:rPr>
              <w:t>, upward mobility</w:t>
            </w:r>
            <w:r w:rsidR="008003E9" w:rsidRPr="0048471F">
              <w:rPr>
                <w:rFonts w:ascii="Times New Roman" w:eastAsia="Times New Roman" w:hAnsi="Times New Roman" w:cs="Times New Roman"/>
                <w:b/>
                <w:bCs/>
                <w:color w:val="222222"/>
              </w:rPr>
              <w:t xml:space="preserve">). What data do you collect? </w:t>
            </w:r>
            <w:r w:rsidR="00A62CAF" w:rsidRPr="0048471F">
              <w:rPr>
                <w:rFonts w:ascii="Times New Roman" w:eastAsia="Times New Roman" w:hAnsi="Times New Roman" w:cs="Times New Roman"/>
                <w:b/>
                <w:bCs/>
                <w:color w:val="222222"/>
              </w:rPr>
              <w:t>What metrics are you monitoring most closely?</w:t>
            </w:r>
            <w:r w:rsidR="00AA25C7" w:rsidRPr="0048471F">
              <w:rPr>
                <w:rFonts w:ascii="Times New Roman" w:eastAsia="Times New Roman" w:hAnsi="Times New Roman" w:cs="Times New Roman"/>
                <w:b/>
                <w:bCs/>
                <w:color w:val="222222"/>
              </w:rPr>
              <w:t xml:space="preserve"> What do the data reveal about</w:t>
            </w:r>
            <w:r w:rsidR="003E2875" w:rsidRPr="0048471F">
              <w:rPr>
                <w:rFonts w:ascii="Times New Roman" w:eastAsia="Times New Roman" w:hAnsi="Times New Roman" w:cs="Times New Roman"/>
                <w:b/>
                <w:bCs/>
                <w:color w:val="222222"/>
              </w:rPr>
              <w:t xml:space="preserve"> your institution’s greatest strengths and areas for improvement with respect to post-completion outcomes? </w:t>
            </w:r>
            <w:r w:rsidR="00A62CAF" w:rsidRPr="0048471F">
              <w:rPr>
                <w:rFonts w:ascii="Times New Roman" w:eastAsia="Times New Roman" w:hAnsi="Times New Roman" w:cs="Times New Roman"/>
                <w:b/>
                <w:bCs/>
                <w:color w:val="222222"/>
              </w:rPr>
              <w:t>Please include any relevant data/reports in the appendix or as a separate attachment</w:t>
            </w:r>
            <w:r w:rsidR="00AA25C7" w:rsidRPr="0048471F">
              <w:rPr>
                <w:rFonts w:ascii="Times New Roman" w:eastAsia="Times New Roman" w:hAnsi="Times New Roman" w:cs="Times New Roman"/>
                <w:b/>
                <w:bCs/>
                <w:color w:val="222222"/>
              </w:rPr>
              <w:t>, including any data that captures outcomes by school/department/program</w:t>
            </w:r>
            <w:r w:rsidR="00A62CAF" w:rsidRPr="0048471F">
              <w:rPr>
                <w:rFonts w:ascii="Times New Roman" w:eastAsia="Times New Roman" w:hAnsi="Times New Roman" w:cs="Times New Roman"/>
                <w:b/>
                <w:bCs/>
                <w:color w:val="222222"/>
              </w:rPr>
              <w:t>.</w:t>
            </w:r>
          </w:p>
        </w:tc>
      </w:tr>
      <w:tr w:rsidR="00D20558" w:rsidRPr="0048471F" w14:paraId="50BC2349" w14:textId="77777777" w:rsidTr="00657F45">
        <w:trPr>
          <w:trHeight w:val="3491"/>
        </w:trPr>
        <w:tc>
          <w:tcPr>
            <w:tcW w:w="9350" w:type="dxa"/>
          </w:tcPr>
          <w:p w14:paraId="2A91819D" w14:textId="00B492D8" w:rsidR="008D7AC2" w:rsidRPr="0048471F" w:rsidRDefault="008D7AC2" w:rsidP="036EE041">
            <w:pPr>
              <w:rPr>
                <w:rFonts w:ascii="Times New Roman" w:hAnsi="Times New Roman" w:cs="Times New Roman"/>
              </w:rPr>
            </w:pPr>
          </w:p>
          <w:p w14:paraId="6393C426" w14:textId="18682A3D" w:rsidR="009C5E12" w:rsidRDefault="036EE041" w:rsidP="036EE041">
            <w:pPr>
              <w:rPr>
                <w:rFonts w:ascii="Times New Roman" w:hAnsi="Times New Roman" w:cs="Times New Roman"/>
                <w:b/>
                <w:bCs/>
              </w:rPr>
            </w:pPr>
            <w:r w:rsidRPr="0048471F">
              <w:rPr>
                <w:rFonts w:ascii="Times New Roman" w:hAnsi="Times New Roman" w:cs="Times New Roman"/>
                <w:b/>
                <w:bCs/>
              </w:rPr>
              <w:t>Resources We Use</w:t>
            </w:r>
          </w:p>
          <w:p w14:paraId="6F292CF7" w14:textId="77777777" w:rsidR="00657F45" w:rsidRPr="0048471F" w:rsidRDefault="00657F45" w:rsidP="036EE041">
            <w:pPr>
              <w:rPr>
                <w:rFonts w:ascii="Times New Roman" w:hAnsi="Times New Roman" w:cs="Times New Roman"/>
                <w:b/>
                <w:bCs/>
              </w:rPr>
            </w:pPr>
          </w:p>
          <w:p w14:paraId="0BF70BA6" w14:textId="3A6293B0" w:rsidR="00DA5C79" w:rsidRPr="0048471F" w:rsidRDefault="34206BF0" w:rsidP="00BC3A99">
            <w:pPr>
              <w:pStyle w:val="ListParagraph"/>
              <w:numPr>
                <w:ilvl w:val="0"/>
                <w:numId w:val="23"/>
              </w:numPr>
              <w:rPr>
                <w:rFonts w:ascii="Times New Roman" w:hAnsi="Times New Roman" w:cs="Times New Roman"/>
              </w:rPr>
            </w:pPr>
            <w:r w:rsidRPr="0048471F">
              <w:rPr>
                <w:rFonts w:ascii="Times New Roman" w:hAnsi="Times New Roman" w:cs="Times New Roman"/>
                <w:b/>
                <w:bCs/>
              </w:rPr>
              <w:t>State and federal data.</w:t>
            </w:r>
            <w:r w:rsidRPr="0048471F">
              <w:rPr>
                <w:rFonts w:ascii="Times New Roman" w:hAnsi="Times New Roman" w:cs="Times New Roman"/>
              </w:rPr>
              <w:t xml:space="preserve"> SCHEV’s debt profile (</w:t>
            </w:r>
            <w:hyperlink r:id="rId18">
              <w:r w:rsidRPr="0048471F">
                <w:rPr>
                  <w:rStyle w:val="Hyperlink"/>
                  <w:rFonts w:ascii="Times New Roman" w:hAnsi="Times New Roman" w:cs="Times New Roman"/>
                </w:rPr>
                <w:t>https://research.schev.edu//studentdebt/DebtProfile_SL001.asp</w:t>
              </w:r>
            </w:hyperlink>
            <w:r w:rsidRPr="0048471F">
              <w:rPr>
                <w:rFonts w:ascii="Times New Roman" w:hAnsi="Times New Roman" w:cs="Times New Roman"/>
              </w:rPr>
              <w:t xml:space="preserve">) reports metrics such as Longwood’s percentage of students borrowing and median known debt of borrowers (which has been constant at $27,000 for several years). We also monitor our institutional IPEDS cohort default rate to monitor whether students who borrow to attend Longwood are struggling to repay their loans; Longwood’s most recent cohort default rate, for the 2019 cohort, was 1.6 percent, down from 3.2 percent in 2018 and 5.5 percent in 2017. ( See </w:t>
            </w:r>
            <w:hyperlink r:id="rId19" w:anchor="fedloans">
              <w:r w:rsidRPr="0048471F">
                <w:rPr>
                  <w:rStyle w:val="Hyperlink"/>
                  <w:rFonts w:ascii="Times New Roman" w:hAnsi="Times New Roman" w:cs="Times New Roman"/>
                </w:rPr>
                <w:t>https://nces.ed.gov/collegenavigator/?q=Longwood+University&amp;s=all&amp;id=232566#fedloans</w:t>
              </w:r>
            </w:hyperlink>
            <w:r w:rsidRPr="0048471F">
              <w:rPr>
                <w:rFonts w:ascii="Times New Roman" w:hAnsi="Times New Roman" w:cs="Times New Roman"/>
              </w:rPr>
              <w:t>)</w:t>
            </w:r>
          </w:p>
          <w:p w14:paraId="1FC91E0A" w14:textId="77777777" w:rsidR="008934D2" w:rsidRPr="0048471F" w:rsidRDefault="008934D2" w:rsidP="008934D2">
            <w:pPr>
              <w:pStyle w:val="ListParagraph"/>
              <w:rPr>
                <w:rFonts w:ascii="Times New Roman" w:hAnsi="Times New Roman" w:cs="Times New Roman"/>
              </w:rPr>
            </w:pPr>
          </w:p>
          <w:p w14:paraId="7002C4DB" w14:textId="77777777" w:rsidR="00DA5C79" w:rsidRPr="0048471F" w:rsidRDefault="00DA5C79" w:rsidP="00DA5C79">
            <w:pPr>
              <w:pStyle w:val="ListParagraph"/>
              <w:rPr>
                <w:rFonts w:ascii="Times New Roman" w:hAnsi="Times New Roman" w:cs="Times New Roman"/>
              </w:rPr>
            </w:pPr>
          </w:p>
          <w:p w14:paraId="2147D171" w14:textId="04C17023" w:rsidR="0034257B" w:rsidRPr="0048471F" w:rsidRDefault="0034257B" w:rsidP="00BC3A99">
            <w:pPr>
              <w:pStyle w:val="ListParagraph"/>
              <w:numPr>
                <w:ilvl w:val="0"/>
                <w:numId w:val="23"/>
              </w:numPr>
              <w:rPr>
                <w:rFonts w:ascii="Times New Roman" w:hAnsi="Times New Roman" w:cs="Times New Roman"/>
              </w:rPr>
            </w:pPr>
            <w:r w:rsidRPr="0048471F">
              <w:rPr>
                <w:rFonts w:ascii="Times New Roman" w:hAnsi="Times New Roman" w:cs="Times New Roman"/>
                <w:b/>
              </w:rPr>
              <w:t>SCHEV Outcomes Study</w:t>
            </w:r>
            <w:r w:rsidRPr="0048471F">
              <w:rPr>
                <w:rFonts w:ascii="Times New Roman" w:hAnsi="Times New Roman" w:cs="Times New Roman"/>
              </w:rPr>
              <w:t xml:space="preserve">. </w:t>
            </w:r>
            <w:r w:rsidR="008D7AC2" w:rsidRPr="0048471F">
              <w:rPr>
                <w:rFonts w:ascii="Times New Roman" w:hAnsi="Times New Roman" w:cs="Times New Roman"/>
              </w:rPr>
              <w:t xml:space="preserve">Longwood has made comprehensive </w:t>
            </w:r>
            <w:r w:rsidRPr="0048471F">
              <w:rPr>
                <w:rFonts w:ascii="Times New Roman" w:hAnsi="Times New Roman" w:cs="Times New Roman"/>
              </w:rPr>
              <w:t>use of the comparative and institutional findings of SCHEV’s study “</w:t>
            </w:r>
            <w:r w:rsidR="00655829" w:rsidRPr="0048471F">
              <w:rPr>
                <w:rFonts w:ascii="Times New Roman" w:hAnsi="Times New Roman" w:cs="Times New Roman"/>
              </w:rPr>
              <w:t>Virginia</w:t>
            </w:r>
            <w:r w:rsidRPr="0048471F">
              <w:rPr>
                <w:rFonts w:ascii="Times New Roman" w:hAnsi="Times New Roman" w:cs="Times New Roman"/>
              </w:rPr>
              <w:t xml:space="preserve"> Educated: A Post-College Outcomes Study of Virginia Public College and University Graduates from 2007 to 2018,” published in October, 2021 </w:t>
            </w:r>
            <w:r w:rsidR="007329D2" w:rsidRPr="0048471F">
              <w:rPr>
                <w:rFonts w:ascii="Times New Roman" w:hAnsi="Times New Roman" w:cs="Times New Roman"/>
              </w:rPr>
              <w:t>(See Appendix V</w:t>
            </w:r>
            <w:r w:rsidR="00616201" w:rsidRPr="0048471F">
              <w:rPr>
                <w:rFonts w:ascii="Times New Roman" w:hAnsi="Times New Roman" w:cs="Times New Roman"/>
              </w:rPr>
              <w:t>I</w:t>
            </w:r>
            <w:r w:rsidR="007329D2" w:rsidRPr="0048471F">
              <w:rPr>
                <w:rFonts w:ascii="Times New Roman" w:hAnsi="Times New Roman" w:cs="Times New Roman"/>
              </w:rPr>
              <w:t xml:space="preserve"> or </w:t>
            </w:r>
            <w:r w:rsidRPr="0048471F">
              <w:rPr>
                <w:rFonts w:ascii="Times New Roman" w:hAnsi="Times New Roman" w:cs="Times New Roman"/>
              </w:rPr>
              <w:t>(</w:t>
            </w:r>
            <w:hyperlink r:id="rId20" w:history="1">
              <w:r w:rsidRPr="0048471F">
                <w:rPr>
                  <w:rStyle w:val="Hyperlink"/>
                  <w:rFonts w:ascii="Times New Roman" w:hAnsi="Times New Roman" w:cs="Times New Roman"/>
                </w:rPr>
                <w:t>https://research.schev.edu/downloads/virginia_educated_results/Virginia%20Educated%20Survey%202021%20Full%20Report%20no%20appendices.pdf</w:t>
              </w:r>
            </w:hyperlink>
            <w:r w:rsidRPr="0048471F">
              <w:rPr>
                <w:rFonts w:ascii="Times New Roman" w:hAnsi="Times New Roman" w:cs="Times New Roman"/>
              </w:rPr>
              <w:t xml:space="preserve"> )</w:t>
            </w:r>
          </w:p>
          <w:p w14:paraId="264095AE" w14:textId="77777777" w:rsidR="0034257B" w:rsidRPr="0048471F" w:rsidRDefault="0034257B" w:rsidP="0034257B">
            <w:pPr>
              <w:pStyle w:val="ListParagraph"/>
              <w:rPr>
                <w:rFonts w:ascii="Times New Roman" w:hAnsi="Times New Roman" w:cs="Times New Roman"/>
              </w:rPr>
            </w:pPr>
          </w:p>
          <w:p w14:paraId="1F688ED4" w14:textId="1585BE9D" w:rsidR="0034257B" w:rsidRPr="0048471F" w:rsidRDefault="0034257B" w:rsidP="0034257B">
            <w:pPr>
              <w:pStyle w:val="ListParagraph"/>
              <w:rPr>
                <w:rFonts w:ascii="Times New Roman" w:hAnsi="Times New Roman" w:cs="Times New Roman"/>
              </w:rPr>
            </w:pPr>
            <w:r w:rsidRPr="0048471F">
              <w:rPr>
                <w:rFonts w:ascii="Times New Roman" w:hAnsi="Times New Roman" w:cs="Times New Roman"/>
              </w:rPr>
              <w:t>This survey</w:t>
            </w:r>
            <w:r w:rsidR="008D7AC2" w:rsidRPr="0048471F">
              <w:rPr>
                <w:rFonts w:ascii="Times New Roman" w:hAnsi="Times New Roman" w:cs="Times New Roman"/>
              </w:rPr>
              <w:t xml:space="preserve"> attempted to measure the value of the experience at each of Virginia’s public 4-year institutions in broader terms – taking the unusual step of contacting and surveying alumni well after graduation, in order to measure long-term impact. We believe the unusual nature of this survey </w:t>
            </w:r>
            <w:r w:rsidR="008D7AC2" w:rsidRPr="0048471F">
              <w:rPr>
                <w:rFonts w:ascii="Times New Roman" w:hAnsi="Times New Roman" w:cs="Times New Roman"/>
              </w:rPr>
              <w:lastRenderedPageBreak/>
              <w:t>– its attempt to undertake the difficult work of surveying older alumni – and the nature of its questions made it particularly helpful in assessing overall quality and impact. This survey has been discussed regularly across the University and by the Boar</w:t>
            </w:r>
            <w:r w:rsidRPr="0048471F">
              <w:rPr>
                <w:rFonts w:ascii="Times New Roman" w:hAnsi="Times New Roman" w:cs="Times New Roman"/>
              </w:rPr>
              <w:t>d of Visitors</w:t>
            </w:r>
            <w:r w:rsidR="008D7AC2" w:rsidRPr="0048471F">
              <w:rPr>
                <w:rFonts w:ascii="Times New Roman" w:hAnsi="Times New Roman" w:cs="Times New Roman"/>
              </w:rPr>
              <w:t>. While it point</w:t>
            </w:r>
            <w:r w:rsidR="00E773B5" w:rsidRPr="0048471F">
              <w:rPr>
                <w:rFonts w:ascii="Times New Roman" w:hAnsi="Times New Roman" w:cs="Times New Roman"/>
              </w:rPr>
              <w:t>s to some areas for improvement</w:t>
            </w:r>
            <w:r w:rsidR="008D7AC2" w:rsidRPr="0048471F">
              <w:rPr>
                <w:rFonts w:ascii="Times New Roman" w:hAnsi="Times New Roman" w:cs="Times New Roman"/>
              </w:rPr>
              <w:t>, some of its topline findings reinforce the overal</w:t>
            </w:r>
            <w:r w:rsidRPr="0048471F">
              <w:rPr>
                <w:rFonts w:ascii="Times New Roman" w:hAnsi="Times New Roman" w:cs="Times New Roman"/>
              </w:rPr>
              <w:t>l value of a Longwood education. Among its findings (see http://www.longwood.edu/media/top-tier/SCHEVAlumniSurvey.pdf), Longwood:</w:t>
            </w:r>
          </w:p>
          <w:p w14:paraId="661AD252" w14:textId="77777777" w:rsidR="0034257B" w:rsidRPr="0048471F" w:rsidRDefault="0034257B" w:rsidP="0034257B">
            <w:pPr>
              <w:pStyle w:val="ListParagraph"/>
              <w:rPr>
                <w:rFonts w:ascii="Times New Roman" w:hAnsi="Times New Roman" w:cs="Times New Roman"/>
              </w:rPr>
            </w:pPr>
          </w:p>
          <w:p w14:paraId="39CDD4E3" w14:textId="5BA34957" w:rsidR="008D7AC2" w:rsidRPr="0048471F" w:rsidRDefault="03E42602" w:rsidP="00BC3A99">
            <w:pPr>
              <w:pStyle w:val="ListParagraph"/>
              <w:numPr>
                <w:ilvl w:val="0"/>
                <w:numId w:val="20"/>
              </w:numPr>
              <w:rPr>
                <w:rFonts w:ascii="Times New Roman" w:hAnsi="Times New Roman" w:cs="Times New Roman"/>
              </w:rPr>
            </w:pPr>
            <w:r w:rsidRPr="0048471F">
              <w:rPr>
                <w:rFonts w:ascii="Times New Roman" w:hAnsi="Times New Roman" w:cs="Times New Roman"/>
              </w:rPr>
              <w:t>is one of six Virginia public institutions with an overall satisfaction rate above 90 percent</w:t>
            </w:r>
          </w:p>
          <w:p w14:paraId="2241884B" w14:textId="77777777" w:rsidR="00E773B5" w:rsidRPr="0048471F" w:rsidRDefault="00E773B5" w:rsidP="00E773B5">
            <w:pPr>
              <w:pStyle w:val="ListParagraph"/>
              <w:ind w:left="970"/>
              <w:rPr>
                <w:rFonts w:ascii="Times New Roman" w:hAnsi="Times New Roman" w:cs="Times New Roman"/>
              </w:rPr>
            </w:pPr>
          </w:p>
          <w:p w14:paraId="74CC4BCF" w14:textId="1F66E3D4" w:rsidR="00E773B5" w:rsidRPr="0048471F" w:rsidRDefault="03E42602" w:rsidP="00BC3A99">
            <w:pPr>
              <w:pStyle w:val="ListParagraph"/>
              <w:numPr>
                <w:ilvl w:val="0"/>
                <w:numId w:val="20"/>
              </w:numPr>
              <w:rPr>
                <w:rFonts w:ascii="Times New Roman" w:hAnsi="Times New Roman" w:cs="Times New Roman"/>
              </w:rPr>
            </w:pPr>
            <w:r w:rsidRPr="0048471F">
              <w:rPr>
                <w:rFonts w:ascii="Times New Roman" w:hAnsi="Times New Roman" w:cs="Times New Roman"/>
              </w:rPr>
              <w:t xml:space="preserve">ranks second among the percentage of respondents reporting they had a mentor in college, and second among </w:t>
            </w:r>
            <w:r w:rsidR="00F03698" w:rsidRPr="0048471F">
              <w:rPr>
                <w:rFonts w:ascii="Times New Roman" w:hAnsi="Times New Roman" w:cs="Times New Roman"/>
              </w:rPr>
              <w:t>t</w:t>
            </w:r>
            <w:r w:rsidR="00B83699">
              <w:rPr>
                <w:rFonts w:ascii="Times New Roman" w:hAnsi="Times New Roman" w:cs="Times New Roman"/>
                <w:bCs/>
              </w:rPr>
              <w:t xml:space="preserve">hose very </w:t>
            </w:r>
            <w:r w:rsidRPr="0048471F">
              <w:rPr>
                <w:rFonts w:ascii="Times New Roman" w:hAnsi="Times New Roman" w:cs="Times New Roman"/>
              </w:rPr>
              <w:t>satisfied with their class size during college</w:t>
            </w:r>
          </w:p>
          <w:p w14:paraId="31957A33" w14:textId="77777777" w:rsidR="00E773B5" w:rsidRPr="0048471F" w:rsidRDefault="00E773B5" w:rsidP="00E773B5">
            <w:pPr>
              <w:pStyle w:val="ListParagraph"/>
              <w:rPr>
                <w:rFonts w:ascii="Times New Roman" w:hAnsi="Times New Roman" w:cs="Times New Roman"/>
              </w:rPr>
            </w:pPr>
          </w:p>
          <w:p w14:paraId="38811EEF" w14:textId="39EBF987" w:rsidR="00E773B5" w:rsidRPr="0048471F" w:rsidRDefault="03E42602" w:rsidP="00BC3A99">
            <w:pPr>
              <w:pStyle w:val="ListParagraph"/>
              <w:numPr>
                <w:ilvl w:val="0"/>
                <w:numId w:val="20"/>
              </w:numPr>
              <w:rPr>
                <w:rFonts w:ascii="Times New Roman" w:hAnsi="Times New Roman" w:cs="Times New Roman"/>
              </w:rPr>
            </w:pPr>
            <w:r w:rsidRPr="0048471F">
              <w:rPr>
                <w:rFonts w:ascii="Times New Roman" w:hAnsi="Times New Roman" w:cs="Times New Roman"/>
              </w:rPr>
              <w:t>has a 94 percent employment rate for alumni overall, higher than Virginia’s best-known flagship universities</w:t>
            </w:r>
          </w:p>
          <w:p w14:paraId="17BE1905" w14:textId="77777777" w:rsidR="00E773B5" w:rsidRPr="0048471F" w:rsidRDefault="00E773B5" w:rsidP="00E773B5">
            <w:pPr>
              <w:pStyle w:val="ListParagraph"/>
              <w:rPr>
                <w:rFonts w:ascii="Times New Roman" w:hAnsi="Times New Roman" w:cs="Times New Roman"/>
              </w:rPr>
            </w:pPr>
          </w:p>
          <w:p w14:paraId="1B70BAA0" w14:textId="24179A24" w:rsidR="00CF4C37" w:rsidRPr="0048471F" w:rsidRDefault="03E42602" w:rsidP="00BC3A99">
            <w:pPr>
              <w:pStyle w:val="ListParagraph"/>
              <w:numPr>
                <w:ilvl w:val="0"/>
                <w:numId w:val="20"/>
              </w:numPr>
              <w:rPr>
                <w:rFonts w:ascii="Times New Roman" w:hAnsi="Times New Roman" w:cs="Times New Roman"/>
              </w:rPr>
            </w:pPr>
            <w:r w:rsidRPr="0048471F">
              <w:rPr>
                <w:rFonts w:ascii="Times New Roman" w:hAnsi="Times New Roman" w:cs="Times New Roman"/>
              </w:rPr>
              <w:t>ranks first in percentage of graduates who had an internship during college (83 percent)</w:t>
            </w:r>
          </w:p>
          <w:p w14:paraId="1B032C48" w14:textId="77777777" w:rsidR="0034257B" w:rsidRPr="0048471F" w:rsidRDefault="0034257B" w:rsidP="006A05F1">
            <w:pPr>
              <w:pStyle w:val="ListParagraph"/>
              <w:rPr>
                <w:rFonts w:ascii="Times New Roman" w:hAnsi="Times New Roman" w:cs="Times New Roman"/>
              </w:rPr>
            </w:pPr>
          </w:p>
          <w:p w14:paraId="04DB92DE" w14:textId="2F1E1260" w:rsidR="036EE041" w:rsidRPr="0048471F" w:rsidRDefault="58C739B9" w:rsidP="58C739B9">
            <w:pPr>
              <w:pStyle w:val="ListParagraph"/>
              <w:numPr>
                <w:ilvl w:val="0"/>
                <w:numId w:val="23"/>
              </w:numPr>
              <w:rPr>
                <w:rFonts w:ascii="Times New Roman" w:hAnsi="Times New Roman" w:cs="Times New Roman"/>
              </w:rPr>
            </w:pPr>
            <w:r w:rsidRPr="0048471F">
              <w:rPr>
                <w:rFonts w:ascii="Times New Roman" w:hAnsi="Times New Roman" w:cs="Times New Roman"/>
                <w:b/>
                <w:bCs/>
              </w:rPr>
              <w:t>Alumni Tracking Software</w:t>
            </w:r>
            <w:r w:rsidRPr="0048471F">
              <w:rPr>
                <w:rFonts w:ascii="Times New Roman" w:hAnsi="Times New Roman" w:cs="Times New Roman"/>
              </w:rPr>
              <w:t>. Longwood has recently purchased and is now beginning to use a powerful new data-driven software tool, Stepping Blocks, that unlocks a trove of public data enabling us to track alumni employment, industry, earnings, geographical dispersal and other information five, 10 and 20-plus year post-graduation.</w:t>
            </w:r>
          </w:p>
          <w:p w14:paraId="6501203D" w14:textId="7C54CC91" w:rsidR="58C739B9" w:rsidRPr="0048471F" w:rsidRDefault="58C739B9" w:rsidP="58C739B9">
            <w:pPr>
              <w:rPr>
                <w:rFonts w:ascii="Times New Roman" w:hAnsi="Times New Roman" w:cs="Times New Roman"/>
              </w:rPr>
            </w:pPr>
          </w:p>
          <w:p w14:paraId="0AF2EBD6" w14:textId="1DF5CCB6" w:rsidR="007221E2" w:rsidRPr="0048471F" w:rsidRDefault="58C739B9" w:rsidP="007221E2">
            <w:pPr>
              <w:pStyle w:val="ListParagraph"/>
              <w:numPr>
                <w:ilvl w:val="0"/>
                <w:numId w:val="23"/>
              </w:numPr>
              <w:rPr>
                <w:rFonts w:ascii="Times New Roman" w:hAnsi="Times New Roman" w:cs="Times New Roman"/>
              </w:rPr>
            </w:pPr>
            <w:r w:rsidRPr="0048471F">
              <w:rPr>
                <w:rFonts w:ascii="Times New Roman" w:hAnsi="Times New Roman" w:cs="Times New Roman"/>
                <w:b/>
                <w:bCs/>
              </w:rPr>
              <w:t>Licensure Exams</w:t>
            </w:r>
            <w:r w:rsidRPr="0048471F">
              <w:rPr>
                <w:rFonts w:ascii="Times New Roman" w:hAnsi="Times New Roman" w:cs="Times New Roman"/>
              </w:rPr>
              <w:t xml:space="preserve">. As with retention and graduation rates above, Longwood collects and discloses licensure exam results for completers in education, Communication Sciences and Disorders, and nursing at </w:t>
            </w:r>
            <w:hyperlink r:id="rId21">
              <w:r w:rsidRPr="0048471F">
                <w:rPr>
                  <w:rStyle w:val="Hyperlink"/>
                  <w:rFonts w:ascii="Times New Roman" w:hAnsi="Times New Roman" w:cs="Times New Roman"/>
                </w:rPr>
                <w:t>http://www.longwood.edu/assessment/institutional-research/public-disclosure-of-consumer-information/</w:t>
              </w:r>
            </w:hyperlink>
            <w:r w:rsidRPr="0048471F">
              <w:rPr>
                <w:rFonts w:ascii="Times New Roman" w:hAnsi="Times New Roman" w:cs="Times New Roman"/>
              </w:rPr>
              <w:t>. Each of these exceeds their target rates; in fact all reported</w:t>
            </w:r>
            <w:r w:rsidR="00616201" w:rsidRPr="0048471F">
              <w:rPr>
                <w:rFonts w:ascii="Times New Roman" w:hAnsi="Times New Roman" w:cs="Times New Roman"/>
              </w:rPr>
              <w:t xml:space="preserve"> passing</w:t>
            </w:r>
            <w:r w:rsidRPr="0048471F">
              <w:rPr>
                <w:rFonts w:ascii="Times New Roman" w:hAnsi="Times New Roman" w:cs="Times New Roman"/>
              </w:rPr>
              <w:t xml:space="preserve"> rates here stand above 94 percent.</w:t>
            </w:r>
          </w:p>
          <w:p w14:paraId="02993D54" w14:textId="77777777" w:rsidR="007221E2" w:rsidRPr="0048471F" w:rsidRDefault="007221E2" w:rsidP="007221E2">
            <w:pPr>
              <w:pStyle w:val="ListParagraph"/>
              <w:rPr>
                <w:rFonts w:ascii="Times New Roman" w:hAnsi="Times New Roman" w:cs="Times New Roman"/>
                <w:b/>
                <w:bCs/>
              </w:rPr>
            </w:pPr>
          </w:p>
          <w:p w14:paraId="2EFF6A00" w14:textId="63AD1738" w:rsidR="007221E2" w:rsidRPr="0048471F" w:rsidRDefault="58C739B9" w:rsidP="007221E2">
            <w:pPr>
              <w:pStyle w:val="ListParagraph"/>
              <w:numPr>
                <w:ilvl w:val="0"/>
                <w:numId w:val="23"/>
              </w:numPr>
              <w:rPr>
                <w:rFonts w:ascii="Times New Roman" w:hAnsi="Times New Roman" w:cs="Times New Roman"/>
              </w:rPr>
            </w:pPr>
            <w:r w:rsidRPr="0048471F">
              <w:rPr>
                <w:rFonts w:ascii="Times New Roman" w:hAnsi="Times New Roman" w:cs="Times New Roman"/>
                <w:b/>
                <w:bCs/>
              </w:rPr>
              <w:t>Individual program and departments</w:t>
            </w:r>
            <w:r w:rsidRPr="0048471F">
              <w:rPr>
                <w:rFonts w:ascii="Times New Roman" w:hAnsi="Times New Roman" w:cs="Times New Roman"/>
              </w:rPr>
              <w:t>. Some Longwood academic departments and programs track early career placement, notably the College of Business and Economics, and our Office of Teacher Preparation is deeply engaged in placement of graduates. However, there is mo</w:t>
            </w:r>
            <w:r w:rsidR="00616201" w:rsidRPr="0048471F">
              <w:rPr>
                <w:rFonts w:ascii="Times New Roman" w:hAnsi="Times New Roman" w:cs="Times New Roman"/>
              </w:rPr>
              <w:t>re work to be done in this area, and by the University as a whole.</w:t>
            </w:r>
          </w:p>
          <w:p w14:paraId="6572C077" w14:textId="77777777" w:rsidR="007221E2" w:rsidRPr="0048471F" w:rsidRDefault="007221E2" w:rsidP="007221E2">
            <w:pPr>
              <w:pStyle w:val="ListParagraph"/>
              <w:rPr>
                <w:rFonts w:ascii="Times New Roman" w:hAnsi="Times New Roman" w:cs="Times New Roman"/>
                <w:b/>
                <w:bCs/>
              </w:rPr>
            </w:pPr>
          </w:p>
          <w:p w14:paraId="62B9A9B7" w14:textId="75934D0A" w:rsidR="34206BF0" w:rsidRPr="0048471F" w:rsidRDefault="58C739B9" w:rsidP="007221E2">
            <w:pPr>
              <w:pStyle w:val="ListParagraph"/>
              <w:numPr>
                <w:ilvl w:val="0"/>
                <w:numId w:val="23"/>
              </w:numPr>
              <w:rPr>
                <w:rFonts w:ascii="Times New Roman" w:hAnsi="Times New Roman" w:cs="Times New Roman"/>
              </w:rPr>
            </w:pPr>
            <w:r w:rsidRPr="0048471F">
              <w:rPr>
                <w:rFonts w:ascii="Times New Roman" w:hAnsi="Times New Roman" w:cs="Times New Roman"/>
                <w:b/>
                <w:bCs/>
              </w:rPr>
              <w:t>Board of Visitors Metrics</w:t>
            </w:r>
            <w:r w:rsidRPr="0048471F">
              <w:rPr>
                <w:rFonts w:ascii="Times New Roman" w:hAnsi="Times New Roman" w:cs="Times New Roman"/>
              </w:rPr>
              <w:t xml:space="preserve">. Longwood’s Board of Visitors receives a regular dashboard that tracks some important metrics which are tied closely to Longwood’s 2019-2025 Strategic Plan, including undergraduate and graduate student enrollment, retention rates, and alumni annual giving percentage. </w:t>
            </w:r>
          </w:p>
          <w:p w14:paraId="6C08C6B6" w14:textId="45F3008A" w:rsidR="036EE041" w:rsidRPr="0048471F" w:rsidRDefault="036EE041" w:rsidP="036EE041">
            <w:pPr>
              <w:rPr>
                <w:rFonts w:ascii="Times New Roman" w:hAnsi="Times New Roman" w:cs="Times New Roman"/>
                <w:b/>
                <w:bCs/>
              </w:rPr>
            </w:pPr>
          </w:p>
          <w:p w14:paraId="2BFEE4C7" w14:textId="5488FD53" w:rsidR="00652A45" w:rsidRPr="0048471F" w:rsidRDefault="036EE041" w:rsidP="036EE041">
            <w:pPr>
              <w:rPr>
                <w:rFonts w:ascii="Times New Roman" w:hAnsi="Times New Roman" w:cs="Times New Roman"/>
              </w:rPr>
            </w:pPr>
            <w:r w:rsidRPr="0048471F">
              <w:rPr>
                <w:rFonts w:ascii="Times New Roman" w:hAnsi="Times New Roman" w:cs="Times New Roman"/>
              </w:rPr>
              <w:t>We believe these and other metrics show that a Longwood degree is valued by the vast majority of graduates and employers, with</w:t>
            </w:r>
            <w:r w:rsidRPr="0048471F">
              <w:rPr>
                <w:rFonts w:ascii="Times New Roman" w:hAnsi="Times New Roman" w:cs="Times New Roman"/>
                <w:color w:val="FF0000"/>
              </w:rPr>
              <w:t xml:space="preserve"> </w:t>
            </w:r>
            <w:r w:rsidRPr="0048471F">
              <w:rPr>
                <w:rFonts w:ascii="Times New Roman" w:hAnsi="Times New Roman" w:cs="Times New Roman"/>
              </w:rPr>
              <w:t xml:space="preserve">strong career outcomes, including a high employment rate. </w:t>
            </w:r>
          </w:p>
          <w:p w14:paraId="2857F0C3" w14:textId="6E2117A7" w:rsidR="00652A45" w:rsidRPr="0048471F" w:rsidRDefault="58C739B9" w:rsidP="009C5E12">
            <w:pPr>
              <w:rPr>
                <w:rFonts w:ascii="Times New Roman" w:hAnsi="Times New Roman" w:cs="Times New Roman"/>
              </w:rPr>
            </w:pPr>
            <w:r w:rsidRPr="0048471F">
              <w:rPr>
                <w:rFonts w:ascii="Times New Roman" w:hAnsi="Times New Roman" w:cs="Times New Roman"/>
              </w:rPr>
              <w:lastRenderedPageBreak/>
              <w:t>It is natural given our large number of majors in education and related fields, and graduates who enter fields such as law enforcement, that overall career earnings are lower compared to some other institutions.</w:t>
            </w:r>
            <w:r w:rsidR="007221E2" w:rsidRPr="0048471F">
              <w:rPr>
                <w:rFonts w:ascii="Times New Roman" w:hAnsi="Times New Roman" w:cs="Times New Roman"/>
              </w:rPr>
              <w:t xml:space="preserve"> It also bears consideration that many Longwood graduates also live and work in lower-wage areas of</w:t>
            </w:r>
            <w:r w:rsidR="00616201" w:rsidRPr="0048471F">
              <w:rPr>
                <w:rFonts w:ascii="Times New Roman" w:hAnsi="Times New Roman" w:cs="Times New Roman"/>
              </w:rPr>
              <w:t xml:space="preserve"> the state, where pay overall is</w:t>
            </w:r>
            <w:r w:rsidR="007221E2" w:rsidRPr="0048471F">
              <w:rPr>
                <w:rFonts w:ascii="Times New Roman" w:hAnsi="Times New Roman" w:cs="Times New Roman"/>
              </w:rPr>
              <w:t xml:space="preserve"> lower in many professions.</w:t>
            </w:r>
            <w:r w:rsidRPr="0048471F">
              <w:rPr>
                <w:rFonts w:ascii="Times New Roman" w:hAnsi="Times New Roman" w:cs="Times New Roman"/>
              </w:rPr>
              <w:t xml:space="preserve"> Considering the Pell profile of our student body, and our comparative lack of high-income students, we are proud of the manageable and declining average debt profile of our graduates which is in line with the state and national averages. </w:t>
            </w:r>
          </w:p>
        </w:tc>
      </w:tr>
    </w:tbl>
    <w:p w14:paraId="404DC202" w14:textId="3EFE8269" w:rsidR="34206BF0" w:rsidRDefault="34206BF0"/>
    <w:p w14:paraId="44DDC14C" w14:textId="04BC5F70" w:rsidR="00541758" w:rsidRDefault="00541758"/>
    <w:p w14:paraId="49A5F832" w14:textId="26A926F4" w:rsidR="00541758" w:rsidRDefault="00541758"/>
    <w:p w14:paraId="424826C2" w14:textId="3E2D9B67" w:rsidR="00541758" w:rsidRDefault="00541758"/>
    <w:p w14:paraId="76AF8C0A" w14:textId="5AC8188F" w:rsidR="00541758" w:rsidRDefault="00541758"/>
    <w:p w14:paraId="496304E2" w14:textId="50974A8A" w:rsidR="00541758" w:rsidRDefault="00541758"/>
    <w:p w14:paraId="57137DC0" w14:textId="64E42740" w:rsidR="00541758" w:rsidRDefault="00541758"/>
    <w:p w14:paraId="1FC2B32B" w14:textId="77777777" w:rsidR="00541758" w:rsidRPr="0048471F" w:rsidRDefault="00541758"/>
    <w:p w14:paraId="72C575C1" w14:textId="77777777" w:rsidR="00D20558" w:rsidRPr="0048471F" w:rsidRDefault="00D20558" w:rsidP="00AC6A69">
      <w:pPr>
        <w:spacing w:after="0"/>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F515F0" w:rsidRPr="0048471F" w14:paraId="5AE6840B" w14:textId="77777777" w:rsidTr="58C739B9">
        <w:trPr>
          <w:cantSplit/>
        </w:trPr>
        <w:tc>
          <w:tcPr>
            <w:tcW w:w="9350" w:type="dxa"/>
          </w:tcPr>
          <w:p w14:paraId="3B76E2C5" w14:textId="0A92DFAC" w:rsidR="00F515F0" w:rsidRPr="0048471F" w:rsidRDefault="00F515F0" w:rsidP="00DA1CFF">
            <w:pPr>
              <w:rPr>
                <w:rFonts w:ascii="Times New Roman" w:hAnsi="Times New Roman" w:cs="Times New Roman"/>
                <w:b/>
                <w:bCs/>
              </w:rPr>
            </w:pPr>
            <w:r w:rsidRPr="0048471F">
              <w:rPr>
                <w:rFonts w:ascii="Times New Roman" w:eastAsia="Times New Roman" w:hAnsi="Times New Roman" w:cs="Times New Roman"/>
                <w:b/>
                <w:bCs/>
                <w:color w:val="222222"/>
              </w:rPr>
              <w:t>C</w:t>
            </w:r>
            <w:r w:rsidR="0057126B" w:rsidRPr="0048471F">
              <w:rPr>
                <w:rFonts w:ascii="Times New Roman" w:eastAsia="Times New Roman" w:hAnsi="Times New Roman" w:cs="Times New Roman"/>
                <w:b/>
                <w:bCs/>
                <w:color w:val="222222"/>
              </w:rPr>
              <w:t>5</w:t>
            </w:r>
            <w:r w:rsidRPr="0048471F">
              <w:rPr>
                <w:rFonts w:ascii="Times New Roman" w:eastAsia="Times New Roman" w:hAnsi="Times New Roman" w:cs="Times New Roman"/>
                <w:b/>
                <w:bCs/>
                <w:color w:val="222222"/>
              </w:rPr>
              <w:t xml:space="preserve">. What specific strategies/actions, including potential changes to your program portfolio or curriculum, are you planning to take to maximize the career readiness and job attainment of all students </w:t>
            </w:r>
            <w:r w:rsidR="00B508C0" w:rsidRPr="0048471F">
              <w:rPr>
                <w:rFonts w:ascii="Times New Roman" w:eastAsia="Times New Roman" w:hAnsi="Times New Roman" w:cs="Times New Roman"/>
                <w:b/>
                <w:bCs/>
                <w:color w:val="222222"/>
              </w:rPr>
              <w:t>across</w:t>
            </w:r>
            <w:r w:rsidRPr="0048471F">
              <w:rPr>
                <w:rFonts w:ascii="Times New Roman" w:eastAsia="Times New Roman" w:hAnsi="Times New Roman" w:cs="Times New Roman"/>
                <w:b/>
                <w:bCs/>
                <w:color w:val="222222"/>
              </w:rPr>
              <w:t xml:space="preserve"> program</w:t>
            </w:r>
            <w:r w:rsidR="00B508C0" w:rsidRPr="0048471F">
              <w:rPr>
                <w:rFonts w:ascii="Times New Roman" w:eastAsia="Times New Roman" w:hAnsi="Times New Roman" w:cs="Times New Roman"/>
                <w:b/>
                <w:bCs/>
                <w:color w:val="222222"/>
              </w:rPr>
              <w:t>s</w:t>
            </w:r>
            <w:r w:rsidRPr="0048471F">
              <w:rPr>
                <w:rFonts w:ascii="Times New Roman" w:eastAsia="Times New Roman" w:hAnsi="Times New Roman" w:cs="Times New Roman"/>
                <w:b/>
                <w:bCs/>
                <w:color w:val="222222"/>
              </w:rPr>
              <w:t xml:space="preserve"> of study, including increasing early career exposure for students (e.g., internships) during their time at your institution? How will you draw on successes/challenges from prior initiatives?</w:t>
            </w:r>
          </w:p>
        </w:tc>
      </w:tr>
      <w:tr w:rsidR="00F515F0" w:rsidRPr="0048471F" w14:paraId="24126402" w14:textId="77777777" w:rsidTr="00541758">
        <w:trPr>
          <w:trHeight w:val="4760"/>
        </w:trPr>
        <w:tc>
          <w:tcPr>
            <w:tcW w:w="9350" w:type="dxa"/>
          </w:tcPr>
          <w:p w14:paraId="4A4462DA" w14:textId="77777777" w:rsidR="00F515F0" w:rsidRPr="0048471F" w:rsidRDefault="00F515F0" w:rsidP="00DA1CFF">
            <w:pPr>
              <w:rPr>
                <w:rFonts w:ascii="Times New Roman" w:hAnsi="Times New Roman" w:cs="Times New Roman"/>
              </w:rPr>
            </w:pPr>
          </w:p>
          <w:p w14:paraId="51507666" w14:textId="7A86D6CB" w:rsidR="00354B53" w:rsidRPr="0048471F" w:rsidRDefault="00354B53" w:rsidP="00BC3A99">
            <w:pPr>
              <w:pStyle w:val="ListParagraph"/>
              <w:numPr>
                <w:ilvl w:val="0"/>
                <w:numId w:val="31"/>
              </w:numPr>
              <w:rPr>
                <w:rFonts w:ascii="Times New Roman" w:hAnsi="Times New Roman" w:cs="Times New Roman"/>
                <w:b/>
              </w:rPr>
            </w:pPr>
            <w:r w:rsidRPr="0048471F">
              <w:rPr>
                <w:rFonts w:ascii="Times New Roman" w:hAnsi="Times New Roman" w:cs="Times New Roman"/>
                <w:b/>
              </w:rPr>
              <w:t xml:space="preserve">University-wide </w:t>
            </w:r>
            <w:r w:rsidR="00BE76E5" w:rsidRPr="0048471F">
              <w:rPr>
                <w:rFonts w:ascii="Times New Roman" w:hAnsi="Times New Roman" w:cs="Times New Roman"/>
                <w:b/>
              </w:rPr>
              <w:t>“Preparing for Post-Graduate Success” Initiative</w:t>
            </w:r>
          </w:p>
          <w:p w14:paraId="76378B8F" w14:textId="77777777" w:rsidR="00354B53" w:rsidRPr="0048471F" w:rsidRDefault="00354B53" w:rsidP="00354B53">
            <w:pPr>
              <w:pStyle w:val="ListParagraph"/>
              <w:rPr>
                <w:rFonts w:ascii="Times New Roman" w:hAnsi="Times New Roman" w:cs="Times New Roman"/>
              </w:rPr>
            </w:pPr>
          </w:p>
          <w:p w14:paraId="28A28D8C" w14:textId="4383917D" w:rsidR="00354B53" w:rsidRPr="0048471F" w:rsidRDefault="00354B53" w:rsidP="004F5191">
            <w:pPr>
              <w:rPr>
                <w:rFonts w:ascii="Times New Roman" w:hAnsi="Times New Roman" w:cs="Times New Roman"/>
              </w:rPr>
            </w:pPr>
            <w:r w:rsidRPr="0048471F">
              <w:rPr>
                <w:rFonts w:ascii="Times New Roman" w:hAnsi="Times New Roman" w:cs="Times New Roman"/>
              </w:rPr>
              <w:t xml:space="preserve">As noted above, Longwood </w:t>
            </w:r>
            <w:r w:rsidR="00F43582" w:rsidRPr="0048471F">
              <w:rPr>
                <w:rFonts w:ascii="Times New Roman" w:hAnsi="Times New Roman" w:cs="Times New Roman"/>
              </w:rPr>
              <w:t>is</w:t>
            </w:r>
            <w:r w:rsidRPr="0048471F">
              <w:rPr>
                <w:rFonts w:ascii="Times New Roman" w:hAnsi="Times New Roman" w:cs="Times New Roman"/>
              </w:rPr>
              <w:t xml:space="preserve"> </w:t>
            </w:r>
            <w:r w:rsidR="00F43582" w:rsidRPr="0048471F">
              <w:rPr>
                <w:rFonts w:ascii="Times New Roman" w:hAnsi="Times New Roman" w:cs="Times New Roman"/>
              </w:rPr>
              <w:t xml:space="preserve">undertaking </w:t>
            </w:r>
            <w:r w:rsidRPr="0048471F">
              <w:rPr>
                <w:rFonts w:ascii="Times New Roman" w:hAnsi="Times New Roman" w:cs="Times New Roman"/>
              </w:rPr>
              <w:t xml:space="preserve">a </w:t>
            </w:r>
            <w:r w:rsidR="005A1DC3" w:rsidRPr="0048471F">
              <w:rPr>
                <w:rFonts w:ascii="Times New Roman" w:hAnsi="Times New Roman" w:cs="Times New Roman"/>
              </w:rPr>
              <w:t xml:space="preserve">significant cross-university effort </w:t>
            </w:r>
            <w:r w:rsidRPr="0048471F">
              <w:rPr>
                <w:rFonts w:ascii="Times New Roman" w:hAnsi="Times New Roman" w:cs="Times New Roman"/>
              </w:rPr>
              <w:t>to infuse life- and career-readiness into Longwood advising, coaching groups, and the curriculum</w:t>
            </w:r>
            <w:r w:rsidR="001200EB" w:rsidRPr="0048471F">
              <w:rPr>
                <w:rFonts w:ascii="Times New Roman" w:hAnsi="Times New Roman" w:cs="Times New Roman"/>
              </w:rPr>
              <w:t xml:space="preserve">. </w:t>
            </w:r>
            <w:r w:rsidRPr="0048471F">
              <w:rPr>
                <w:rFonts w:ascii="Times New Roman" w:hAnsi="Times New Roman" w:cs="Times New Roman"/>
              </w:rPr>
              <w:t>Aspects of this initiative include:</w:t>
            </w:r>
          </w:p>
          <w:p w14:paraId="6D73FE76" w14:textId="77777777" w:rsidR="00354B53" w:rsidRPr="0048471F" w:rsidRDefault="00354B53" w:rsidP="00354B53">
            <w:pPr>
              <w:pStyle w:val="ListParagraph"/>
              <w:ind w:left="970"/>
              <w:rPr>
                <w:rFonts w:ascii="Times New Roman" w:hAnsi="Times New Roman" w:cs="Times New Roman"/>
              </w:rPr>
            </w:pPr>
          </w:p>
          <w:p w14:paraId="185614D1" w14:textId="508B194C" w:rsidR="005C6B87" w:rsidRPr="0048471F" w:rsidRDefault="036EE041" w:rsidP="005C6B87">
            <w:pPr>
              <w:pStyle w:val="ListParagraph"/>
              <w:numPr>
                <w:ilvl w:val="0"/>
                <w:numId w:val="26"/>
              </w:numPr>
              <w:rPr>
                <w:rFonts w:ascii="Times New Roman" w:hAnsi="Times New Roman" w:cs="Times New Roman"/>
              </w:rPr>
            </w:pPr>
            <w:r w:rsidRPr="0048471F">
              <w:rPr>
                <w:rFonts w:ascii="Times New Roman" w:hAnsi="Times New Roman" w:cs="Times New Roman"/>
              </w:rPr>
              <w:t xml:space="preserve">infusing clearer, more directed focus on life and </w:t>
            </w:r>
            <w:r w:rsidRPr="0048471F">
              <w:rPr>
                <w:rFonts w:ascii="Times New Roman" w:hAnsi="Times New Roman" w:cs="Times New Roman"/>
                <w:b/>
                <w:bCs/>
              </w:rPr>
              <w:t>career goals earlier in the academic advising process</w:t>
            </w:r>
            <w:r w:rsidRPr="0048471F">
              <w:rPr>
                <w:rFonts w:ascii="Times New Roman" w:hAnsi="Times New Roman" w:cs="Times New Roman"/>
              </w:rPr>
              <w:t xml:space="preserve">, including </w:t>
            </w:r>
            <w:r w:rsidR="000D5F51" w:rsidRPr="0048471F">
              <w:rPr>
                <w:rFonts w:ascii="Times New Roman" w:hAnsi="Times New Roman" w:cs="Times New Roman"/>
              </w:rPr>
              <w:t>“New Lancer Days” and</w:t>
            </w:r>
            <w:r w:rsidRPr="0048471F">
              <w:rPr>
                <w:rFonts w:ascii="Times New Roman" w:hAnsi="Times New Roman" w:cs="Times New Roman"/>
              </w:rPr>
              <w:t xml:space="preserve"> freshman coaching groups, starting with the very first weeks of college. </w:t>
            </w:r>
          </w:p>
          <w:p w14:paraId="03565ED1" w14:textId="77777777" w:rsidR="005C6B87" w:rsidRPr="0048471F" w:rsidRDefault="005C6B87" w:rsidP="005C6B87">
            <w:pPr>
              <w:pStyle w:val="ListParagraph"/>
              <w:ind w:left="1080"/>
              <w:rPr>
                <w:rFonts w:ascii="Times New Roman" w:hAnsi="Times New Roman" w:cs="Times New Roman"/>
              </w:rPr>
            </w:pPr>
          </w:p>
          <w:p w14:paraId="12627433" w14:textId="34DE59C7" w:rsidR="036EE041" w:rsidRPr="0048471F" w:rsidRDefault="036EE041" w:rsidP="005C6B87">
            <w:pPr>
              <w:pStyle w:val="ListParagraph"/>
              <w:numPr>
                <w:ilvl w:val="0"/>
                <w:numId w:val="26"/>
              </w:numPr>
              <w:rPr>
                <w:rFonts w:ascii="Times New Roman" w:hAnsi="Times New Roman" w:cs="Times New Roman"/>
              </w:rPr>
            </w:pPr>
            <w:r w:rsidRPr="0048471F">
              <w:rPr>
                <w:rFonts w:ascii="Times New Roman" w:hAnsi="Times New Roman" w:cs="Times New Roman"/>
              </w:rPr>
              <w:t xml:space="preserve">Facilitating </w:t>
            </w:r>
            <w:r w:rsidRPr="0048471F">
              <w:rPr>
                <w:rFonts w:ascii="Times New Roman" w:hAnsi="Times New Roman" w:cs="Times New Roman"/>
                <w:b/>
                <w:bCs/>
              </w:rPr>
              <w:t>connections between students and career mentors</w:t>
            </w:r>
            <w:r w:rsidRPr="0048471F">
              <w:rPr>
                <w:rFonts w:ascii="Times New Roman" w:hAnsi="Times New Roman" w:cs="Times New Roman"/>
              </w:rPr>
              <w:t>, including alum</w:t>
            </w:r>
            <w:r w:rsidR="001200EB" w:rsidRPr="0048471F">
              <w:rPr>
                <w:rFonts w:ascii="Times New Roman" w:hAnsi="Times New Roman" w:cs="Times New Roman"/>
              </w:rPr>
              <w:t>n</w:t>
            </w:r>
            <w:r w:rsidRPr="0048471F">
              <w:rPr>
                <w:rFonts w:ascii="Times New Roman" w:hAnsi="Times New Roman" w:cs="Times New Roman"/>
              </w:rPr>
              <w:t>i</w:t>
            </w:r>
            <w:r w:rsidR="007221E2" w:rsidRPr="0048471F">
              <w:rPr>
                <w:rFonts w:ascii="Times New Roman" w:hAnsi="Times New Roman" w:cs="Times New Roman"/>
              </w:rPr>
              <w:t>, and deploying micro-internships and work-study opportunities to align with career goals.</w:t>
            </w:r>
            <w:r w:rsidR="005C6B87" w:rsidRPr="0048471F">
              <w:rPr>
                <w:rFonts w:ascii="Times New Roman" w:hAnsi="Times New Roman" w:cs="Times New Roman"/>
              </w:rPr>
              <w:t xml:space="preserve"> We are working to line up students in work-study jobs that align with and will support </w:t>
            </w:r>
            <w:r w:rsidR="00903400">
              <w:rPr>
                <w:rFonts w:ascii="Times New Roman" w:hAnsi="Times New Roman" w:cs="Times New Roman"/>
              </w:rPr>
              <w:t>career interests and preparation.</w:t>
            </w:r>
          </w:p>
          <w:p w14:paraId="436A8A51" w14:textId="0135FF6C" w:rsidR="036EE041" w:rsidRPr="0048471F" w:rsidRDefault="036EE041" w:rsidP="036EE041">
            <w:pPr>
              <w:rPr>
                <w:rFonts w:ascii="Times New Roman" w:hAnsi="Times New Roman" w:cs="Times New Roman"/>
              </w:rPr>
            </w:pPr>
          </w:p>
          <w:p w14:paraId="29C31263" w14:textId="72A5FED9" w:rsidR="00354B53" w:rsidRPr="0048471F" w:rsidRDefault="036EE041" w:rsidP="00BC3A99">
            <w:pPr>
              <w:pStyle w:val="ListParagraph"/>
              <w:numPr>
                <w:ilvl w:val="0"/>
                <w:numId w:val="26"/>
              </w:numPr>
              <w:rPr>
                <w:rFonts w:ascii="Times New Roman" w:hAnsi="Times New Roman" w:cs="Times New Roman"/>
              </w:rPr>
            </w:pPr>
            <w:r w:rsidRPr="0048471F">
              <w:rPr>
                <w:rFonts w:ascii="Times New Roman" w:hAnsi="Times New Roman" w:cs="Times New Roman"/>
              </w:rPr>
              <w:t xml:space="preserve">Debuting in summer 2023, a </w:t>
            </w:r>
            <w:r w:rsidRPr="0048471F">
              <w:rPr>
                <w:rFonts w:ascii="Times New Roman" w:hAnsi="Times New Roman" w:cs="Times New Roman"/>
                <w:b/>
                <w:bCs/>
              </w:rPr>
              <w:t>new student transition-to-college program</w:t>
            </w:r>
            <w:r w:rsidRPr="0048471F">
              <w:rPr>
                <w:rFonts w:ascii="Times New Roman" w:hAnsi="Times New Roman" w:cs="Times New Roman"/>
              </w:rPr>
              <w:t xml:space="preserve"> called BOND that will</w:t>
            </w:r>
            <w:r w:rsidR="004F5191" w:rsidRPr="0048471F">
              <w:rPr>
                <w:rFonts w:ascii="Times New Roman" w:hAnsi="Times New Roman" w:cs="Times New Roman"/>
              </w:rPr>
              <w:t xml:space="preserve"> include focus on these themes</w:t>
            </w:r>
            <w:r w:rsidR="000D691F" w:rsidRPr="0048471F">
              <w:rPr>
                <w:rFonts w:ascii="Times New Roman" w:hAnsi="Times New Roman" w:cs="Times New Roman"/>
              </w:rPr>
              <w:t xml:space="preserve"> of post-graduate planning</w:t>
            </w:r>
            <w:r w:rsidR="004F5191" w:rsidRPr="0048471F">
              <w:rPr>
                <w:rFonts w:ascii="Times New Roman" w:hAnsi="Times New Roman" w:cs="Times New Roman"/>
              </w:rPr>
              <w:t>.</w:t>
            </w:r>
          </w:p>
          <w:p w14:paraId="068A8436" w14:textId="77777777" w:rsidR="006740B8" w:rsidRPr="0048471F" w:rsidRDefault="006740B8" w:rsidP="006740B8">
            <w:pPr>
              <w:pStyle w:val="ListParagraph"/>
              <w:ind w:left="970"/>
              <w:rPr>
                <w:rFonts w:ascii="Times New Roman" w:hAnsi="Times New Roman" w:cs="Times New Roman"/>
              </w:rPr>
            </w:pPr>
          </w:p>
          <w:p w14:paraId="3BA51DC8" w14:textId="38B73FCE" w:rsidR="00354B53" w:rsidRPr="0048471F" w:rsidRDefault="005B04D3" w:rsidP="00BC3A99">
            <w:pPr>
              <w:pStyle w:val="ListParagraph"/>
              <w:numPr>
                <w:ilvl w:val="0"/>
                <w:numId w:val="26"/>
              </w:numPr>
              <w:rPr>
                <w:rFonts w:ascii="Times New Roman" w:hAnsi="Times New Roman" w:cs="Times New Roman"/>
              </w:rPr>
            </w:pPr>
            <w:r w:rsidRPr="0048471F">
              <w:rPr>
                <w:rFonts w:ascii="Times New Roman" w:hAnsi="Times New Roman" w:cs="Times New Roman"/>
              </w:rPr>
              <w:t xml:space="preserve">Additional </w:t>
            </w:r>
            <w:r w:rsidR="036EE041" w:rsidRPr="0048471F">
              <w:rPr>
                <w:rFonts w:ascii="Times New Roman" w:hAnsi="Times New Roman" w:cs="Times New Roman"/>
                <w:b/>
                <w:bCs/>
              </w:rPr>
              <w:t>professional development courses within majors</w:t>
            </w:r>
            <w:r w:rsidR="036EE041" w:rsidRPr="0048471F">
              <w:rPr>
                <w:rFonts w:ascii="Times New Roman" w:hAnsi="Times New Roman" w:cs="Times New Roman"/>
              </w:rPr>
              <w:t>, and related “introduction to major courses” that will help students understand and pursue career paths where they can be successful. Several of these are already in place; others are in development for the next two years.</w:t>
            </w:r>
          </w:p>
          <w:p w14:paraId="17969E74" w14:textId="7B6CB7B4" w:rsidR="00354B53" w:rsidRPr="0048471F" w:rsidRDefault="00354B53" w:rsidP="00DA1CFF">
            <w:pPr>
              <w:rPr>
                <w:rFonts w:ascii="Times New Roman" w:hAnsi="Times New Roman" w:cs="Times New Roman"/>
              </w:rPr>
            </w:pPr>
          </w:p>
          <w:p w14:paraId="14D05FC4" w14:textId="77777777" w:rsidR="002D7E86" w:rsidRPr="0048471F" w:rsidRDefault="002D7E86" w:rsidP="00DA1CFF">
            <w:pPr>
              <w:rPr>
                <w:rFonts w:ascii="Times New Roman" w:hAnsi="Times New Roman" w:cs="Times New Roman"/>
              </w:rPr>
            </w:pPr>
          </w:p>
          <w:p w14:paraId="17C2FB43" w14:textId="62DAAAA9" w:rsidR="004A3E98" w:rsidRPr="0048471F" w:rsidRDefault="004A3E98" w:rsidP="00BC3A99">
            <w:pPr>
              <w:pStyle w:val="ListParagraph"/>
              <w:numPr>
                <w:ilvl w:val="0"/>
                <w:numId w:val="31"/>
              </w:numPr>
              <w:rPr>
                <w:rFonts w:ascii="Times New Roman" w:hAnsi="Times New Roman" w:cs="Times New Roman"/>
                <w:b/>
              </w:rPr>
            </w:pPr>
            <w:r w:rsidRPr="0048471F">
              <w:rPr>
                <w:rFonts w:ascii="Times New Roman" w:hAnsi="Times New Roman" w:cs="Times New Roman"/>
                <w:b/>
              </w:rPr>
              <w:t xml:space="preserve">New </w:t>
            </w:r>
            <w:r w:rsidR="00616201" w:rsidRPr="0048471F">
              <w:rPr>
                <w:rFonts w:ascii="Times New Roman" w:hAnsi="Times New Roman" w:cs="Times New Roman"/>
                <w:b/>
              </w:rPr>
              <w:t xml:space="preserve">and updated </w:t>
            </w:r>
            <w:r w:rsidR="001200EB" w:rsidRPr="0048471F">
              <w:rPr>
                <w:rFonts w:ascii="Times New Roman" w:hAnsi="Times New Roman" w:cs="Times New Roman"/>
                <w:b/>
              </w:rPr>
              <w:t>academic programs</w:t>
            </w:r>
            <w:r w:rsidR="00616201" w:rsidRPr="0048471F">
              <w:rPr>
                <w:rFonts w:ascii="Times New Roman" w:hAnsi="Times New Roman" w:cs="Times New Roman"/>
                <w:b/>
              </w:rPr>
              <w:t>,</w:t>
            </w:r>
            <w:r w:rsidR="001200EB" w:rsidRPr="0048471F">
              <w:rPr>
                <w:rFonts w:ascii="Times New Roman" w:hAnsi="Times New Roman" w:cs="Times New Roman"/>
                <w:b/>
              </w:rPr>
              <w:t xml:space="preserve"> </w:t>
            </w:r>
            <w:r w:rsidR="00BE76E5" w:rsidRPr="0048471F">
              <w:rPr>
                <w:rFonts w:ascii="Times New Roman" w:hAnsi="Times New Roman" w:cs="Times New Roman"/>
                <w:b/>
              </w:rPr>
              <w:t xml:space="preserve">and improved </w:t>
            </w:r>
            <w:r w:rsidRPr="0048471F">
              <w:rPr>
                <w:rFonts w:ascii="Times New Roman" w:hAnsi="Times New Roman" w:cs="Times New Roman"/>
                <w:b/>
              </w:rPr>
              <w:t>curricular pathways informed by workforce needs and trends.</w:t>
            </w:r>
          </w:p>
          <w:p w14:paraId="2E2DEDB7" w14:textId="77777777" w:rsidR="004A3E98" w:rsidRPr="0048471F" w:rsidRDefault="004A3E98" w:rsidP="004A3E98">
            <w:pPr>
              <w:pStyle w:val="ListParagraph"/>
              <w:rPr>
                <w:rFonts w:ascii="Times New Roman" w:hAnsi="Times New Roman" w:cs="Times New Roman"/>
              </w:rPr>
            </w:pPr>
          </w:p>
          <w:p w14:paraId="33055E0C" w14:textId="77777777" w:rsidR="004A3E98" w:rsidRPr="0048471F" w:rsidRDefault="004A3E98" w:rsidP="004F5191">
            <w:pPr>
              <w:rPr>
                <w:rFonts w:ascii="Times New Roman" w:hAnsi="Times New Roman" w:cs="Times New Roman"/>
              </w:rPr>
            </w:pPr>
            <w:r w:rsidRPr="0048471F">
              <w:rPr>
                <w:rFonts w:ascii="Times New Roman" w:hAnsi="Times New Roman" w:cs="Times New Roman"/>
              </w:rPr>
              <w:t xml:space="preserve">As we have articulated new curriculum pathways, a priority emphasis has been on providing and signaling career readiness; </w:t>
            </w:r>
          </w:p>
          <w:p w14:paraId="6FF5C0A8" w14:textId="77777777" w:rsidR="004A3E98" w:rsidRPr="0048471F" w:rsidRDefault="004A3E98" w:rsidP="004A3E98">
            <w:pPr>
              <w:pStyle w:val="ListParagraph"/>
              <w:rPr>
                <w:rFonts w:ascii="Times New Roman" w:hAnsi="Times New Roman" w:cs="Times New Roman"/>
              </w:rPr>
            </w:pPr>
          </w:p>
          <w:p w14:paraId="41ECE61E" w14:textId="77777777" w:rsidR="004A3E98" w:rsidRPr="0048471F" w:rsidRDefault="004A3E98" w:rsidP="004A3E98">
            <w:pPr>
              <w:pStyle w:val="ListParagraph"/>
              <w:rPr>
                <w:rFonts w:ascii="Times New Roman" w:hAnsi="Times New Roman" w:cs="Times New Roman"/>
              </w:rPr>
            </w:pPr>
            <w:r w:rsidRPr="0048471F">
              <w:rPr>
                <w:rFonts w:ascii="Times New Roman" w:hAnsi="Times New Roman" w:cs="Times New Roman"/>
              </w:rPr>
              <w:t>Areas of focus include:</w:t>
            </w:r>
          </w:p>
          <w:p w14:paraId="3844D4C1" w14:textId="77777777" w:rsidR="004A3E98" w:rsidRPr="0048471F" w:rsidRDefault="004A3E98" w:rsidP="036EE041">
            <w:pPr>
              <w:pStyle w:val="ListParagraph"/>
              <w:rPr>
                <w:rFonts w:ascii="Times New Roman" w:hAnsi="Times New Roman" w:cs="Times New Roman"/>
              </w:rPr>
            </w:pPr>
          </w:p>
          <w:p w14:paraId="040F8096" w14:textId="1A0CE170" w:rsidR="34206BF0" w:rsidRPr="0048471F" w:rsidRDefault="036EE041" w:rsidP="036EE041">
            <w:pPr>
              <w:pStyle w:val="ListParagraph"/>
              <w:numPr>
                <w:ilvl w:val="0"/>
                <w:numId w:val="27"/>
              </w:numPr>
              <w:rPr>
                <w:rFonts w:ascii="Times New Roman" w:eastAsia="Times New Roman" w:hAnsi="Times New Roman" w:cs="Times New Roman"/>
                <w:color w:val="000000" w:themeColor="text1"/>
              </w:rPr>
            </w:pPr>
            <w:r w:rsidRPr="0048471F">
              <w:rPr>
                <w:rFonts w:ascii="Times New Roman" w:hAnsi="Times New Roman" w:cs="Times New Roman"/>
                <w:u w:val="single"/>
              </w:rPr>
              <w:t>Education</w:t>
            </w:r>
          </w:p>
          <w:p w14:paraId="56CCF09A" w14:textId="77777777" w:rsidR="004F5191" w:rsidRPr="0048471F" w:rsidRDefault="004F5191" w:rsidP="036EE041">
            <w:pPr>
              <w:rPr>
                <w:rFonts w:ascii="Times New Roman" w:eastAsia="Times New Roman" w:hAnsi="Times New Roman" w:cs="Times New Roman"/>
                <w:color w:val="000000" w:themeColor="text1"/>
              </w:rPr>
            </w:pPr>
          </w:p>
          <w:p w14:paraId="3A34524A" w14:textId="1AD940AA" w:rsidR="34206BF0" w:rsidRPr="0048471F" w:rsidRDefault="036EE041" w:rsidP="005B04D3">
            <w:pPr>
              <w:pStyle w:val="ListParagraph"/>
              <w:numPr>
                <w:ilvl w:val="0"/>
                <w:numId w:val="20"/>
              </w:numPr>
              <w:rPr>
                <w:rFonts w:ascii="Times New Roman" w:hAnsi="Times New Roman" w:cs="Times New Roman"/>
              </w:rPr>
            </w:pPr>
            <w:r w:rsidRPr="0048471F">
              <w:rPr>
                <w:rFonts w:ascii="Times New Roman" w:hAnsi="Times New Roman" w:cs="Times New Roman"/>
              </w:rPr>
              <w:t>Longwood is committed to preparing people to be early childhood education and PK-12 teachers at whatever point in their career they choose to be a teacher, from traditional college-age students pursuing initial teacher licensure programs to working adults interested in a career switcher program. Our request to join with JMU in advancing their Grow Your Own online pilot in support of addressing teacher vacancie</w:t>
            </w:r>
            <w:r w:rsidR="00F75B3B" w:rsidRPr="0048471F">
              <w:rPr>
                <w:rFonts w:ascii="Times New Roman" w:hAnsi="Times New Roman" w:cs="Times New Roman"/>
              </w:rPr>
              <w:t>s is included in our GF Request</w:t>
            </w:r>
            <w:r w:rsidR="001200EB" w:rsidRPr="0048471F">
              <w:rPr>
                <w:rFonts w:ascii="Times New Roman" w:hAnsi="Times New Roman" w:cs="Times New Roman"/>
              </w:rPr>
              <w:t>.</w:t>
            </w:r>
          </w:p>
          <w:p w14:paraId="58CF6BF9" w14:textId="77777777" w:rsidR="002D7E86" w:rsidRPr="0048471F" w:rsidRDefault="002D7E86" w:rsidP="036EE041">
            <w:pPr>
              <w:rPr>
                <w:rFonts w:ascii="Times New Roman" w:eastAsia="Times New Roman" w:hAnsi="Times New Roman" w:cs="Times New Roman"/>
                <w:color w:val="000000" w:themeColor="text1"/>
              </w:rPr>
            </w:pPr>
          </w:p>
          <w:p w14:paraId="2874D649" w14:textId="15B0001F" w:rsidR="34206BF0" w:rsidRPr="0048471F" w:rsidRDefault="036EE041" w:rsidP="002D7E86">
            <w:pPr>
              <w:pStyle w:val="ListParagraph"/>
              <w:numPr>
                <w:ilvl w:val="0"/>
                <w:numId w:val="20"/>
              </w:numPr>
              <w:rPr>
                <w:rFonts w:ascii="Times New Roman" w:eastAsia="Times New Roman" w:hAnsi="Times New Roman" w:cs="Times New Roman"/>
                <w:color w:val="000000" w:themeColor="text1"/>
              </w:rPr>
            </w:pPr>
            <w:r w:rsidRPr="0048471F">
              <w:rPr>
                <w:rFonts w:ascii="Times New Roman" w:eastAsia="Times New Roman" w:hAnsi="Times New Roman" w:cs="Times New Roman"/>
              </w:rPr>
              <w:t>We are also r</w:t>
            </w:r>
            <w:r w:rsidRPr="0048471F">
              <w:rPr>
                <w:rFonts w:ascii="Times New Roman" w:eastAsia="Times New Roman" w:hAnsi="Times New Roman" w:cs="Times New Roman"/>
                <w:color w:val="000000" w:themeColor="text1"/>
              </w:rPr>
              <w:t xml:space="preserve">evising and updating </w:t>
            </w:r>
            <w:r w:rsidR="00616201" w:rsidRPr="0048471F">
              <w:rPr>
                <w:rFonts w:ascii="Times New Roman" w:eastAsia="Times New Roman" w:hAnsi="Times New Roman" w:cs="Times New Roman"/>
                <w:color w:val="000000" w:themeColor="text1"/>
              </w:rPr>
              <w:t xml:space="preserve">the </w:t>
            </w:r>
            <w:r w:rsidRPr="0048471F">
              <w:rPr>
                <w:rFonts w:ascii="Times New Roman" w:eastAsia="Times New Roman" w:hAnsi="Times New Roman" w:cs="Times New Roman"/>
                <w:color w:val="000000" w:themeColor="text1"/>
              </w:rPr>
              <w:t>curriculum for Elementary Education and Teaching degree programs and for Elementary and Middle School Education and Teaching degree program</w:t>
            </w:r>
            <w:r w:rsidR="00B83699">
              <w:rPr>
                <w:rFonts w:ascii="Times New Roman" w:eastAsia="Times New Roman" w:hAnsi="Times New Roman" w:cs="Times New Roman"/>
                <w:color w:val="000000" w:themeColor="text1"/>
              </w:rPr>
              <w:t>s</w:t>
            </w:r>
            <w:r w:rsidRPr="0048471F">
              <w:rPr>
                <w:rFonts w:ascii="Times New Roman" w:eastAsia="Times New Roman" w:hAnsi="Times New Roman" w:cs="Times New Roman"/>
                <w:color w:val="000000" w:themeColor="text1"/>
              </w:rPr>
              <w:t xml:space="preserve"> to smooth out transfer pathways, ensuring a clearer pathway to completion in two additional years for transfers with an associate’s degree, </w:t>
            </w:r>
            <w:r w:rsidR="000D691F" w:rsidRPr="0048471F">
              <w:rPr>
                <w:rFonts w:ascii="Times New Roman" w:eastAsia="Times New Roman" w:hAnsi="Times New Roman" w:cs="Times New Roman"/>
                <w:color w:val="000000" w:themeColor="text1"/>
              </w:rPr>
              <w:t>but also</w:t>
            </w:r>
            <w:r w:rsidRPr="0048471F">
              <w:rPr>
                <w:rFonts w:ascii="Times New Roman" w:eastAsia="Times New Roman" w:hAnsi="Times New Roman" w:cs="Times New Roman"/>
                <w:color w:val="000000" w:themeColor="text1"/>
              </w:rPr>
              <w:t xml:space="preserve"> to reflect the latest licensure requirements. This includes revising </w:t>
            </w:r>
            <w:r w:rsidR="00616201" w:rsidRPr="0048471F">
              <w:rPr>
                <w:rFonts w:ascii="Times New Roman" w:eastAsia="Times New Roman" w:hAnsi="Times New Roman" w:cs="Times New Roman"/>
                <w:color w:val="000000" w:themeColor="text1"/>
              </w:rPr>
              <w:t xml:space="preserve">the </w:t>
            </w:r>
            <w:r w:rsidRPr="0048471F">
              <w:rPr>
                <w:rFonts w:ascii="Times New Roman" w:eastAsia="Times New Roman" w:hAnsi="Times New Roman" w:cs="Times New Roman"/>
                <w:color w:val="000000" w:themeColor="text1"/>
              </w:rPr>
              <w:t xml:space="preserve">five-year Liberal Studies/Special Education degree program to be a four-year degree program in Special Education, and developing a master’s program in Secondary Education licensure to address </w:t>
            </w:r>
            <w:r w:rsidR="009738DD" w:rsidRPr="0048471F">
              <w:rPr>
                <w:rFonts w:ascii="Times New Roman" w:eastAsia="Times New Roman" w:hAnsi="Times New Roman" w:cs="Times New Roman"/>
                <w:color w:val="000000" w:themeColor="text1"/>
              </w:rPr>
              <w:t>t</w:t>
            </w:r>
            <w:r w:rsidR="009738DD" w:rsidRPr="0048471F">
              <w:rPr>
                <w:rFonts w:ascii="Times New Roman" w:eastAsia="Times New Roman" w:hAnsi="Times New Roman" w:cs="Times New Roman"/>
                <w:bCs/>
              </w:rPr>
              <w:t>he</w:t>
            </w:r>
            <w:r w:rsidR="009738DD" w:rsidRPr="0048471F">
              <w:rPr>
                <w:rFonts w:ascii="Times New Roman" w:eastAsia="Times New Roman" w:hAnsi="Times New Roman" w:cs="Times New Roman"/>
                <w:color w:val="000000" w:themeColor="text1"/>
              </w:rPr>
              <w:t xml:space="preserve"> </w:t>
            </w:r>
            <w:r w:rsidRPr="0048471F">
              <w:rPr>
                <w:rFonts w:ascii="Times New Roman" w:eastAsia="Times New Roman" w:hAnsi="Times New Roman" w:cs="Times New Roman"/>
                <w:color w:val="000000" w:themeColor="text1"/>
              </w:rPr>
              <w:t xml:space="preserve">need for adequately credentialed teachers in the high schools, who would also be able to teach dual </w:t>
            </w:r>
            <w:r w:rsidRPr="0048471F">
              <w:rPr>
                <w:rFonts w:ascii="Times New Roman" w:eastAsia="Times New Roman" w:hAnsi="Times New Roman" w:cs="Times New Roman"/>
                <w:color w:val="000000" w:themeColor="text1"/>
              </w:rPr>
              <w:lastRenderedPageBreak/>
              <w:t>enrollment courses. Students would be able to concentrate in the Natural Sciences, Mathematics, Engl</w:t>
            </w:r>
            <w:r w:rsidR="00F75B3B" w:rsidRPr="0048471F">
              <w:rPr>
                <w:rFonts w:ascii="Times New Roman" w:eastAsia="Times New Roman" w:hAnsi="Times New Roman" w:cs="Times New Roman"/>
                <w:color w:val="000000" w:themeColor="text1"/>
              </w:rPr>
              <w:t>ish, or History/Social Studies.</w:t>
            </w:r>
          </w:p>
          <w:p w14:paraId="3B91C845" w14:textId="77777777" w:rsidR="00F75B3B" w:rsidRPr="0048471F" w:rsidRDefault="00F75B3B" w:rsidP="00F75B3B">
            <w:pPr>
              <w:pStyle w:val="ListParagraph"/>
              <w:ind w:left="970"/>
              <w:rPr>
                <w:rFonts w:ascii="Times New Roman" w:eastAsia="Times New Roman" w:hAnsi="Times New Roman" w:cs="Times New Roman"/>
                <w:color w:val="000000" w:themeColor="text1"/>
              </w:rPr>
            </w:pPr>
          </w:p>
          <w:p w14:paraId="37FE2E60" w14:textId="77777777" w:rsidR="000C369D" w:rsidRPr="0048471F" w:rsidRDefault="000C369D" w:rsidP="000C369D">
            <w:pPr>
              <w:pStyle w:val="ListParagraph"/>
              <w:ind w:left="970"/>
              <w:rPr>
                <w:rFonts w:ascii="Times New Roman" w:eastAsia="Times New Roman" w:hAnsi="Times New Roman" w:cs="Times New Roman"/>
                <w:color w:val="000000" w:themeColor="text1"/>
              </w:rPr>
            </w:pPr>
          </w:p>
          <w:p w14:paraId="6CBB97B5" w14:textId="77777777" w:rsidR="00BE76E5" w:rsidRPr="0048471F" w:rsidRDefault="00BE76E5" w:rsidP="00BE76E5">
            <w:pPr>
              <w:pStyle w:val="ListParagraph"/>
              <w:ind w:left="1440"/>
              <w:rPr>
                <w:rFonts w:ascii="Times New Roman" w:hAnsi="Times New Roman" w:cs="Times New Roman"/>
              </w:rPr>
            </w:pPr>
          </w:p>
          <w:p w14:paraId="4D466796" w14:textId="06796D97" w:rsidR="00BE76E5" w:rsidRPr="0048471F" w:rsidRDefault="036EE041" w:rsidP="00BC3A99">
            <w:pPr>
              <w:pStyle w:val="ListParagraph"/>
              <w:numPr>
                <w:ilvl w:val="0"/>
                <w:numId w:val="27"/>
              </w:numPr>
              <w:rPr>
                <w:rFonts w:ascii="Times New Roman" w:hAnsi="Times New Roman" w:cs="Times New Roman"/>
              </w:rPr>
            </w:pPr>
            <w:r w:rsidRPr="0048471F">
              <w:rPr>
                <w:rFonts w:ascii="Times New Roman" w:hAnsi="Times New Roman" w:cs="Times New Roman"/>
                <w:u w:val="single"/>
              </w:rPr>
              <w:t>Allied Health</w:t>
            </w:r>
          </w:p>
          <w:p w14:paraId="3032091B" w14:textId="48748E7D" w:rsidR="00BE76E5" w:rsidRPr="0048471F" w:rsidRDefault="00BE76E5" w:rsidP="036EE041">
            <w:pPr>
              <w:rPr>
                <w:rFonts w:ascii="Times New Roman" w:hAnsi="Times New Roman" w:cs="Times New Roman"/>
              </w:rPr>
            </w:pPr>
          </w:p>
          <w:p w14:paraId="0418A856" w14:textId="555E6ED7" w:rsidR="000C369D" w:rsidRPr="0048471F" w:rsidRDefault="036EE041" w:rsidP="002D7E86">
            <w:pPr>
              <w:pStyle w:val="ListParagraph"/>
              <w:numPr>
                <w:ilvl w:val="0"/>
                <w:numId w:val="20"/>
              </w:numPr>
              <w:rPr>
                <w:rFonts w:ascii="Times New Roman" w:hAnsi="Times New Roman" w:cs="Times New Roman"/>
              </w:rPr>
            </w:pPr>
            <w:r w:rsidRPr="0048471F">
              <w:rPr>
                <w:rFonts w:ascii="Times New Roman" w:hAnsi="Times New Roman" w:cs="Times New Roman"/>
              </w:rPr>
              <w:t>We are working to continue to grow strategically our direct-entry, undergraduate nursing program, while also pursuing the development of a Master of Science in Nursing program over the next five years. Growth in the Bachelor of Science in Nursing program is contingent upon the ability to enhance faculty recruitment and retention and to get additional clinical placements for our students in health care settings. The reputation of our Nursing program – ranked #1 in Virginia for BSN programs at the undergraduate level</w:t>
            </w:r>
            <w:r w:rsidR="004800B3" w:rsidRPr="0048471F">
              <w:rPr>
                <w:rFonts w:ascii="Times New Roman" w:hAnsi="Times New Roman" w:cs="Times New Roman"/>
              </w:rPr>
              <w:t xml:space="preserve"> --</w:t>
            </w:r>
            <w:r w:rsidRPr="0048471F">
              <w:rPr>
                <w:rFonts w:ascii="Times New Roman" w:hAnsi="Times New Roman" w:cs="Times New Roman"/>
              </w:rPr>
              <w:t xml:space="preserve"> provides a strong foundation on which to build a graduate program. Our request for support to recruit and retain nursing faculty is included in our GF worksheet.</w:t>
            </w:r>
            <w:r w:rsidR="000D691F" w:rsidRPr="0048471F">
              <w:rPr>
                <w:rFonts w:ascii="Times New Roman" w:hAnsi="Times New Roman" w:cs="Times New Roman"/>
              </w:rPr>
              <w:t xml:space="preserve"> Our hope to expand to a Master</w:t>
            </w:r>
            <w:r w:rsidR="009738DD" w:rsidRPr="0048471F">
              <w:rPr>
                <w:rFonts w:ascii="Times New Roman" w:hAnsi="Times New Roman" w:cs="Times New Roman"/>
              </w:rPr>
              <w:t xml:space="preserve">’s </w:t>
            </w:r>
            <w:r w:rsidR="000D691F" w:rsidRPr="0048471F">
              <w:rPr>
                <w:rFonts w:ascii="Times New Roman" w:hAnsi="Times New Roman" w:cs="Times New Roman"/>
              </w:rPr>
              <w:t>in Nursing program will help provide nurses with advanced career skills, leadership opportunities, and pathways to become nurse educators if they wish.</w:t>
            </w:r>
          </w:p>
          <w:p w14:paraId="147F85B2" w14:textId="77777777" w:rsidR="000C369D" w:rsidRPr="0048471F" w:rsidRDefault="000C369D" w:rsidP="000C369D">
            <w:pPr>
              <w:pStyle w:val="ListParagraph"/>
              <w:ind w:left="970"/>
              <w:rPr>
                <w:rFonts w:ascii="Times New Roman" w:hAnsi="Times New Roman" w:cs="Times New Roman"/>
              </w:rPr>
            </w:pPr>
          </w:p>
          <w:p w14:paraId="7BC6EC8E" w14:textId="273319C5" w:rsidR="002D7E86" w:rsidRPr="0048471F" w:rsidRDefault="000C369D" w:rsidP="002D7E86">
            <w:pPr>
              <w:pStyle w:val="ListParagraph"/>
              <w:numPr>
                <w:ilvl w:val="0"/>
                <w:numId w:val="20"/>
              </w:numPr>
              <w:rPr>
                <w:rFonts w:ascii="Times New Roman" w:hAnsi="Times New Roman" w:cs="Times New Roman"/>
              </w:rPr>
            </w:pPr>
            <w:r w:rsidRPr="0048471F">
              <w:rPr>
                <w:rFonts w:ascii="Times New Roman" w:hAnsi="Times New Roman" w:cs="Times New Roman"/>
              </w:rPr>
              <w:t>A new pre-medical pathway in B</w:t>
            </w:r>
            <w:r w:rsidR="000D5F51" w:rsidRPr="0048471F">
              <w:rPr>
                <w:rFonts w:ascii="Times New Roman" w:hAnsi="Times New Roman" w:cs="Times New Roman"/>
              </w:rPr>
              <w:t>iology has attracted 30 students in its first year and now 48 in its second.</w:t>
            </w:r>
          </w:p>
          <w:p w14:paraId="099301CA" w14:textId="0775F99A" w:rsidR="008A6BAA" w:rsidRPr="0048471F" w:rsidRDefault="008A6BAA" w:rsidP="001200EB">
            <w:pPr>
              <w:rPr>
                <w:rFonts w:ascii="Times New Roman" w:hAnsi="Times New Roman" w:cs="Times New Roman"/>
              </w:rPr>
            </w:pPr>
          </w:p>
          <w:p w14:paraId="50D393EB" w14:textId="3E252513" w:rsidR="002C1242" w:rsidRPr="0048471F" w:rsidRDefault="036EE041" w:rsidP="036EE041">
            <w:pPr>
              <w:pStyle w:val="ListParagraph"/>
              <w:numPr>
                <w:ilvl w:val="0"/>
                <w:numId w:val="27"/>
              </w:numPr>
              <w:rPr>
                <w:rFonts w:ascii="Times New Roman" w:hAnsi="Times New Roman" w:cs="Times New Roman"/>
              </w:rPr>
            </w:pPr>
            <w:r w:rsidRPr="0048471F">
              <w:rPr>
                <w:rFonts w:ascii="Times New Roman" w:hAnsi="Times New Roman" w:cs="Times New Roman"/>
                <w:u w:val="single"/>
              </w:rPr>
              <w:t>Business</w:t>
            </w:r>
          </w:p>
          <w:p w14:paraId="6BF869D9" w14:textId="70800631" w:rsidR="002C1242" w:rsidRPr="0048471F" w:rsidRDefault="002C1242" w:rsidP="036EE041">
            <w:pPr>
              <w:rPr>
                <w:rFonts w:ascii="Times New Roman" w:hAnsi="Times New Roman" w:cs="Times New Roman"/>
              </w:rPr>
            </w:pPr>
          </w:p>
          <w:p w14:paraId="42D58011" w14:textId="766C43CD" w:rsidR="002C1242" w:rsidRPr="0048471F" w:rsidRDefault="036EE041" w:rsidP="000C369D">
            <w:pPr>
              <w:pStyle w:val="ListParagraph"/>
              <w:numPr>
                <w:ilvl w:val="0"/>
                <w:numId w:val="20"/>
              </w:numPr>
              <w:rPr>
                <w:rFonts w:ascii="Times New Roman" w:hAnsi="Times New Roman" w:cs="Times New Roman"/>
              </w:rPr>
            </w:pPr>
            <w:r w:rsidRPr="0048471F">
              <w:rPr>
                <w:rFonts w:ascii="Times New Roman" w:hAnsi="Times New Roman" w:cs="Times New Roman"/>
              </w:rPr>
              <w:t>We see demand for coursework geared toward providing business skills for undergraduates in majors aside from business – education, the arts, STEM, etc. Our College of Business and Economics is working to infuse the curriculum with more such options, which should strengthen other majors by giving those students an opportunity to graduate with more targeted workforce skills</w:t>
            </w:r>
            <w:r w:rsidR="001200EB" w:rsidRPr="0048471F">
              <w:rPr>
                <w:rFonts w:ascii="Times New Roman" w:hAnsi="Times New Roman" w:cs="Times New Roman"/>
              </w:rPr>
              <w:t>.</w:t>
            </w:r>
          </w:p>
          <w:p w14:paraId="64E8E7CC" w14:textId="464EF186" w:rsidR="00BE76E5" w:rsidRPr="0048471F" w:rsidRDefault="00BE76E5" w:rsidP="036EE041">
            <w:pPr>
              <w:pStyle w:val="ListParagraph"/>
              <w:ind w:left="0"/>
              <w:rPr>
                <w:rFonts w:ascii="Calibri" w:hAnsi="Calibri" w:cs="Calibri"/>
              </w:rPr>
            </w:pPr>
          </w:p>
          <w:p w14:paraId="396611D7" w14:textId="30E79334" w:rsidR="004A3E98" w:rsidRPr="0048471F" w:rsidRDefault="004A3E98" w:rsidP="00BE76E5">
            <w:pPr>
              <w:pStyle w:val="ListParagraph"/>
              <w:ind w:left="1440"/>
              <w:rPr>
                <w:rFonts w:ascii="Times New Roman" w:hAnsi="Times New Roman" w:cs="Times New Roman"/>
              </w:rPr>
            </w:pPr>
            <w:r w:rsidRPr="0048471F">
              <w:rPr>
                <w:rFonts w:ascii="Calibri" w:hAnsi="Calibri" w:cs="Calibri"/>
              </w:rPr>
              <w:t xml:space="preserve"> </w:t>
            </w:r>
          </w:p>
          <w:p w14:paraId="49A70A1C" w14:textId="2E99DCFD" w:rsidR="00354B53" w:rsidRPr="0048471F" w:rsidRDefault="00354B53" w:rsidP="00BC3A99">
            <w:pPr>
              <w:pStyle w:val="ListParagraph"/>
              <w:numPr>
                <w:ilvl w:val="0"/>
                <w:numId w:val="31"/>
              </w:numPr>
              <w:rPr>
                <w:rFonts w:ascii="Times New Roman" w:hAnsi="Times New Roman" w:cs="Times New Roman"/>
              </w:rPr>
            </w:pPr>
            <w:r w:rsidRPr="0048471F">
              <w:rPr>
                <w:rFonts w:ascii="Times New Roman" w:hAnsi="Times New Roman" w:cs="Times New Roman"/>
                <w:b/>
              </w:rPr>
              <w:t>A distinctive core curriculum with critical career preparation components</w:t>
            </w:r>
          </w:p>
          <w:p w14:paraId="6C213E96" w14:textId="77777777" w:rsidR="00354B53" w:rsidRPr="0048471F" w:rsidRDefault="00354B53" w:rsidP="00354B53">
            <w:pPr>
              <w:pStyle w:val="ListParagraph"/>
              <w:rPr>
                <w:rFonts w:ascii="Times New Roman" w:hAnsi="Times New Roman" w:cs="Times New Roman"/>
                <w:b/>
              </w:rPr>
            </w:pPr>
          </w:p>
          <w:p w14:paraId="49E89A6E" w14:textId="352E63AE" w:rsidR="005A1DC3" w:rsidRPr="0048471F" w:rsidRDefault="000D691F" w:rsidP="036EE041">
            <w:pPr>
              <w:pStyle w:val="ListParagraph"/>
              <w:ind w:left="0"/>
              <w:rPr>
                <w:rFonts w:ascii="Times New Roman" w:hAnsi="Times New Roman" w:cs="Times New Roman"/>
              </w:rPr>
            </w:pPr>
            <w:r w:rsidRPr="0048471F">
              <w:rPr>
                <w:rFonts w:ascii="Times New Roman" w:hAnsi="Times New Roman" w:cs="Times New Roman"/>
              </w:rPr>
              <w:lastRenderedPageBreak/>
              <w:t xml:space="preserve">Any discussion of how Longwood prepares students for the workforce should acknowledge the distinctive </w:t>
            </w:r>
            <w:r w:rsidR="036EE041" w:rsidRPr="0048471F">
              <w:rPr>
                <w:rFonts w:ascii="Times New Roman" w:hAnsi="Times New Roman" w:cs="Times New Roman"/>
              </w:rPr>
              <w:t xml:space="preserve">general education curriculum, called Civitae and required for all students, </w:t>
            </w:r>
            <w:r w:rsidRPr="0048471F">
              <w:rPr>
                <w:rFonts w:ascii="Times New Roman" w:hAnsi="Times New Roman" w:cs="Times New Roman"/>
              </w:rPr>
              <w:t xml:space="preserve">which </w:t>
            </w:r>
            <w:r w:rsidR="036EE041" w:rsidRPr="0048471F">
              <w:rPr>
                <w:rFonts w:ascii="Times New Roman" w:hAnsi="Times New Roman" w:cs="Times New Roman"/>
              </w:rPr>
              <w:t xml:space="preserve">is firmly rooted in detailed research regarding the skills that are required not just for citizenship but for the workplace. Key learning outcomes built into Civitae include: locating, evaluating and organizing information from multiple disciplines; using valid data and evidence; collaborating with others to develop informed perspective; oral and written communications; and ethical consequences. (For more on Civitae see </w:t>
            </w:r>
            <w:hyperlink r:id="rId22">
              <w:r w:rsidR="036EE041" w:rsidRPr="0048471F">
                <w:rPr>
                  <w:rStyle w:val="Hyperlink"/>
                  <w:rFonts w:ascii="Times New Roman" w:hAnsi="Times New Roman" w:cs="Times New Roman"/>
                </w:rPr>
                <w:t>http://www.longwood.edu/civitae/</w:t>
              </w:r>
            </w:hyperlink>
            <w:r w:rsidR="036EE041" w:rsidRPr="0048471F">
              <w:rPr>
                <w:rFonts w:ascii="Times New Roman" w:hAnsi="Times New Roman" w:cs="Times New Roman"/>
              </w:rPr>
              <w:t xml:space="preserve"> ).</w:t>
            </w:r>
          </w:p>
          <w:p w14:paraId="33416748" w14:textId="09606D49" w:rsidR="34206BF0" w:rsidRPr="00215CA3" w:rsidRDefault="34206BF0" w:rsidP="00215CA3">
            <w:pPr>
              <w:rPr>
                <w:rFonts w:ascii="Times New Roman" w:hAnsi="Times New Roman" w:cs="Times New Roman"/>
              </w:rPr>
            </w:pPr>
          </w:p>
          <w:p w14:paraId="58648A16" w14:textId="5837DB88" w:rsidR="004071F7" w:rsidRPr="0048471F" w:rsidRDefault="004071F7" w:rsidP="00DA1CFF">
            <w:pPr>
              <w:rPr>
                <w:rFonts w:ascii="Times New Roman" w:hAnsi="Times New Roman" w:cs="Times New Roman"/>
              </w:rPr>
            </w:pPr>
          </w:p>
        </w:tc>
      </w:tr>
    </w:tbl>
    <w:p w14:paraId="2E220AFE" w14:textId="23EF6A17" w:rsidR="00F515F0" w:rsidRDefault="00F515F0" w:rsidP="00620210">
      <w:pPr>
        <w:rPr>
          <w:rFonts w:ascii="Times New Roman" w:eastAsia="Times New Roman" w:hAnsi="Times New Roman" w:cs="Times New Roman"/>
          <w:b/>
          <w:bCs/>
          <w:color w:val="222222"/>
        </w:rPr>
      </w:pPr>
    </w:p>
    <w:p w14:paraId="32C5BCD0" w14:textId="6EB9F8DD" w:rsidR="00541758" w:rsidRDefault="00541758" w:rsidP="00620210">
      <w:pPr>
        <w:rPr>
          <w:rFonts w:ascii="Times New Roman" w:eastAsia="Times New Roman" w:hAnsi="Times New Roman" w:cs="Times New Roman"/>
          <w:b/>
          <w:bCs/>
          <w:color w:val="222222"/>
        </w:rPr>
      </w:pPr>
    </w:p>
    <w:p w14:paraId="6F8D3822" w14:textId="77777777" w:rsidR="00541758" w:rsidRPr="0048471F" w:rsidRDefault="00541758" w:rsidP="00620210">
      <w:pPr>
        <w:rPr>
          <w:rFonts w:ascii="Times New Roman" w:eastAsia="Times New Roman" w:hAnsi="Times New Roman" w:cs="Times New Roman"/>
          <w:b/>
          <w:bCs/>
          <w:color w:val="222222"/>
        </w:rPr>
      </w:pPr>
    </w:p>
    <w:tbl>
      <w:tblPr>
        <w:tblStyle w:val="TableGrid"/>
        <w:tblW w:w="0" w:type="auto"/>
        <w:tblLook w:val="04A0" w:firstRow="1" w:lastRow="0" w:firstColumn="1" w:lastColumn="0" w:noHBand="0" w:noVBand="1"/>
      </w:tblPr>
      <w:tblGrid>
        <w:gridCol w:w="9350"/>
      </w:tblGrid>
      <w:tr w:rsidR="00393F8A" w:rsidRPr="0048471F" w14:paraId="7FA14BD2" w14:textId="77777777" w:rsidTr="58C739B9">
        <w:trPr>
          <w:cantSplit/>
        </w:trPr>
        <w:tc>
          <w:tcPr>
            <w:tcW w:w="9350" w:type="dxa"/>
          </w:tcPr>
          <w:p w14:paraId="2783A017" w14:textId="6023A4CA" w:rsidR="00393F8A" w:rsidRPr="0048471F" w:rsidRDefault="00393F8A" w:rsidP="00DA1CFF">
            <w:pPr>
              <w:rPr>
                <w:rFonts w:ascii="Times New Roman" w:hAnsi="Times New Roman" w:cs="Times New Roman"/>
                <w:b/>
                <w:bCs/>
              </w:rPr>
            </w:pPr>
            <w:r w:rsidRPr="0048471F">
              <w:rPr>
                <w:rFonts w:ascii="Times New Roman" w:eastAsia="Times New Roman" w:hAnsi="Times New Roman" w:cs="Times New Roman"/>
                <w:b/>
                <w:bCs/>
                <w:color w:val="222222"/>
              </w:rPr>
              <w:t>C</w:t>
            </w:r>
            <w:r w:rsidR="0057126B" w:rsidRPr="0048471F">
              <w:rPr>
                <w:rFonts w:ascii="Times New Roman" w:eastAsia="Times New Roman" w:hAnsi="Times New Roman" w:cs="Times New Roman"/>
                <w:b/>
                <w:bCs/>
                <w:color w:val="222222"/>
              </w:rPr>
              <w:t>6</w:t>
            </w:r>
            <w:r w:rsidR="00D20558" w:rsidRPr="0048471F">
              <w:rPr>
                <w:rFonts w:ascii="Times New Roman" w:eastAsia="Times New Roman" w:hAnsi="Times New Roman" w:cs="Times New Roman"/>
                <w:b/>
                <w:bCs/>
                <w:color w:val="222222"/>
              </w:rPr>
              <w:t>.</w:t>
            </w:r>
            <w:r w:rsidRPr="0048471F">
              <w:rPr>
                <w:rFonts w:ascii="Times New Roman" w:eastAsia="Times New Roman" w:hAnsi="Times New Roman" w:cs="Times New Roman"/>
                <w:b/>
                <w:bCs/>
                <w:color w:val="222222"/>
              </w:rPr>
              <w:t xml:space="preserve"> How </w:t>
            </w:r>
            <w:r w:rsidR="00541664" w:rsidRPr="0048471F">
              <w:rPr>
                <w:rFonts w:ascii="Times New Roman" w:eastAsia="Times New Roman" w:hAnsi="Times New Roman" w:cs="Times New Roman"/>
                <w:b/>
                <w:bCs/>
                <w:color w:val="222222"/>
              </w:rPr>
              <w:t>do you intend to use existing/</w:t>
            </w:r>
            <w:r w:rsidRPr="0048471F">
              <w:rPr>
                <w:rFonts w:ascii="Times New Roman" w:eastAsia="Times New Roman" w:hAnsi="Times New Roman" w:cs="Times New Roman"/>
                <w:b/>
                <w:bCs/>
                <w:color w:val="222222"/>
              </w:rPr>
              <w:t>provided resources to execute those strategies? Will you be requesting incremental state resources? Please explicitly tie to Part I of your planning template</w:t>
            </w:r>
            <w:r w:rsidR="00A3416A" w:rsidRPr="0048471F">
              <w:rPr>
                <w:rFonts w:ascii="Times New Roman" w:eastAsia="Times New Roman" w:hAnsi="Times New Roman" w:cs="Times New Roman"/>
                <w:b/>
                <w:bCs/>
                <w:color w:val="222222"/>
              </w:rPr>
              <w:t>.</w:t>
            </w:r>
          </w:p>
        </w:tc>
      </w:tr>
      <w:tr w:rsidR="00393F8A" w:rsidRPr="0048471F" w14:paraId="54EEB984" w14:textId="77777777" w:rsidTr="58C739B9">
        <w:trPr>
          <w:cantSplit/>
          <w:trHeight w:val="3725"/>
        </w:trPr>
        <w:tc>
          <w:tcPr>
            <w:tcW w:w="9350" w:type="dxa"/>
          </w:tcPr>
          <w:p w14:paraId="163750DB" w14:textId="011B208B" w:rsidR="00393F8A" w:rsidRPr="0048471F" w:rsidRDefault="00393F8A" w:rsidP="00DA1CFF">
            <w:pPr>
              <w:rPr>
                <w:rFonts w:ascii="Times New Roman" w:hAnsi="Times New Roman" w:cs="Times New Roman"/>
              </w:rPr>
            </w:pPr>
          </w:p>
          <w:p w14:paraId="0C66A924" w14:textId="77777777" w:rsidR="00010226" w:rsidRPr="0048471F" w:rsidRDefault="00010226" w:rsidP="34206BF0">
            <w:pPr>
              <w:rPr>
                <w:rFonts w:ascii="Times New Roman" w:hAnsi="Times New Roman" w:cs="Times New Roman"/>
                <w:b/>
                <w:bCs/>
              </w:rPr>
            </w:pPr>
          </w:p>
          <w:p w14:paraId="13538F0E" w14:textId="77777777" w:rsidR="00010226" w:rsidRPr="0048471F" w:rsidRDefault="00010226" w:rsidP="34206BF0">
            <w:pPr>
              <w:rPr>
                <w:rFonts w:ascii="Times New Roman" w:hAnsi="Times New Roman" w:cs="Times New Roman"/>
                <w:b/>
                <w:bCs/>
              </w:rPr>
            </w:pPr>
          </w:p>
          <w:p w14:paraId="370E6B8E" w14:textId="0B353589" w:rsidR="006740B8" w:rsidRPr="0048471F" w:rsidRDefault="34206BF0" w:rsidP="34206BF0">
            <w:pPr>
              <w:rPr>
                <w:rFonts w:ascii="Times New Roman" w:hAnsi="Times New Roman" w:cs="Times New Roman"/>
                <w:b/>
                <w:bCs/>
              </w:rPr>
            </w:pPr>
            <w:r w:rsidRPr="0048471F">
              <w:rPr>
                <w:rFonts w:ascii="Times New Roman" w:hAnsi="Times New Roman" w:cs="Times New Roman"/>
                <w:b/>
                <w:bCs/>
              </w:rPr>
              <w:t>Teacher Preparation</w:t>
            </w:r>
          </w:p>
          <w:p w14:paraId="7CD1CE70" w14:textId="77777777" w:rsidR="00913A84" w:rsidRPr="0048471F" w:rsidRDefault="00913A84" w:rsidP="34206BF0">
            <w:pPr>
              <w:rPr>
                <w:rFonts w:ascii="Times New Roman" w:hAnsi="Times New Roman" w:cs="Times New Roman"/>
                <w:b/>
                <w:bCs/>
              </w:rPr>
            </w:pPr>
          </w:p>
          <w:p w14:paraId="5812751A" w14:textId="1D926365" w:rsidR="34206BF0" w:rsidRPr="0048471F" w:rsidRDefault="036EE041" w:rsidP="00BC3A99">
            <w:pPr>
              <w:pStyle w:val="ListParagraph"/>
              <w:numPr>
                <w:ilvl w:val="0"/>
                <w:numId w:val="14"/>
              </w:numPr>
              <w:rPr>
                <w:rFonts w:ascii="Times New Roman" w:hAnsi="Times New Roman" w:cs="Times New Roman"/>
              </w:rPr>
            </w:pPr>
            <w:r w:rsidRPr="0048471F">
              <w:rPr>
                <w:rFonts w:ascii="Times New Roman" w:hAnsi="Times New Roman" w:cs="Times New Roman"/>
              </w:rPr>
              <w:t xml:space="preserve">Longwood plans to reallocate $100,000 beginning in </w:t>
            </w:r>
            <w:r w:rsidR="004F5191" w:rsidRPr="0048471F">
              <w:rPr>
                <w:rFonts w:ascii="Times New Roman" w:hAnsi="Times New Roman" w:cs="Times New Roman"/>
              </w:rPr>
              <w:t>FY2024</w:t>
            </w:r>
            <w:r w:rsidR="00605513" w:rsidRPr="0048471F">
              <w:rPr>
                <w:rFonts w:ascii="Times New Roman" w:hAnsi="Times New Roman" w:cs="Times New Roman"/>
              </w:rPr>
              <w:t xml:space="preserve"> t</w:t>
            </w:r>
            <w:r w:rsidRPr="0048471F">
              <w:rPr>
                <w:rFonts w:ascii="Times New Roman" w:hAnsi="Times New Roman" w:cs="Times New Roman"/>
              </w:rPr>
              <w:t xml:space="preserve">o support the Alternative Teacher Licensure initiatives described above. </w:t>
            </w:r>
          </w:p>
          <w:p w14:paraId="73681571" w14:textId="21D54D2B" w:rsidR="036EE041" w:rsidRPr="0048471F" w:rsidRDefault="036EE041" w:rsidP="036EE041">
            <w:pPr>
              <w:rPr>
                <w:rFonts w:ascii="Times New Roman" w:hAnsi="Times New Roman" w:cs="Times New Roman"/>
              </w:rPr>
            </w:pPr>
          </w:p>
          <w:p w14:paraId="51E9C957" w14:textId="64B0C513" w:rsidR="34206BF0" w:rsidRPr="0048471F" w:rsidRDefault="036EE041" w:rsidP="00BC3A99">
            <w:pPr>
              <w:pStyle w:val="ListParagraph"/>
              <w:numPr>
                <w:ilvl w:val="0"/>
                <w:numId w:val="14"/>
              </w:numPr>
              <w:rPr>
                <w:rFonts w:ascii="Times New Roman" w:hAnsi="Times New Roman" w:cs="Times New Roman"/>
              </w:rPr>
            </w:pPr>
            <w:r w:rsidRPr="0048471F">
              <w:rPr>
                <w:rFonts w:ascii="Times New Roman" w:hAnsi="Times New Roman" w:cs="Times New Roman"/>
              </w:rPr>
              <w:t>General fund support would further enable Longwood to address Virginia’s teacher shortage by collaborating with institutions and school divisions on expansion of a Grow Your Own teacher licens</w:t>
            </w:r>
            <w:r w:rsidR="004F5191" w:rsidRPr="0048471F">
              <w:rPr>
                <w:rFonts w:ascii="Times New Roman" w:hAnsi="Times New Roman" w:cs="Times New Roman"/>
              </w:rPr>
              <w:t>ure program described in Sections A3 and A4</w:t>
            </w:r>
            <w:r w:rsidRPr="0048471F">
              <w:rPr>
                <w:rFonts w:ascii="Times New Roman" w:hAnsi="Times New Roman" w:cs="Times New Roman"/>
              </w:rPr>
              <w:t>.</w:t>
            </w:r>
          </w:p>
          <w:p w14:paraId="6E69D2B1" w14:textId="63A4484D" w:rsidR="036EE041" w:rsidRPr="0048471F" w:rsidRDefault="036EE041" w:rsidP="036EE041">
            <w:pPr>
              <w:rPr>
                <w:rFonts w:ascii="Times New Roman" w:hAnsi="Times New Roman" w:cs="Times New Roman"/>
              </w:rPr>
            </w:pPr>
          </w:p>
          <w:p w14:paraId="3E02A9B1" w14:textId="5C7065C6" w:rsidR="34206BF0" w:rsidRPr="0048471F" w:rsidRDefault="036EE041" w:rsidP="036EE041">
            <w:pPr>
              <w:pStyle w:val="ListParagraph"/>
              <w:numPr>
                <w:ilvl w:val="0"/>
                <w:numId w:val="13"/>
              </w:numPr>
              <w:rPr>
                <w:rFonts w:ascii="Times New Roman" w:eastAsia="Times New Roman" w:hAnsi="Times New Roman" w:cs="Times New Roman"/>
                <w:color w:val="000000" w:themeColor="text1"/>
              </w:rPr>
            </w:pPr>
            <w:r w:rsidRPr="0048471F">
              <w:rPr>
                <w:rFonts w:ascii="Times New Roman" w:eastAsia="Times New Roman" w:hAnsi="Times New Roman" w:cs="Times New Roman"/>
              </w:rPr>
              <w:t xml:space="preserve">We will reallocate </w:t>
            </w:r>
            <w:r w:rsidR="004F5191" w:rsidRPr="0048471F">
              <w:rPr>
                <w:rFonts w:ascii="Times New Roman" w:eastAsia="Times New Roman" w:hAnsi="Times New Roman" w:cs="Times New Roman"/>
              </w:rPr>
              <w:t>$16,500</w:t>
            </w:r>
            <w:r w:rsidRPr="0048471F">
              <w:rPr>
                <w:rFonts w:ascii="Times New Roman" w:eastAsia="Times New Roman" w:hAnsi="Times New Roman" w:cs="Times New Roman"/>
              </w:rPr>
              <w:t xml:space="preserve"> to support curriculum updates and revisions in order to continue to smooth out transfer pathways and reflect </w:t>
            </w:r>
            <w:r w:rsidR="00215CA3">
              <w:rPr>
                <w:rFonts w:ascii="Times New Roman" w:eastAsia="Times New Roman" w:hAnsi="Times New Roman" w:cs="Times New Roman"/>
              </w:rPr>
              <w:t xml:space="preserve">the </w:t>
            </w:r>
            <w:r w:rsidRPr="0048471F">
              <w:rPr>
                <w:rFonts w:ascii="Times New Roman" w:eastAsia="Times New Roman" w:hAnsi="Times New Roman" w:cs="Times New Roman"/>
              </w:rPr>
              <w:t xml:space="preserve">latest licensure requirements, including potential revisions to the 5-year Liberal Studies/Special Education degree program so it </w:t>
            </w:r>
            <w:r w:rsidR="004F5191" w:rsidRPr="0048471F">
              <w:rPr>
                <w:rFonts w:ascii="Times New Roman" w:eastAsia="Times New Roman" w:hAnsi="Times New Roman" w:cs="Times New Roman"/>
              </w:rPr>
              <w:t>can be completed in four years and lead to licensure.</w:t>
            </w:r>
          </w:p>
          <w:p w14:paraId="7853D6EF" w14:textId="2D9701B9" w:rsidR="004F5191" w:rsidRPr="0048471F" w:rsidRDefault="004F5191" w:rsidP="34206BF0">
            <w:pPr>
              <w:rPr>
                <w:color w:val="000000" w:themeColor="text1"/>
              </w:rPr>
            </w:pPr>
          </w:p>
          <w:p w14:paraId="62D9681D" w14:textId="6BDC7586" w:rsidR="34206BF0" w:rsidRPr="0048471F" w:rsidRDefault="34206BF0" w:rsidP="34206BF0">
            <w:pPr>
              <w:rPr>
                <w:rFonts w:ascii="Times New Roman" w:hAnsi="Times New Roman" w:cs="Times New Roman"/>
                <w:b/>
                <w:bCs/>
              </w:rPr>
            </w:pPr>
            <w:r w:rsidRPr="0048471F">
              <w:rPr>
                <w:rFonts w:ascii="Times New Roman" w:hAnsi="Times New Roman" w:cs="Times New Roman"/>
                <w:b/>
                <w:bCs/>
              </w:rPr>
              <w:t xml:space="preserve">Allied Health </w:t>
            </w:r>
          </w:p>
          <w:p w14:paraId="03958DDE" w14:textId="77777777" w:rsidR="00913A84" w:rsidRPr="0048471F" w:rsidRDefault="00913A84" w:rsidP="34206BF0">
            <w:pPr>
              <w:rPr>
                <w:rFonts w:ascii="Times New Roman" w:hAnsi="Times New Roman" w:cs="Times New Roman"/>
                <w:b/>
                <w:bCs/>
              </w:rPr>
            </w:pPr>
          </w:p>
          <w:p w14:paraId="3D13FADA" w14:textId="7D9FEB15" w:rsidR="036EE041" w:rsidRPr="0048471F" w:rsidRDefault="036EE041" w:rsidP="036EE041">
            <w:pPr>
              <w:pStyle w:val="ListParagraph"/>
              <w:numPr>
                <w:ilvl w:val="0"/>
                <w:numId w:val="12"/>
              </w:numPr>
              <w:rPr>
                <w:rFonts w:ascii="Times New Roman" w:hAnsi="Times New Roman" w:cs="Times New Roman"/>
              </w:rPr>
            </w:pPr>
            <w:r w:rsidRPr="0048471F">
              <w:rPr>
                <w:rFonts w:ascii="Times New Roman" w:hAnsi="Times New Roman" w:cs="Times New Roman"/>
              </w:rPr>
              <w:t xml:space="preserve">General fund support to increase nursing faculty compensation would address faculty retention and recruitment and would allow Longwood to grow our successful BSN program, thereby helping fill Virginia’s nursing shortage. </w:t>
            </w:r>
          </w:p>
          <w:p w14:paraId="2113A44F" w14:textId="3991DA4C" w:rsidR="036EE041" w:rsidRPr="0048471F" w:rsidRDefault="036EE041" w:rsidP="036EE041">
            <w:pPr>
              <w:rPr>
                <w:rFonts w:ascii="Times New Roman" w:hAnsi="Times New Roman" w:cs="Times New Roman"/>
              </w:rPr>
            </w:pPr>
          </w:p>
          <w:p w14:paraId="05D81734" w14:textId="24639710" w:rsidR="34206BF0" w:rsidRPr="0048471F" w:rsidRDefault="00913A84" w:rsidP="00BC3A99">
            <w:pPr>
              <w:pStyle w:val="ListParagraph"/>
              <w:numPr>
                <w:ilvl w:val="0"/>
                <w:numId w:val="12"/>
              </w:numPr>
              <w:rPr>
                <w:rFonts w:ascii="Times New Roman" w:hAnsi="Times New Roman" w:cs="Times New Roman"/>
              </w:rPr>
            </w:pPr>
            <w:r w:rsidRPr="0048471F">
              <w:rPr>
                <w:rFonts w:ascii="Times New Roman" w:hAnsi="Times New Roman" w:cs="Times New Roman"/>
              </w:rPr>
              <w:t xml:space="preserve">With funding </w:t>
            </w:r>
            <w:r w:rsidR="34206BF0" w:rsidRPr="0048471F">
              <w:rPr>
                <w:rFonts w:ascii="Times New Roman" w:hAnsi="Times New Roman" w:cs="Times New Roman"/>
              </w:rPr>
              <w:t>to support nursing faculty recruitment and retention, Longwood would</w:t>
            </w:r>
            <w:r w:rsidR="009738DD" w:rsidRPr="0048471F">
              <w:rPr>
                <w:rFonts w:ascii="Times New Roman" w:hAnsi="Times New Roman" w:cs="Times New Roman"/>
              </w:rPr>
              <w:t xml:space="preserve"> </w:t>
            </w:r>
            <w:r w:rsidRPr="0048471F">
              <w:rPr>
                <w:rFonts w:ascii="Times New Roman" w:hAnsi="Times New Roman" w:cs="Times New Roman"/>
              </w:rPr>
              <w:t xml:space="preserve">then </w:t>
            </w:r>
            <w:r w:rsidR="34206BF0" w:rsidRPr="0048471F">
              <w:rPr>
                <w:rFonts w:ascii="Times New Roman" w:hAnsi="Times New Roman" w:cs="Times New Roman"/>
              </w:rPr>
              <w:t>develop a Master of Science in Nursing program.</w:t>
            </w:r>
            <w:r w:rsidR="006131C9" w:rsidRPr="0048471F">
              <w:rPr>
                <w:rFonts w:ascii="Times New Roman" w:hAnsi="Times New Roman" w:cs="Times New Roman"/>
              </w:rPr>
              <w:t xml:space="preserve"> </w:t>
            </w:r>
          </w:p>
          <w:p w14:paraId="54FFD35E" w14:textId="6345465B" w:rsidR="34206BF0" w:rsidRPr="0048471F" w:rsidRDefault="34206BF0" w:rsidP="34206BF0">
            <w:pPr>
              <w:rPr>
                <w:rFonts w:ascii="Times New Roman" w:hAnsi="Times New Roman" w:cs="Times New Roman"/>
                <w:b/>
                <w:bCs/>
              </w:rPr>
            </w:pPr>
          </w:p>
          <w:p w14:paraId="6D8ACD09" w14:textId="37E2E131" w:rsidR="34206BF0" w:rsidRPr="0048471F" w:rsidRDefault="34206BF0" w:rsidP="34206BF0">
            <w:pPr>
              <w:rPr>
                <w:rFonts w:ascii="Times New Roman" w:hAnsi="Times New Roman" w:cs="Times New Roman"/>
                <w:b/>
                <w:bCs/>
              </w:rPr>
            </w:pPr>
            <w:r w:rsidRPr="0048471F">
              <w:rPr>
                <w:rFonts w:ascii="Times New Roman" w:hAnsi="Times New Roman" w:cs="Times New Roman"/>
                <w:b/>
                <w:bCs/>
              </w:rPr>
              <w:t>Post-Graduate Student Success</w:t>
            </w:r>
          </w:p>
          <w:p w14:paraId="15E5DBE9" w14:textId="77777777" w:rsidR="00913A84" w:rsidRPr="0048471F" w:rsidRDefault="00913A84" w:rsidP="34206BF0">
            <w:pPr>
              <w:rPr>
                <w:rFonts w:ascii="Times New Roman" w:hAnsi="Times New Roman" w:cs="Times New Roman"/>
                <w:b/>
                <w:bCs/>
              </w:rPr>
            </w:pPr>
          </w:p>
          <w:p w14:paraId="273885C6" w14:textId="048CE497" w:rsidR="00913A84" w:rsidRPr="0048471F" w:rsidRDefault="00010226" w:rsidP="00913A84">
            <w:pPr>
              <w:pStyle w:val="ListParagraph"/>
              <w:numPr>
                <w:ilvl w:val="0"/>
                <w:numId w:val="12"/>
              </w:numPr>
              <w:rPr>
                <w:rFonts w:ascii="Times New Roman" w:hAnsi="Times New Roman" w:cs="Times New Roman"/>
                <w:bCs/>
              </w:rPr>
            </w:pPr>
            <w:r w:rsidRPr="0048471F">
              <w:rPr>
                <w:rFonts w:ascii="Times New Roman" w:hAnsi="Times New Roman" w:cs="Times New Roman"/>
                <w:bCs/>
              </w:rPr>
              <w:t>We</w:t>
            </w:r>
            <w:r w:rsidR="009738DD" w:rsidRPr="0048471F">
              <w:rPr>
                <w:rFonts w:ascii="Times New Roman" w:hAnsi="Times New Roman" w:cs="Times New Roman"/>
                <w:bCs/>
              </w:rPr>
              <w:t xml:space="preserve"> </w:t>
            </w:r>
            <w:r w:rsidR="009738DD" w:rsidRPr="0048471F">
              <w:rPr>
                <w:rFonts w:ascii="Times New Roman" w:hAnsi="Times New Roman" w:cs="Times New Roman"/>
              </w:rPr>
              <w:t>plan to</w:t>
            </w:r>
            <w:r w:rsidR="009738DD" w:rsidRPr="0048471F">
              <w:rPr>
                <w:rFonts w:ascii="Times New Roman" w:hAnsi="Times New Roman" w:cs="Times New Roman"/>
                <w:bCs/>
              </w:rPr>
              <w:t xml:space="preserve"> </w:t>
            </w:r>
            <w:r w:rsidR="007563EC" w:rsidRPr="0048471F">
              <w:rPr>
                <w:rFonts w:ascii="Times New Roman" w:hAnsi="Times New Roman" w:cs="Times New Roman"/>
                <w:bCs/>
              </w:rPr>
              <w:t>reallocate $</w:t>
            </w:r>
            <w:r w:rsidRPr="0048471F">
              <w:rPr>
                <w:rFonts w:ascii="Times New Roman" w:hAnsi="Times New Roman" w:cs="Times New Roman"/>
                <w:bCs/>
              </w:rPr>
              <w:t>114,000</w:t>
            </w:r>
            <w:r w:rsidR="00F45956" w:rsidRPr="0048471F">
              <w:rPr>
                <w:rFonts w:ascii="Times New Roman" w:hAnsi="Times New Roman" w:cs="Times New Roman"/>
                <w:bCs/>
              </w:rPr>
              <w:t xml:space="preserve"> in each year of the next biennium to support this initiative</w:t>
            </w:r>
          </w:p>
          <w:p w14:paraId="6275B4C6" w14:textId="49520F48" w:rsidR="00F45956" w:rsidRPr="0048471F" w:rsidRDefault="00F45956" w:rsidP="00F45956">
            <w:pPr>
              <w:rPr>
                <w:rFonts w:ascii="Times New Roman" w:hAnsi="Times New Roman" w:cs="Times New Roman"/>
                <w:bCs/>
              </w:rPr>
            </w:pPr>
          </w:p>
          <w:p w14:paraId="6C211A37" w14:textId="757FAA52" w:rsidR="00F45956" w:rsidRPr="0048471F" w:rsidRDefault="00F45956" w:rsidP="00F45956">
            <w:pPr>
              <w:rPr>
                <w:rFonts w:ascii="Times New Roman" w:hAnsi="Times New Roman" w:cs="Times New Roman"/>
                <w:b/>
                <w:bCs/>
              </w:rPr>
            </w:pPr>
            <w:r w:rsidRPr="0048471F">
              <w:rPr>
                <w:rFonts w:ascii="Times New Roman" w:hAnsi="Times New Roman" w:cs="Times New Roman"/>
                <w:b/>
                <w:bCs/>
              </w:rPr>
              <w:t>Business</w:t>
            </w:r>
          </w:p>
          <w:p w14:paraId="11743D5C" w14:textId="16650BD7" w:rsidR="00010226" w:rsidRPr="0048471F" w:rsidRDefault="00F45956" w:rsidP="00F45956">
            <w:pPr>
              <w:pStyle w:val="ListParagraph"/>
              <w:numPr>
                <w:ilvl w:val="0"/>
                <w:numId w:val="12"/>
              </w:numPr>
              <w:rPr>
                <w:rFonts w:ascii="Times New Roman" w:hAnsi="Times New Roman" w:cs="Times New Roman"/>
                <w:bCs/>
              </w:rPr>
            </w:pPr>
            <w:r w:rsidRPr="0048471F">
              <w:rPr>
                <w:rFonts w:ascii="Times New Roman" w:hAnsi="Times New Roman" w:cs="Times New Roman"/>
                <w:bCs/>
              </w:rPr>
              <w:lastRenderedPageBreak/>
              <w:t xml:space="preserve">We </w:t>
            </w:r>
            <w:r w:rsidR="009738DD" w:rsidRPr="0048471F">
              <w:rPr>
                <w:rFonts w:ascii="Times New Roman" w:hAnsi="Times New Roman" w:cs="Times New Roman"/>
              </w:rPr>
              <w:t>plan to</w:t>
            </w:r>
            <w:r w:rsidR="009738DD" w:rsidRPr="0048471F">
              <w:rPr>
                <w:rFonts w:ascii="Times New Roman" w:hAnsi="Times New Roman" w:cs="Times New Roman"/>
                <w:bCs/>
              </w:rPr>
              <w:t xml:space="preserve"> </w:t>
            </w:r>
            <w:r w:rsidRPr="0048471F">
              <w:rPr>
                <w:rFonts w:ascii="Times New Roman" w:hAnsi="Times New Roman" w:cs="Times New Roman"/>
                <w:bCs/>
              </w:rPr>
              <w:t>reallocate $220,000 in each year of the next biennium to support additional tracks in the College of Business and Economics to help expand MBA offerings</w:t>
            </w:r>
          </w:p>
          <w:p w14:paraId="69E6C3B4" w14:textId="30DC6465" w:rsidR="004071F7" w:rsidRPr="0048471F" w:rsidRDefault="004071F7" w:rsidP="00010226">
            <w:pPr>
              <w:rPr>
                <w:rFonts w:ascii="Times New Roman" w:hAnsi="Times New Roman" w:cs="Times New Roman"/>
              </w:rPr>
            </w:pPr>
          </w:p>
        </w:tc>
      </w:tr>
    </w:tbl>
    <w:p w14:paraId="64656627" w14:textId="77777777" w:rsidR="00867DB6" w:rsidRPr="0048471F" w:rsidRDefault="00867DB6">
      <w:pPr>
        <w:rPr>
          <w:rFonts w:ascii="Times New Roman" w:eastAsia="Times New Roman" w:hAnsi="Times New Roman" w:cs="Times New Roman"/>
          <w:b/>
          <w:bCs/>
          <w:color w:val="222222"/>
        </w:rPr>
      </w:pPr>
    </w:p>
    <w:p w14:paraId="019EDA7C" w14:textId="77777777" w:rsidR="00541758" w:rsidRDefault="00541758" w:rsidP="34206BF0">
      <w:pPr>
        <w:pStyle w:val="ListParagraph"/>
        <w:ind w:left="0"/>
        <w:rPr>
          <w:rFonts w:ascii="Times New Roman" w:eastAsia="Times New Roman" w:hAnsi="Times New Roman" w:cs="Times New Roman"/>
          <w:b/>
          <w:bCs/>
          <w:color w:val="222222"/>
        </w:rPr>
      </w:pPr>
    </w:p>
    <w:p w14:paraId="32F9BB98" w14:textId="77777777" w:rsidR="00541758" w:rsidRDefault="00541758" w:rsidP="34206BF0">
      <w:pPr>
        <w:pStyle w:val="ListParagraph"/>
        <w:ind w:left="0"/>
        <w:rPr>
          <w:rFonts w:ascii="Times New Roman" w:eastAsia="Times New Roman" w:hAnsi="Times New Roman" w:cs="Times New Roman"/>
          <w:b/>
          <w:bCs/>
          <w:color w:val="222222"/>
        </w:rPr>
      </w:pPr>
    </w:p>
    <w:p w14:paraId="2FBE13FC" w14:textId="77777777" w:rsidR="00541758" w:rsidRDefault="00541758" w:rsidP="34206BF0">
      <w:pPr>
        <w:pStyle w:val="ListParagraph"/>
        <w:ind w:left="0"/>
        <w:rPr>
          <w:rFonts w:ascii="Times New Roman" w:eastAsia="Times New Roman" w:hAnsi="Times New Roman" w:cs="Times New Roman"/>
          <w:b/>
          <w:bCs/>
          <w:color w:val="222222"/>
        </w:rPr>
      </w:pPr>
    </w:p>
    <w:p w14:paraId="2B331522" w14:textId="77777777" w:rsidR="00541758" w:rsidRDefault="00541758" w:rsidP="34206BF0">
      <w:pPr>
        <w:pStyle w:val="ListParagraph"/>
        <w:ind w:left="0"/>
        <w:rPr>
          <w:rFonts w:ascii="Times New Roman" w:eastAsia="Times New Roman" w:hAnsi="Times New Roman" w:cs="Times New Roman"/>
          <w:b/>
          <w:bCs/>
          <w:color w:val="222222"/>
        </w:rPr>
      </w:pPr>
    </w:p>
    <w:p w14:paraId="76019574" w14:textId="77777777" w:rsidR="00541758" w:rsidRDefault="00541758" w:rsidP="34206BF0">
      <w:pPr>
        <w:pStyle w:val="ListParagraph"/>
        <w:ind w:left="0"/>
        <w:rPr>
          <w:rFonts w:ascii="Times New Roman" w:eastAsia="Times New Roman" w:hAnsi="Times New Roman" w:cs="Times New Roman"/>
          <w:b/>
          <w:bCs/>
          <w:color w:val="222222"/>
        </w:rPr>
      </w:pPr>
    </w:p>
    <w:p w14:paraId="1DCEC4BF" w14:textId="77777777" w:rsidR="00541758" w:rsidRDefault="00541758" w:rsidP="34206BF0">
      <w:pPr>
        <w:pStyle w:val="ListParagraph"/>
        <w:ind w:left="0"/>
        <w:rPr>
          <w:rFonts w:ascii="Times New Roman" w:eastAsia="Times New Roman" w:hAnsi="Times New Roman" w:cs="Times New Roman"/>
          <w:b/>
          <w:bCs/>
          <w:color w:val="222222"/>
        </w:rPr>
      </w:pPr>
    </w:p>
    <w:p w14:paraId="5761522F" w14:textId="77777777" w:rsidR="00541758" w:rsidRDefault="00541758" w:rsidP="34206BF0">
      <w:pPr>
        <w:pStyle w:val="ListParagraph"/>
        <w:ind w:left="0"/>
        <w:rPr>
          <w:rFonts w:ascii="Times New Roman" w:eastAsia="Times New Roman" w:hAnsi="Times New Roman" w:cs="Times New Roman"/>
          <w:b/>
          <w:bCs/>
          <w:color w:val="222222"/>
        </w:rPr>
      </w:pPr>
    </w:p>
    <w:p w14:paraId="0F4A1F59" w14:textId="77777777" w:rsidR="00541758" w:rsidRDefault="00541758" w:rsidP="34206BF0">
      <w:pPr>
        <w:pStyle w:val="ListParagraph"/>
        <w:ind w:left="0"/>
        <w:rPr>
          <w:rFonts w:ascii="Times New Roman" w:eastAsia="Times New Roman" w:hAnsi="Times New Roman" w:cs="Times New Roman"/>
          <w:b/>
          <w:bCs/>
          <w:color w:val="222222"/>
        </w:rPr>
      </w:pPr>
    </w:p>
    <w:p w14:paraId="367F0C5C" w14:textId="77777777" w:rsidR="00541758" w:rsidRDefault="00541758" w:rsidP="34206BF0">
      <w:pPr>
        <w:pStyle w:val="ListParagraph"/>
        <w:ind w:left="0"/>
        <w:rPr>
          <w:rFonts w:ascii="Times New Roman" w:eastAsia="Times New Roman" w:hAnsi="Times New Roman" w:cs="Times New Roman"/>
          <w:b/>
          <w:bCs/>
          <w:color w:val="222222"/>
        </w:rPr>
      </w:pPr>
    </w:p>
    <w:p w14:paraId="05C86CE4" w14:textId="77777777" w:rsidR="00541758" w:rsidRDefault="00541758" w:rsidP="34206BF0">
      <w:pPr>
        <w:pStyle w:val="ListParagraph"/>
        <w:ind w:left="0"/>
        <w:rPr>
          <w:rFonts w:ascii="Times New Roman" w:eastAsia="Times New Roman" w:hAnsi="Times New Roman" w:cs="Times New Roman"/>
          <w:b/>
          <w:bCs/>
          <w:color w:val="222222"/>
        </w:rPr>
      </w:pPr>
    </w:p>
    <w:p w14:paraId="07671900" w14:textId="77777777" w:rsidR="00541758" w:rsidRDefault="00541758" w:rsidP="34206BF0">
      <w:pPr>
        <w:pStyle w:val="ListParagraph"/>
        <w:ind w:left="0"/>
        <w:rPr>
          <w:rFonts w:ascii="Times New Roman" w:eastAsia="Times New Roman" w:hAnsi="Times New Roman" w:cs="Times New Roman"/>
          <w:b/>
          <w:bCs/>
          <w:color w:val="222222"/>
        </w:rPr>
      </w:pPr>
    </w:p>
    <w:p w14:paraId="73506D48" w14:textId="77777777" w:rsidR="00541758" w:rsidRDefault="00541758" w:rsidP="34206BF0">
      <w:pPr>
        <w:pStyle w:val="ListParagraph"/>
        <w:ind w:left="0"/>
        <w:rPr>
          <w:rFonts w:ascii="Times New Roman" w:eastAsia="Times New Roman" w:hAnsi="Times New Roman" w:cs="Times New Roman"/>
          <w:b/>
          <w:bCs/>
          <w:color w:val="222222"/>
        </w:rPr>
      </w:pPr>
    </w:p>
    <w:p w14:paraId="76AAF19D" w14:textId="0DF64C60" w:rsidR="00A62CAF" w:rsidRPr="0048471F" w:rsidRDefault="34206BF0" w:rsidP="34206BF0">
      <w:pPr>
        <w:pStyle w:val="ListParagraph"/>
        <w:ind w:left="0"/>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t>WORKFORCE ALIGNMENT</w:t>
      </w:r>
    </w:p>
    <w:p w14:paraId="3D7F401A" w14:textId="0CEFCF44" w:rsidR="00EB1C5A" w:rsidRPr="0048471F" w:rsidRDefault="002B17D3" w:rsidP="00EB1C5A">
      <w:pPr>
        <w:pStyle w:val="ListParagraph"/>
        <w:ind w:left="0"/>
        <w:rPr>
          <w:rFonts w:ascii="Times New Roman" w:eastAsia="Times New Roman" w:hAnsi="Times New Roman" w:cs="Times New Roman"/>
          <w:b/>
          <w:i/>
          <w:color w:val="222222"/>
        </w:rPr>
      </w:pPr>
      <w:r w:rsidRPr="0048471F">
        <w:rPr>
          <w:rFonts w:ascii="Times New Roman" w:eastAsia="Times New Roman" w:hAnsi="Times New Roman" w:cs="Times New Roman"/>
          <w:b/>
          <w:i/>
          <w:color w:val="222222"/>
        </w:rPr>
        <w:t xml:space="preserve">Key question: </w:t>
      </w:r>
      <w:r w:rsidRPr="0048471F">
        <w:rPr>
          <w:rFonts w:ascii="Times New Roman" w:eastAsia="Times New Roman" w:hAnsi="Times New Roman" w:cs="Times New Roman"/>
          <w:b/>
          <w:bCs/>
          <w:i/>
          <w:iCs/>
          <w:color w:val="222222"/>
        </w:rPr>
        <w:t>How</w:t>
      </w:r>
      <w:r w:rsidRPr="0048471F">
        <w:rPr>
          <w:rFonts w:ascii="Times New Roman" w:eastAsia="Times New Roman" w:hAnsi="Times New Roman" w:cs="Times New Roman"/>
          <w:b/>
          <w:i/>
          <w:color w:val="222222"/>
        </w:rPr>
        <w:t xml:space="preserve"> </w:t>
      </w:r>
      <w:r w:rsidR="00541664" w:rsidRPr="0048471F">
        <w:rPr>
          <w:rFonts w:ascii="Times New Roman" w:eastAsia="Times New Roman" w:hAnsi="Times New Roman" w:cs="Times New Roman"/>
          <w:b/>
          <w:i/>
          <w:color w:val="222222"/>
        </w:rPr>
        <w:t xml:space="preserve">are </w:t>
      </w:r>
      <w:r w:rsidRPr="0048471F">
        <w:rPr>
          <w:rFonts w:ascii="Times New Roman" w:eastAsia="Times New Roman" w:hAnsi="Times New Roman" w:cs="Times New Roman"/>
          <w:b/>
          <w:i/>
          <w:color w:val="222222"/>
        </w:rPr>
        <w:t xml:space="preserve">your institution’s </w:t>
      </w:r>
      <w:r w:rsidR="00541664" w:rsidRPr="0048471F">
        <w:rPr>
          <w:rFonts w:ascii="Times New Roman" w:eastAsia="Times New Roman" w:hAnsi="Times New Roman" w:cs="Times New Roman"/>
          <w:b/>
          <w:i/>
          <w:color w:val="222222"/>
        </w:rPr>
        <w:t xml:space="preserve">programs of study and degree conferrals </w:t>
      </w:r>
      <w:r w:rsidRPr="0048471F">
        <w:rPr>
          <w:rFonts w:ascii="Times New Roman" w:eastAsia="Times New Roman" w:hAnsi="Times New Roman" w:cs="Times New Roman"/>
          <w:b/>
          <w:i/>
          <w:color w:val="222222"/>
        </w:rPr>
        <w:t>aligned with the</w:t>
      </w:r>
      <w:r w:rsidR="00A20707" w:rsidRPr="0048471F">
        <w:rPr>
          <w:rFonts w:ascii="Times New Roman" w:eastAsia="Times New Roman" w:hAnsi="Times New Roman" w:cs="Times New Roman"/>
          <w:b/>
          <w:i/>
          <w:color w:val="222222"/>
        </w:rPr>
        <w:t xml:space="preserve"> </w:t>
      </w:r>
      <w:r w:rsidR="00A62CAF" w:rsidRPr="0048471F">
        <w:rPr>
          <w:rFonts w:ascii="Times New Roman" w:eastAsia="Times New Roman" w:hAnsi="Times New Roman" w:cs="Times New Roman"/>
          <w:b/>
          <w:i/>
          <w:color w:val="222222"/>
        </w:rPr>
        <w:t>evolving talent needs of the Commonwealth</w:t>
      </w:r>
      <w:r w:rsidRPr="0048471F">
        <w:rPr>
          <w:rFonts w:ascii="Times New Roman" w:eastAsia="Times New Roman" w:hAnsi="Times New Roman" w:cs="Times New Roman"/>
          <w:b/>
          <w:bCs/>
          <w:i/>
          <w:iCs/>
          <w:color w:val="222222"/>
        </w:rPr>
        <w:t>?</w:t>
      </w:r>
    </w:p>
    <w:p w14:paraId="7F73A1C8" w14:textId="77777777" w:rsidR="00EB1C5A" w:rsidRPr="0048471F" w:rsidRDefault="00EB1C5A" w:rsidP="00867DB6">
      <w:pPr>
        <w:spacing w:after="0"/>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A62CAF" w:rsidRPr="0048471F" w14:paraId="01236486" w14:textId="77777777" w:rsidTr="58C739B9">
        <w:trPr>
          <w:cantSplit/>
        </w:trPr>
        <w:tc>
          <w:tcPr>
            <w:tcW w:w="9350" w:type="dxa"/>
          </w:tcPr>
          <w:p w14:paraId="7EB85860" w14:textId="253D16CD" w:rsidR="00A62CAF" w:rsidRPr="0048471F" w:rsidRDefault="00A62CAF" w:rsidP="00DA1CFF">
            <w:pPr>
              <w:rPr>
                <w:rFonts w:ascii="Times New Roman" w:hAnsi="Times New Roman" w:cs="Times New Roman"/>
                <w:b/>
                <w:bCs/>
              </w:rPr>
            </w:pPr>
            <w:r w:rsidRPr="0048471F">
              <w:rPr>
                <w:rFonts w:ascii="Times New Roman" w:eastAsia="Times New Roman" w:hAnsi="Times New Roman" w:cs="Times New Roman"/>
                <w:b/>
                <w:bCs/>
                <w:color w:val="222222"/>
              </w:rPr>
              <w:t>C</w:t>
            </w:r>
            <w:r w:rsidR="0057126B" w:rsidRPr="0048471F">
              <w:rPr>
                <w:rFonts w:ascii="Times New Roman" w:eastAsia="Times New Roman" w:hAnsi="Times New Roman" w:cs="Times New Roman"/>
                <w:b/>
                <w:bCs/>
                <w:color w:val="222222"/>
              </w:rPr>
              <w:t>7</w:t>
            </w:r>
            <w:r w:rsidRPr="0048471F">
              <w:rPr>
                <w:rFonts w:ascii="Times New Roman" w:eastAsia="Times New Roman" w:hAnsi="Times New Roman" w:cs="Times New Roman"/>
                <w:b/>
                <w:bCs/>
                <w:color w:val="222222"/>
              </w:rPr>
              <w:t xml:space="preserve">. </w:t>
            </w:r>
            <w:r w:rsidR="00F13160" w:rsidRPr="0048471F">
              <w:rPr>
                <w:rFonts w:ascii="Times New Roman" w:eastAsia="Times New Roman" w:hAnsi="Times New Roman" w:cs="Times New Roman"/>
                <w:b/>
                <w:bCs/>
                <w:color w:val="222222"/>
              </w:rPr>
              <w:t xml:space="preserve">For which </w:t>
            </w:r>
            <w:r w:rsidRPr="0048471F">
              <w:rPr>
                <w:rFonts w:ascii="Times New Roman" w:eastAsia="Times New Roman" w:hAnsi="Times New Roman" w:cs="Times New Roman"/>
                <w:b/>
                <w:bCs/>
                <w:color w:val="222222"/>
              </w:rPr>
              <w:t xml:space="preserve">specific workforce needs is your institution </w:t>
            </w:r>
            <w:r w:rsidR="00F65D22" w:rsidRPr="0048471F">
              <w:rPr>
                <w:rFonts w:ascii="Times New Roman" w:eastAsia="Times New Roman" w:hAnsi="Times New Roman" w:cs="Times New Roman"/>
                <w:b/>
                <w:bCs/>
                <w:color w:val="222222"/>
              </w:rPr>
              <w:t xml:space="preserve">best </w:t>
            </w:r>
            <w:r w:rsidRPr="0048471F">
              <w:rPr>
                <w:rFonts w:ascii="Times New Roman" w:eastAsia="Times New Roman" w:hAnsi="Times New Roman" w:cs="Times New Roman"/>
                <w:b/>
                <w:bCs/>
                <w:color w:val="222222"/>
              </w:rPr>
              <w:t xml:space="preserve">positioned to </w:t>
            </w:r>
            <w:r w:rsidR="00F13160" w:rsidRPr="0048471F">
              <w:rPr>
                <w:rFonts w:ascii="Times New Roman" w:eastAsia="Times New Roman" w:hAnsi="Times New Roman" w:cs="Times New Roman"/>
                <w:b/>
                <w:bCs/>
                <w:color w:val="222222"/>
              </w:rPr>
              <w:t>supply talent</w:t>
            </w:r>
            <w:r w:rsidRPr="0048471F">
              <w:rPr>
                <w:rFonts w:ascii="Times New Roman" w:eastAsia="Times New Roman" w:hAnsi="Times New Roman" w:cs="Times New Roman"/>
                <w:b/>
                <w:bCs/>
                <w:color w:val="222222"/>
              </w:rPr>
              <w:t xml:space="preserve">, </w:t>
            </w:r>
            <w:r w:rsidR="00A910C9" w:rsidRPr="0048471F">
              <w:rPr>
                <w:rFonts w:ascii="Times New Roman" w:eastAsia="Times New Roman" w:hAnsi="Times New Roman" w:cs="Times New Roman"/>
                <w:b/>
                <w:bCs/>
                <w:color w:val="222222"/>
              </w:rPr>
              <w:t>based on</w:t>
            </w:r>
            <w:r w:rsidRPr="0048471F">
              <w:rPr>
                <w:rFonts w:ascii="Times New Roman" w:eastAsia="Times New Roman" w:hAnsi="Times New Roman" w:cs="Times New Roman"/>
                <w:b/>
                <w:bCs/>
                <w:color w:val="222222"/>
              </w:rPr>
              <w:t xml:space="preserve"> regional, industry, or occupation alignment?</w:t>
            </w:r>
          </w:p>
        </w:tc>
      </w:tr>
      <w:tr w:rsidR="00A62CAF" w:rsidRPr="0048471F" w14:paraId="736BD1AB" w14:textId="77777777" w:rsidTr="00541758">
        <w:trPr>
          <w:trHeight w:val="4328"/>
        </w:trPr>
        <w:tc>
          <w:tcPr>
            <w:tcW w:w="9350" w:type="dxa"/>
          </w:tcPr>
          <w:p w14:paraId="36B926AD" w14:textId="28EECF64" w:rsidR="00A62CAF" w:rsidRPr="0048471F" w:rsidRDefault="00A62CAF" w:rsidP="00DA1CFF">
            <w:pPr>
              <w:rPr>
                <w:rFonts w:ascii="Times New Roman" w:hAnsi="Times New Roman" w:cs="Times New Roman"/>
              </w:rPr>
            </w:pPr>
          </w:p>
          <w:p w14:paraId="2A3B1743" w14:textId="65F37E89" w:rsidR="007A1417" w:rsidRPr="0048471F" w:rsidRDefault="036EE041" w:rsidP="00DA1CFF">
            <w:pPr>
              <w:rPr>
                <w:rFonts w:ascii="Times New Roman" w:hAnsi="Times New Roman" w:cs="Times New Roman"/>
              </w:rPr>
            </w:pPr>
            <w:r w:rsidRPr="0048471F">
              <w:rPr>
                <w:rFonts w:ascii="Times New Roman" w:hAnsi="Times New Roman" w:cs="Times New Roman"/>
              </w:rPr>
              <w:t>Overall, Longwood’s programs are extremely well aligned with workforce needs. The percentage of students graduating from programs aligned with high-growth projections has increased from 28 p</w:t>
            </w:r>
            <w:r w:rsidR="00215CA3">
              <w:rPr>
                <w:rFonts w:ascii="Times New Roman" w:hAnsi="Times New Roman" w:cs="Times New Roman"/>
              </w:rPr>
              <w:t>ercent in 2016 to 50 percent in 2022</w:t>
            </w:r>
            <w:r w:rsidRPr="0048471F">
              <w:rPr>
                <w:rFonts w:ascii="Times New Roman" w:hAnsi="Times New Roman" w:cs="Times New Roman"/>
              </w:rPr>
              <w:t>. In particular:</w:t>
            </w:r>
          </w:p>
          <w:p w14:paraId="280FD56C" w14:textId="77777777" w:rsidR="00AE1CFE" w:rsidRPr="0048471F" w:rsidRDefault="00AE1CFE" w:rsidP="00DA1CFF">
            <w:pPr>
              <w:rPr>
                <w:rFonts w:ascii="Times New Roman" w:hAnsi="Times New Roman" w:cs="Times New Roman"/>
              </w:rPr>
            </w:pPr>
          </w:p>
          <w:p w14:paraId="2A97356D" w14:textId="125D995E" w:rsidR="004313DA" w:rsidRPr="0048471F" w:rsidRDefault="036EE041" w:rsidP="00BC3A99">
            <w:pPr>
              <w:pStyle w:val="ListParagraph"/>
              <w:numPr>
                <w:ilvl w:val="0"/>
                <w:numId w:val="28"/>
              </w:numPr>
              <w:rPr>
                <w:rFonts w:ascii="Times New Roman" w:hAnsi="Times New Roman" w:cs="Times New Roman"/>
              </w:rPr>
            </w:pPr>
            <w:r w:rsidRPr="0048471F">
              <w:rPr>
                <w:rFonts w:ascii="Times New Roman" w:hAnsi="Times New Roman" w:cs="Times New Roman"/>
                <w:b/>
                <w:bCs/>
              </w:rPr>
              <w:t>Education</w:t>
            </w:r>
            <w:r w:rsidRPr="0048471F">
              <w:rPr>
                <w:rFonts w:ascii="Times New Roman" w:hAnsi="Times New Roman" w:cs="Times New Roman"/>
              </w:rPr>
              <w:t>. Longwood has deep roots as a teaching institution, and education programs remain large, strong and important today. We have a deep network of relationships with schools and districts throughout the Commonwealth, especially in our local Region 8, and serve as a substantial pipeline for the teaching profession in the Commonwealth. Our commitment in the face of the field’s current recruiting challenges is to help prepare teachers however they come to us – through traditional licensure, Career Switcher, Grow Your Own, or provisional licensure.</w:t>
            </w:r>
          </w:p>
          <w:p w14:paraId="5524FDE9" w14:textId="2CB4AE80" w:rsidR="002E0CD5" w:rsidRPr="0048471F" w:rsidRDefault="002E0CD5" w:rsidP="004313DA">
            <w:pPr>
              <w:pStyle w:val="ListParagraph"/>
              <w:rPr>
                <w:rFonts w:ascii="Times New Roman" w:hAnsi="Times New Roman" w:cs="Times New Roman"/>
              </w:rPr>
            </w:pPr>
            <w:r w:rsidRPr="0048471F">
              <w:rPr>
                <w:rFonts w:ascii="Times New Roman" w:hAnsi="Times New Roman" w:cs="Times New Roman"/>
              </w:rPr>
              <w:t xml:space="preserve"> </w:t>
            </w:r>
          </w:p>
          <w:p w14:paraId="63334AB5" w14:textId="11BD58D6" w:rsidR="009D38B4" w:rsidRPr="0048471F" w:rsidRDefault="002E0CD5" w:rsidP="00BC3A99">
            <w:pPr>
              <w:pStyle w:val="ListParagraph"/>
              <w:numPr>
                <w:ilvl w:val="0"/>
                <w:numId w:val="28"/>
              </w:numPr>
              <w:rPr>
                <w:rFonts w:ascii="Times New Roman" w:hAnsi="Times New Roman" w:cs="Times New Roman"/>
              </w:rPr>
            </w:pPr>
            <w:r w:rsidRPr="0048471F">
              <w:rPr>
                <w:rFonts w:ascii="Times New Roman" w:hAnsi="Times New Roman" w:cs="Times New Roman"/>
                <w:b/>
              </w:rPr>
              <w:t>Nursing</w:t>
            </w:r>
            <w:r w:rsidRPr="0048471F">
              <w:rPr>
                <w:rFonts w:ascii="Times New Roman" w:hAnsi="Times New Roman" w:cs="Times New Roman"/>
              </w:rPr>
              <w:t>. The Commonwealth, and especially our region of rural Southside, face</w:t>
            </w:r>
            <w:r w:rsidR="006740B8" w:rsidRPr="0048471F">
              <w:rPr>
                <w:rFonts w:ascii="Times New Roman" w:hAnsi="Times New Roman" w:cs="Times New Roman"/>
              </w:rPr>
              <w:t>s</w:t>
            </w:r>
            <w:r w:rsidRPr="0048471F">
              <w:rPr>
                <w:rFonts w:ascii="Times New Roman" w:hAnsi="Times New Roman" w:cs="Times New Roman"/>
              </w:rPr>
              <w:t xml:space="preserve"> an acute nursing shortage; Longwood</w:t>
            </w:r>
            <w:r w:rsidR="00BE76E5" w:rsidRPr="0048471F">
              <w:rPr>
                <w:rFonts w:ascii="Times New Roman" w:hAnsi="Times New Roman" w:cs="Times New Roman"/>
              </w:rPr>
              <w:t>’s</w:t>
            </w:r>
            <w:r w:rsidRPr="0048471F">
              <w:rPr>
                <w:rFonts w:ascii="Times New Roman" w:hAnsi="Times New Roman" w:cs="Times New Roman"/>
              </w:rPr>
              <w:t xml:space="preserve"> </w:t>
            </w:r>
            <w:r w:rsidR="00BE76E5" w:rsidRPr="0048471F">
              <w:rPr>
                <w:rFonts w:ascii="Times New Roman" w:hAnsi="Times New Roman" w:cs="Times New Roman"/>
              </w:rPr>
              <w:t xml:space="preserve">BSN program has been ranked top in the state, and </w:t>
            </w:r>
            <w:r w:rsidRPr="0048471F">
              <w:rPr>
                <w:rFonts w:ascii="Times New Roman" w:hAnsi="Times New Roman" w:cs="Times New Roman"/>
              </w:rPr>
              <w:t>nursing graduates are routinely in extremely high workforce demand. We have steadily increased capacity in our nursing program, though continue to face constraints related to availability of faculty and access to required clinical rotations.</w:t>
            </w:r>
          </w:p>
          <w:p w14:paraId="290499F6" w14:textId="77777777" w:rsidR="009D38B4" w:rsidRPr="0048471F" w:rsidRDefault="009D38B4" w:rsidP="009D38B4">
            <w:pPr>
              <w:pStyle w:val="ListParagraph"/>
              <w:rPr>
                <w:rFonts w:ascii="Times New Roman" w:hAnsi="Times New Roman" w:cs="Times New Roman"/>
                <w:b/>
              </w:rPr>
            </w:pPr>
          </w:p>
          <w:p w14:paraId="569A71FD" w14:textId="5C69D593" w:rsidR="009D38B4" w:rsidRPr="0048471F" w:rsidRDefault="00BE76E5" w:rsidP="00BC3A99">
            <w:pPr>
              <w:pStyle w:val="ListParagraph"/>
              <w:numPr>
                <w:ilvl w:val="0"/>
                <w:numId w:val="28"/>
              </w:numPr>
              <w:rPr>
                <w:rFonts w:ascii="Times New Roman" w:hAnsi="Times New Roman" w:cs="Times New Roman"/>
              </w:rPr>
            </w:pPr>
            <w:r w:rsidRPr="0048471F">
              <w:rPr>
                <w:rFonts w:ascii="Times New Roman" w:hAnsi="Times New Roman" w:cs="Times New Roman"/>
                <w:b/>
              </w:rPr>
              <w:t>Counseling</w:t>
            </w:r>
            <w:r w:rsidRPr="0048471F">
              <w:rPr>
                <w:rFonts w:ascii="Times New Roman" w:hAnsi="Times New Roman" w:cs="Times New Roman"/>
              </w:rPr>
              <w:t xml:space="preserve">. </w:t>
            </w:r>
            <w:r w:rsidR="00971071" w:rsidRPr="0048471F">
              <w:rPr>
                <w:rFonts w:ascii="Times New Roman" w:hAnsi="Times New Roman" w:cs="Times New Roman"/>
              </w:rPr>
              <w:t>Longwood has strong enrollment in its undergraduate psychology and social work programs, which feeds into our Master of Science in Counseling degree program. Our Counseling graduate program has two concentrations: Mental Health and School Counseling.</w:t>
            </w:r>
          </w:p>
          <w:p w14:paraId="73B57809" w14:textId="77777777" w:rsidR="009D38B4" w:rsidRPr="0048471F" w:rsidRDefault="009D38B4" w:rsidP="009D38B4">
            <w:pPr>
              <w:pStyle w:val="ListParagraph"/>
              <w:ind w:left="1080"/>
              <w:rPr>
                <w:rFonts w:ascii="Times New Roman" w:hAnsi="Times New Roman" w:cs="Times New Roman"/>
              </w:rPr>
            </w:pPr>
          </w:p>
          <w:p w14:paraId="52642FCA" w14:textId="77777777" w:rsidR="00853BBB" w:rsidRPr="0048471F" w:rsidRDefault="009D38B4" w:rsidP="00853BBB">
            <w:pPr>
              <w:pStyle w:val="ListParagraph"/>
              <w:numPr>
                <w:ilvl w:val="0"/>
                <w:numId w:val="28"/>
              </w:numPr>
              <w:rPr>
                <w:rFonts w:ascii="Times New Roman" w:hAnsi="Times New Roman" w:cs="Times New Roman"/>
              </w:rPr>
            </w:pPr>
            <w:r w:rsidRPr="0048471F">
              <w:rPr>
                <w:rFonts w:ascii="Times New Roman" w:hAnsi="Times New Roman" w:cs="Times New Roman"/>
                <w:b/>
              </w:rPr>
              <w:t>Busin</w:t>
            </w:r>
            <w:r w:rsidRPr="00215CA3">
              <w:rPr>
                <w:rFonts w:ascii="Times New Roman" w:hAnsi="Times New Roman" w:cs="Times New Roman"/>
                <w:b/>
              </w:rPr>
              <w:t>ess</w:t>
            </w:r>
            <w:r w:rsidRPr="0048471F">
              <w:rPr>
                <w:rFonts w:ascii="Times New Roman" w:hAnsi="Times New Roman" w:cs="Times New Roman"/>
              </w:rPr>
              <w:t>. Longwood’s Bachelor of Science in Business Administration enables students to concentrate in fields such as information systems and cybersecurity, accounting, finance and real estate, marketing, and logistics and supply chain management. The fully online MBA program also provides students opportunities to pursue tracks in General Business, Real Estate, Data Analytic</w:t>
            </w:r>
            <w:r w:rsidR="00853BBB" w:rsidRPr="0048471F">
              <w:rPr>
                <w:rFonts w:ascii="Times New Roman" w:hAnsi="Times New Roman" w:cs="Times New Roman"/>
              </w:rPr>
              <w:t xml:space="preserve">s, Economics, and Marketing. </w:t>
            </w:r>
            <w:r w:rsidR="00A57435" w:rsidRPr="0048471F">
              <w:rPr>
                <w:rFonts w:ascii="Times New Roman" w:hAnsi="Times New Roman" w:cs="Times New Roman"/>
              </w:rPr>
              <w:t>Academically eligible students have recently been made eligible to take up to 6 credits of graduate coursework while still an undergraduate.</w:t>
            </w:r>
          </w:p>
          <w:p w14:paraId="01F2F533" w14:textId="77777777" w:rsidR="00853BBB" w:rsidRPr="0048471F" w:rsidRDefault="00853BBB" w:rsidP="00853BBB">
            <w:pPr>
              <w:pStyle w:val="ListParagraph"/>
              <w:rPr>
                <w:rFonts w:ascii="Times New Roman" w:hAnsi="Times New Roman" w:cs="Times New Roman"/>
                <w:b/>
                <w:bCs/>
              </w:rPr>
            </w:pPr>
          </w:p>
          <w:p w14:paraId="57CC1D8D" w14:textId="4EE28F53" w:rsidR="00853BBB" w:rsidRPr="0048471F" w:rsidRDefault="58C739B9" w:rsidP="00853BBB">
            <w:pPr>
              <w:pStyle w:val="ListParagraph"/>
              <w:numPr>
                <w:ilvl w:val="0"/>
                <w:numId w:val="28"/>
              </w:numPr>
              <w:rPr>
                <w:rFonts w:ascii="Times New Roman" w:hAnsi="Times New Roman" w:cs="Times New Roman"/>
              </w:rPr>
            </w:pPr>
            <w:r w:rsidRPr="0048471F">
              <w:rPr>
                <w:rFonts w:ascii="Times New Roman" w:hAnsi="Times New Roman" w:cs="Times New Roman"/>
                <w:b/>
                <w:bCs/>
              </w:rPr>
              <w:lastRenderedPageBreak/>
              <w:t>STEM</w:t>
            </w:r>
            <w:r w:rsidR="00853BBB" w:rsidRPr="0048471F">
              <w:rPr>
                <w:rFonts w:ascii="Times New Roman" w:hAnsi="Times New Roman" w:cs="Times New Roman"/>
              </w:rPr>
              <w:t xml:space="preserve">. New, popular </w:t>
            </w:r>
            <w:r w:rsidRPr="0048471F">
              <w:rPr>
                <w:rFonts w:ascii="Times New Roman" w:hAnsi="Times New Roman" w:cs="Times New Roman"/>
              </w:rPr>
              <w:t>pre-med concentratio</w:t>
            </w:r>
            <w:r w:rsidR="00215CA3">
              <w:rPr>
                <w:rFonts w:ascii="Times New Roman" w:hAnsi="Times New Roman" w:cs="Times New Roman"/>
              </w:rPr>
              <w:t>n in biology</w:t>
            </w:r>
            <w:r w:rsidRPr="0048471F">
              <w:rPr>
                <w:rFonts w:ascii="Times New Roman" w:hAnsi="Times New Roman" w:cs="Times New Roman"/>
              </w:rPr>
              <w:t xml:space="preserve"> and engineering in physics</w:t>
            </w:r>
            <w:r w:rsidR="00215CA3">
              <w:rPr>
                <w:rFonts w:ascii="Times New Roman" w:hAnsi="Times New Roman" w:cs="Times New Roman"/>
              </w:rPr>
              <w:t xml:space="preserve"> have begun</w:t>
            </w:r>
            <w:r w:rsidRPr="0048471F">
              <w:rPr>
                <w:rFonts w:ascii="Times New Roman" w:hAnsi="Times New Roman" w:cs="Times New Roman"/>
              </w:rPr>
              <w:t xml:space="preserve">; </w:t>
            </w:r>
            <w:r w:rsidR="00215CA3">
              <w:rPr>
                <w:rFonts w:ascii="Times New Roman" w:hAnsi="Times New Roman" w:cs="Times New Roman"/>
              </w:rPr>
              <w:t xml:space="preserve">as have </w:t>
            </w:r>
            <w:r w:rsidRPr="0048471F">
              <w:rPr>
                <w:rFonts w:ascii="Times New Roman" w:hAnsi="Times New Roman" w:cs="Times New Roman"/>
              </w:rPr>
              <w:t>summer research initiatives both for Longwood and high school students.</w:t>
            </w:r>
            <w:r w:rsidR="00853BBB" w:rsidRPr="0048471F">
              <w:rPr>
                <w:rFonts w:ascii="Times New Roman" w:hAnsi="Times New Roman" w:cs="Times New Roman"/>
              </w:rPr>
              <w:t xml:space="preserve"> While not a new academic program, a</w:t>
            </w:r>
            <w:r w:rsidR="00853BBB" w:rsidRPr="0048471F">
              <w:rPr>
                <w:rFonts w:ascii="Times New Roman" w:hAnsi="Times New Roman" w:cs="Times New Roman"/>
                <w:bCs/>
              </w:rPr>
              <w:t>s noted above in C5, Longwood has secured a new NSF-funded $1.45 million NOYCE award to recruit and support cohorts of undergraduates in STEM majors to increase the pipeline of STEM teachers interes</w:t>
            </w:r>
            <w:r w:rsidR="00311660" w:rsidRPr="0048471F">
              <w:rPr>
                <w:rFonts w:ascii="Times New Roman" w:hAnsi="Times New Roman" w:cs="Times New Roman"/>
                <w:bCs/>
              </w:rPr>
              <w:t>ted in working in rural schools, and graduating with little to no student debt.</w:t>
            </w:r>
          </w:p>
          <w:p w14:paraId="638CC898" w14:textId="77777777" w:rsidR="00853BBB" w:rsidRPr="0048471F" w:rsidRDefault="00853BBB" w:rsidP="00853BBB">
            <w:pPr>
              <w:pStyle w:val="ListParagraph"/>
              <w:rPr>
                <w:rFonts w:ascii="Times New Roman" w:hAnsi="Times New Roman" w:cs="Times New Roman"/>
                <w:b/>
                <w:bCs/>
              </w:rPr>
            </w:pPr>
          </w:p>
          <w:p w14:paraId="57C2EB13" w14:textId="520653DD" w:rsidR="009D38B4" w:rsidRPr="0048471F" w:rsidRDefault="036EE041" w:rsidP="00853BBB">
            <w:pPr>
              <w:pStyle w:val="ListParagraph"/>
              <w:numPr>
                <w:ilvl w:val="0"/>
                <w:numId w:val="28"/>
              </w:numPr>
              <w:rPr>
                <w:rFonts w:ascii="Times New Roman" w:hAnsi="Times New Roman" w:cs="Times New Roman"/>
              </w:rPr>
            </w:pPr>
            <w:r w:rsidRPr="0048471F">
              <w:rPr>
                <w:rFonts w:ascii="Times New Roman" w:hAnsi="Times New Roman" w:cs="Times New Roman"/>
                <w:b/>
                <w:bCs/>
              </w:rPr>
              <w:t>Public Service</w:t>
            </w:r>
            <w:r w:rsidRPr="0048471F">
              <w:rPr>
                <w:rFonts w:ascii="Times New Roman" w:hAnsi="Times New Roman" w:cs="Times New Roman"/>
              </w:rPr>
              <w:t xml:space="preserve">. Our political science, criminal justice studies, and integrated environmental science programs all produce graduates who, benefiting from both their degree program and Civitae, serve in local and state government agencies as well as careers in law enforcement. </w:t>
            </w:r>
          </w:p>
          <w:p w14:paraId="45D40FB8" w14:textId="07C04ADC" w:rsidR="009D38B4" w:rsidRPr="0048471F" w:rsidRDefault="009D38B4" w:rsidP="009D38B4">
            <w:pPr>
              <w:rPr>
                <w:rFonts w:ascii="Times New Roman" w:hAnsi="Times New Roman" w:cs="Times New Roman"/>
              </w:rPr>
            </w:pPr>
          </w:p>
        </w:tc>
      </w:tr>
    </w:tbl>
    <w:p w14:paraId="43435B5B" w14:textId="77777777" w:rsidR="004C1EEA" w:rsidRPr="0048471F" w:rsidRDefault="004C1EEA" w:rsidP="004C1EEA">
      <w:pPr>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A62CAF" w:rsidRPr="0048471F" w14:paraId="4978850F" w14:textId="77777777" w:rsidTr="036EE041">
        <w:trPr>
          <w:cantSplit/>
        </w:trPr>
        <w:tc>
          <w:tcPr>
            <w:tcW w:w="9350" w:type="dxa"/>
          </w:tcPr>
          <w:p w14:paraId="6527F896" w14:textId="2FEFF434" w:rsidR="00A62CAF" w:rsidRPr="0048471F" w:rsidRDefault="34206BF0" w:rsidP="00DA1CFF">
            <w:pPr>
              <w:rPr>
                <w:rFonts w:ascii="Times New Roman" w:hAnsi="Times New Roman" w:cs="Times New Roman"/>
                <w:b/>
                <w:bCs/>
              </w:rPr>
            </w:pPr>
            <w:r w:rsidRPr="0048471F">
              <w:rPr>
                <w:rFonts w:ascii="Times New Roman" w:eastAsia="Times New Roman" w:hAnsi="Times New Roman" w:cs="Times New Roman"/>
                <w:b/>
                <w:bCs/>
                <w:color w:val="222222"/>
              </w:rPr>
              <w:t>C8. What specific strategies/actions is your institution planning to take to better align your program offerings or degree conferrals to current and projected workforce needs? Please provide a list of specific programs you intend to sunset or grow in the next 6 years to increase alignment, partnerships/initiatives you intend to launch or deepen, etc. If you intend to launch any new programs, please explain why your institution is particularly well-suited to succeed in that area.</w:t>
            </w:r>
          </w:p>
        </w:tc>
      </w:tr>
      <w:tr w:rsidR="00A62CAF" w:rsidRPr="0048471F" w14:paraId="108BDC89" w14:textId="77777777" w:rsidTr="036EE041">
        <w:trPr>
          <w:cantSplit/>
          <w:trHeight w:val="4040"/>
        </w:trPr>
        <w:tc>
          <w:tcPr>
            <w:tcW w:w="9350" w:type="dxa"/>
          </w:tcPr>
          <w:p w14:paraId="4804D7B0" w14:textId="1AB85111" w:rsidR="004071F7" w:rsidRPr="0048471F" w:rsidRDefault="004071F7" w:rsidP="34206BF0">
            <w:pPr>
              <w:rPr>
                <w:rFonts w:ascii="Times New Roman" w:hAnsi="Times New Roman" w:cs="Times New Roman"/>
              </w:rPr>
            </w:pPr>
          </w:p>
          <w:p w14:paraId="2135DEE3" w14:textId="2E7DFFA7" w:rsidR="009F0C61" w:rsidRPr="00541758" w:rsidRDefault="009F0C61" w:rsidP="00541758">
            <w:pPr>
              <w:rPr>
                <w:rFonts w:ascii="Times New Roman" w:hAnsi="Times New Roman" w:cs="Times New Roman"/>
                <w:b/>
                <w:bCs/>
              </w:rPr>
            </w:pPr>
          </w:p>
          <w:p w14:paraId="588C2D21" w14:textId="30B851F4" w:rsidR="004B28BC" w:rsidRPr="0048471F" w:rsidRDefault="009F0C61" w:rsidP="009F0C61">
            <w:pPr>
              <w:pStyle w:val="ListParagraph"/>
              <w:rPr>
                <w:rFonts w:ascii="Times New Roman" w:hAnsi="Times New Roman" w:cs="Times New Roman"/>
                <w:b/>
                <w:bCs/>
              </w:rPr>
            </w:pPr>
            <w:r w:rsidRPr="0048471F">
              <w:rPr>
                <w:rFonts w:ascii="Times New Roman" w:hAnsi="Times New Roman" w:cs="Times New Roman"/>
                <w:b/>
                <w:bCs/>
                <w:sz w:val="24"/>
              </w:rPr>
              <w:t>Business</w:t>
            </w:r>
            <w:r w:rsidRPr="0048471F">
              <w:rPr>
                <w:rFonts w:ascii="Times New Roman" w:hAnsi="Times New Roman" w:cs="Times New Roman"/>
                <w:b/>
                <w:bCs/>
              </w:rPr>
              <w:t xml:space="preserve">. </w:t>
            </w:r>
            <w:r w:rsidR="036EE041" w:rsidRPr="0048471F">
              <w:rPr>
                <w:rFonts w:ascii="Times New Roman" w:hAnsi="Times New Roman" w:cs="Times New Roman"/>
                <w:bCs/>
              </w:rPr>
              <w:t xml:space="preserve">We are working to strengthen College of Business and Economics offerings geared toward undergraduates in other majors such as the arts, education, health fields and STEM. Such coursework will help a student round out business skills to apply </w:t>
            </w:r>
            <w:r w:rsidR="003E44DA" w:rsidRPr="00215CA3">
              <w:rPr>
                <w:rFonts w:ascii="Times New Roman" w:hAnsi="Times New Roman" w:cs="Times New Roman"/>
                <w:bCs/>
              </w:rPr>
              <w:t>t</w:t>
            </w:r>
            <w:r w:rsidR="00B2495F" w:rsidRPr="00215CA3">
              <w:rPr>
                <w:rFonts w:ascii="Times New Roman" w:hAnsi="Times New Roman" w:cs="Times New Roman"/>
              </w:rPr>
              <w:t>o</w:t>
            </w:r>
            <w:r w:rsidR="003E44DA" w:rsidRPr="0048471F">
              <w:rPr>
                <w:rFonts w:ascii="Times New Roman" w:hAnsi="Times New Roman" w:cs="Times New Roman"/>
                <w:b/>
                <w:color w:val="FF0000"/>
              </w:rPr>
              <w:t xml:space="preserve"> </w:t>
            </w:r>
            <w:r w:rsidR="036EE041" w:rsidRPr="0048471F">
              <w:rPr>
                <w:rFonts w:ascii="Times New Roman" w:hAnsi="Times New Roman" w:cs="Times New Roman"/>
                <w:bCs/>
              </w:rPr>
              <w:t>their undergraduate major in the workplace. The MBA program is also expanding track offerings, in particular health care management.</w:t>
            </w:r>
            <w:r w:rsidR="036EE041" w:rsidRPr="0048471F">
              <w:rPr>
                <w:rFonts w:ascii="Times New Roman" w:hAnsi="Times New Roman" w:cs="Times New Roman"/>
                <w:b/>
                <w:bCs/>
              </w:rPr>
              <w:t xml:space="preserve"> </w:t>
            </w:r>
          </w:p>
          <w:p w14:paraId="56146F14" w14:textId="77777777" w:rsidR="004B28BC" w:rsidRPr="0048471F" w:rsidRDefault="004B28BC" w:rsidP="34206BF0">
            <w:pPr>
              <w:pStyle w:val="ListParagraph"/>
              <w:ind w:left="1440"/>
              <w:rPr>
                <w:rFonts w:ascii="Times New Roman" w:hAnsi="Times New Roman" w:cs="Times New Roman"/>
              </w:rPr>
            </w:pPr>
          </w:p>
          <w:p w14:paraId="26F5B647" w14:textId="5B02291E" w:rsidR="004B28BC" w:rsidRPr="0048471F" w:rsidRDefault="036EE041" w:rsidP="009F0C61">
            <w:pPr>
              <w:pStyle w:val="ListParagraph"/>
              <w:rPr>
                <w:rFonts w:ascii="Times New Roman" w:hAnsi="Times New Roman" w:cs="Times New Roman"/>
                <w:b/>
                <w:bCs/>
              </w:rPr>
            </w:pPr>
            <w:r w:rsidRPr="0048471F">
              <w:rPr>
                <w:rFonts w:ascii="Times New Roman" w:hAnsi="Times New Roman" w:cs="Times New Roman"/>
                <w:b/>
                <w:bCs/>
              </w:rPr>
              <w:t>Allied Health</w:t>
            </w:r>
            <w:r w:rsidRPr="0048471F">
              <w:rPr>
                <w:rFonts w:ascii="Times New Roman" w:hAnsi="Times New Roman" w:cs="Times New Roman"/>
              </w:rPr>
              <w:t xml:space="preserve">. We will continue to grow as we are able our direct-entry, undergraduate nursing program, while also pursuing the development of a Master of Science in Nursing program. Growth in the Bachelor of Science in Nursing program is contingent upon the ability to enhance faculty retention and recruitment efforts and to get additional clinical placements for our students in health care settings. The reputation of our Nursing program at the undergraduate level provides a strong foundation on which to build a graduate program. We have also added an applied health sciences concentration within kinesiology. A nursing master’s degree is </w:t>
            </w:r>
            <w:r w:rsidR="003E44DA" w:rsidRPr="0048471F">
              <w:rPr>
                <w:rFonts w:ascii="Times New Roman" w:hAnsi="Times New Roman" w:cs="Times New Roman"/>
                <w:bCs/>
              </w:rPr>
              <w:t xml:space="preserve">a </w:t>
            </w:r>
            <w:r w:rsidRPr="0048471F">
              <w:rPr>
                <w:rFonts w:ascii="Times New Roman" w:hAnsi="Times New Roman" w:cs="Times New Roman"/>
              </w:rPr>
              <w:t>pathway for graduates to become Nurse Practitioners, advance into leadership, obtain higher-level skills and increased compens</w:t>
            </w:r>
            <w:r w:rsidR="001B48C7" w:rsidRPr="0048471F">
              <w:rPr>
                <w:rFonts w:ascii="Times New Roman" w:hAnsi="Times New Roman" w:cs="Times New Roman"/>
              </w:rPr>
              <w:t xml:space="preserve">ation, and also become </w:t>
            </w:r>
            <w:r w:rsidRPr="0048471F">
              <w:rPr>
                <w:rFonts w:ascii="Times New Roman" w:hAnsi="Times New Roman" w:cs="Times New Roman"/>
              </w:rPr>
              <w:t>nurse educator</w:t>
            </w:r>
            <w:r w:rsidR="001B48C7" w:rsidRPr="0048471F">
              <w:rPr>
                <w:rFonts w:ascii="Times New Roman" w:hAnsi="Times New Roman" w:cs="Times New Roman"/>
              </w:rPr>
              <w:t>s</w:t>
            </w:r>
            <w:r w:rsidRPr="0048471F">
              <w:rPr>
                <w:rFonts w:ascii="Times New Roman" w:hAnsi="Times New Roman" w:cs="Times New Roman"/>
              </w:rPr>
              <w:t>.</w:t>
            </w:r>
          </w:p>
          <w:p w14:paraId="4CAC009D" w14:textId="7FB45392" w:rsidR="036EE041" w:rsidRPr="0048471F" w:rsidRDefault="036EE041" w:rsidP="036EE041">
            <w:pPr>
              <w:rPr>
                <w:rFonts w:ascii="Times New Roman" w:hAnsi="Times New Roman" w:cs="Times New Roman"/>
                <w:b/>
                <w:bCs/>
              </w:rPr>
            </w:pPr>
          </w:p>
          <w:p w14:paraId="4EC2E5CB" w14:textId="77777777" w:rsidR="006C096D" w:rsidRPr="0048471F" w:rsidRDefault="036EE041" w:rsidP="009F0C61">
            <w:pPr>
              <w:pStyle w:val="ListParagraph"/>
              <w:rPr>
                <w:rFonts w:ascii="Times New Roman" w:hAnsi="Times New Roman" w:cs="Times New Roman"/>
                <w:b/>
                <w:bCs/>
              </w:rPr>
            </w:pPr>
            <w:r w:rsidRPr="0048471F">
              <w:rPr>
                <w:rFonts w:ascii="Times New Roman" w:hAnsi="Times New Roman" w:cs="Times New Roman"/>
                <w:b/>
                <w:bCs/>
              </w:rPr>
              <w:t>Teacher Prep</w:t>
            </w:r>
            <w:r w:rsidRPr="0048471F">
              <w:rPr>
                <w:rFonts w:ascii="Times New Roman" w:hAnsi="Times New Roman" w:cs="Times New Roman"/>
              </w:rPr>
              <w:t xml:space="preserve">. In collaboration with James Madison University and Old Dominion University, offer additional opportunities through the College of Education, Health, and Human Services and the College of Graduate and Professional Studies to assist local school districts with a Grow Your Own program to help paraprofessionals with bachelor’s degrees earn their teacher license. We are also interested in helping other working adults to pursue their licensure, through programs like Career Switchers, and to aid current teachers in gaining additional endorsements, such as in Gifted Education. </w:t>
            </w:r>
          </w:p>
          <w:p w14:paraId="10EC34EE" w14:textId="77777777" w:rsidR="006C096D" w:rsidRPr="0048471F" w:rsidRDefault="006C096D" w:rsidP="006C096D">
            <w:pPr>
              <w:pStyle w:val="ListParagraph"/>
              <w:rPr>
                <w:rFonts w:ascii="Times New Roman" w:hAnsi="Times New Roman" w:cs="Times New Roman"/>
                <w:b/>
                <w:bCs/>
              </w:rPr>
            </w:pPr>
          </w:p>
          <w:p w14:paraId="7B99E2D5" w14:textId="1311193F" w:rsidR="006C096D" w:rsidRPr="0048471F" w:rsidRDefault="006C096D" w:rsidP="006C096D">
            <w:pPr>
              <w:pStyle w:val="ListParagraph"/>
              <w:rPr>
                <w:rFonts w:ascii="Times New Roman" w:hAnsi="Times New Roman" w:cs="Times New Roman"/>
                <w:bCs/>
              </w:rPr>
            </w:pPr>
            <w:r w:rsidRPr="0048471F">
              <w:rPr>
                <w:rFonts w:ascii="Times New Roman" w:hAnsi="Times New Roman" w:cs="Times New Roman"/>
                <w:bCs/>
              </w:rPr>
              <w:t>As noted above in C5, Longwood has secured a new NSF-funded $1.45 million NOYCE award to recruit and support cohorts of undergraduates to increase the pipeline of STEM teachers interested in working in rural schools.</w:t>
            </w:r>
          </w:p>
          <w:p w14:paraId="4CFE463C" w14:textId="0BCFFCE4" w:rsidR="006C096D" w:rsidRPr="0048471F" w:rsidRDefault="006C096D" w:rsidP="000C2D25">
            <w:pPr>
              <w:rPr>
                <w:rFonts w:ascii="Times New Roman" w:hAnsi="Times New Roman" w:cs="Times New Roman"/>
                <w:bCs/>
              </w:rPr>
            </w:pPr>
          </w:p>
          <w:p w14:paraId="45257146" w14:textId="77777777" w:rsidR="000C2D25" w:rsidRPr="0048471F" w:rsidRDefault="000C2D25" w:rsidP="000C2D25">
            <w:pPr>
              <w:rPr>
                <w:rFonts w:ascii="Times New Roman" w:hAnsi="Times New Roman" w:cs="Times New Roman"/>
                <w:b/>
                <w:bCs/>
              </w:rPr>
            </w:pPr>
          </w:p>
          <w:p w14:paraId="35BC08D3" w14:textId="1406FEB0" w:rsidR="006C096D" w:rsidRPr="0048471F" w:rsidRDefault="006C096D" w:rsidP="006C096D">
            <w:pPr>
              <w:pStyle w:val="ListParagraph"/>
              <w:rPr>
                <w:rFonts w:ascii="Times New Roman" w:hAnsi="Times New Roman" w:cs="Times New Roman"/>
                <w:b/>
                <w:color w:val="FF0000"/>
              </w:rPr>
            </w:pPr>
            <w:r w:rsidRPr="0048471F">
              <w:rPr>
                <w:rFonts w:ascii="Times New Roman" w:hAnsi="Times New Roman" w:cs="Times New Roman"/>
                <w:bCs/>
              </w:rPr>
              <w:lastRenderedPageBreak/>
              <w:t xml:space="preserve">In recent years, Longwood has acknowledged evolving markets by closing smaller degree pathways </w:t>
            </w:r>
            <w:r w:rsidR="009F0C61" w:rsidRPr="0048471F">
              <w:rPr>
                <w:rFonts w:ascii="Times New Roman" w:hAnsi="Times New Roman" w:cs="Times New Roman"/>
                <w:bCs/>
              </w:rPr>
              <w:t xml:space="preserve">and programs </w:t>
            </w:r>
            <w:r w:rsidRPr="0048471F">
              <w:rPr>
                <w:rFonts w:ascii="Times New Roman" w:hAnsi="Times New Roman" w:cs="Times New Roman"/>
                <w:bCs/>
              </w:rPr>
              <w:t>that lacked sufficient demand or could not be offered at a price-compet</w:t>
            </w:r>
            <w:r w:rsidR="009F0C61" w:rsidRPr="0048471F">
              <w:rPr>
                <w:rFonts w:ascii="Times New Roman" w:hAnsi="Times New Roman" w:cs="Times New Roman"/>
                <w:bCs/>
              </w:rPr>
              <w:t xml:space="preserve">itive rate; we will </w:t>
            </w:r>
            <w:r w:rsidRPr="0048471F">
              <w:rPr>
                <w:rFonts w:ascii="Times New Roman" w:hAnsi="Times New Roman" w:cs="Times New Roman"/>
                <w:bCs/>
              </w:rPr>
              <w:t xml:space="preserve">continue to so if </w:t>
            </w:r>
            <w:r w:rsidR="009F0C61" w:rsidRPr="0048471F">
              <w:rPr>
                <w:rFonts w:ascii="Times New Roman" w:hAnsi="Times New Roman" w:cs="Times New Roman"/>
                <w:bCs/>
              </w:rPr>
              <w:t xml:space="preserve">necessary, </w:t>
            </w:r>
            <w:r w:rsidRPr="0048471F">
              <w:rPr>
                <w:rFonts w:ascii="Times New Roman" w:hAnsi="Times New Roman" w:cs="Times New Roman"/>
                <w:bCs/>
              </w:rPr>
              <w:t xml:space="preserve">consistent with </w:t>
            </w:r>
            <w:r w:rsidR="009F0C61" w:rsidRPr="0048471F">
              <w:rPr>
                <w:rFonts w:ascii="Times New Roman" w:hAnsi="Times New Roman" w:cs="Times New Roman"/>
                <w:bCs/>
              </w:rPr>
              <w:t>our mission and strategic goals</w:t>
            </w:r>
            <w:r w:rsidRPr="0048471F">
              <w:rPr>
                <w:rFonts w:ascii="Times New Roman" w:hAnsi="Times New Roman" w:cs="Times New Roman"/>
                <w:bCs/>
              </w:rPr>
              <w:t xml:space="preserve">. </w:t>
            </w:r>
            <w:r w:rsidR="001B48C7" w:rsidRPr="0048471F">
              <w:rPr>
                <w:rFonts w:ascii="Times New Roman" w:hAnsi="Times New Roman" w:cs="Times New Roman"/>
                <w:bCs/>
              </w:rPr>
              <w:t>Programs</w:t>
            </w:r>
            <w:r w:rsidRPr="0048471F">
              <w:rPr>
                <w:rFonts w:ascii="Times New Roman" w:hAnsi="Times New Roman" w:cs="Times New Roman"/>
                <w:bCs/>
              </w:rPr>
              <w:t xml:space="preserve"> sunsetted in recent years include master’s degrees in English and sociology; the master’s concentration in elementary and middle school math; and the BS in athletic training.</w:t>
            </w:r>
            <w:r w:rsidR="009F0C61" w:rsidRPr="0048471F">
              <w:rPr>
                <w:rFonts w:ascii="Times New Roman" w:hAnsi="Times New Roman" w:cs="Times New Roman"/>
                <w:bCs/>
              </w:rPr>
              <w:t xml:space="preserve"> </w:t>
            </w:r>
            <w:r w:rsidR="00737D44" w:rsidRPr="0048471F">
              <w:rPr>
                <w:rFonts w:ascii="Times New Roman" w:hAnsi="Times New Roman" w:cs="Times New Roman"/>
                <w:bCs/>
              </w:rPr>
              <w:t>This year we will close the BFA in Theatre degree.</w:t>
            </w:r>
            <w:r w:rsidR="003E44DA" w:rsidRPr="0048471F">
              <w:rPr>
                <w:rFonts w:ascii="Times New Roman" w:hAnsi="Times New Roman" w:cs="Times New Roman"/>
                <w:bCs/>
              </w:rPr>
              <w:t xml:space="preserve"> </w:t>
            </w:r>
          </w:p>
          <w:p w14:paraId="3C28D091" w14:textId="5019DBF9" w:rsidR="006740B8" w:rsidRPr="0048471F" w:rsidRDefault="006740B8" w:rsidP="006C096D">
            <w:pPr>
              <w:rPr>
                <w:rFonts w:ascii="Times New Roman" w:hAnsi="Times New Roman" w:cs="Times New Roman"/>
                <w:b/>
                <w:bCs/>
              </w:rPr>
            </w:pPr>
          </w:p>
          <w:p w14:paraId="2F955FE0" w14:textId="3ACB3F1A" w:rsidR="00A62CAF" w:rsidRPr="0048471F" w:rsidRDefault="00A62CAF" w:rsidP="006C096D">
            <w:pPr>
              <w:pStyle w:val="ListParagraph"/>
              <w:ind w:left="1440"/>
              <w:rPr>
                <w:rFonts w:ascii="Times New Roman" w:hAnsi="Times New Roman" w:cs="Times New Roman"/>
                <w:b/>
                <w:bCs/>
              </w:rPr>
            </w:pPr>
          </w:p>
        </w:tc>
      </w:tr>
    </w:tbl>
    <w:p w14:paraId="682ED91B" w14:textId="77777777" w:rsidR="00272F4E" w:rsidRPr="0048471F" w:rsidRDefault="00272F4E" w:rsidP="00770FDB">
      <w:pPr>
        <w:rPr>
          <w:rFonts w:ascii="Times New Roman" w:eastAsia="Times New Roman" w:hAnsi="Times New Roman" w:cs="Times New Roman"/>
          <w:b/>
          <w:color w:val="222222"/>
          <w:u w:val="single"/>
        </w:rPr>
      </w:pPr>
    </w:p>
    <w:p w14:paraId="1B4D9A60" w14:textId="50EE7C99" w:rsidR="00770FDB" w:rsidRPr="0048471F" w:rsidRDefault="00770FDB" w:rsidP="00770FDB">
      <w:pPr>
        <w:rPr>
          <w:rFonts w:ascii="Times New Roman" w:eastAsia="Times New Roman" w:hAnsi="Times New Roman" w:cs="Times New Roman"/>
          <w:color w:val="222222"/>
          <w:u w:val="single"/>
        </w:rPr>
      </w:pPr>
      <w:r w:rsidRPr="0048471F">
        <w:rPr>
          <w:rFonts w:ascii="Times New Roman" w:eastAsia="Times New Roman" w:hAnsi="Times New Roman" w:cs="Times New Roman"/>
          <w:b/>
          <w:bCs/>
          <w:color w:val="222222"/>
          <w:u w:val="single"/>
        </w:rPr>
        <w:t>SECTION D: STRATEGIC DEEP DIVE – FINANCIAL EFFECTIVENESS &amp; SUSTAINABILITY</w:t>
      </w:r>
    </w:p>
    <w:p w14:paraId="0B2810E5" w14:textId="2623FAFA" w:rsidR="00770FDB" w:rsidRPr="0048471F" w:rsidRDefault="007E65D6" w:rsidP="002E643D">
      <w:pPr>
        <w:pStyle w:val="ListParagraph"/>
        <w:ind w:left="0"/>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t>AFFORDABILITY</w:t>
      </w:r>
      <w:r w:rsidR="00AC3513" w:rsidRPr="0048471F">
        <w:rPr>
          <w:rFonts w:ascii="Times New Roman" w:eastAsia="Times New Roman" w:hAnsi="Times New Roman" w:cs="Times New Roman"/>
          <w:b/>
          <w:bCs/>
          <w:color w:val="222222"/>
        </w:rPr>
        <w:t xml:space="preserve"> FOR STUDENTS &amp; FAMILIES</w:t>
      </w:r>
    </w:p>
    <w:p w14:paraId="65CDAA83" w14:textId="77777777" w:rsidR="003014D1" w:rsidRPr="0048471F" w:rsidRDefault="003014D1" w:rsidP="00AC6A69">
      <w:pPr>
        <w:pStyle w:val="ListParagraph"/>
        <w:ind w:left="0"/>
        <w:rPr>
          <w:rFonts w:ascii="Times New Roman" w:eastAsia="Times New Roman" w:hAnsi="Times New Roman" w:cs="Times New Roman"/>
          <w:color w:val="222222"/>
        </w:rPr>
      </w:pPr>
    </w:p>
    <w:p w14:paraId="51B131E6" w14:textId="7AF2D5B3" w:rsidR="00453F49" w:rsidRPr="0048471F" w:rsidRDefault="000B3FC1" w:rsidP="00453F49">
      <w:pPr>
        <w:pStyle w:val="ListParagraph"/>
        <w:ind w:left="0"/>
        <w:rPr>
          <w:rFonts w:ascii="Times New Roman" w:eastAsia="Times New Roman" w:hAnsi="Times New Roman" w:cs="Times New Roman"/>
          <w:color w:val="222222"/>
        </w:rPr>
      </w:pPr>
      <w:r w:rsidRPr="0048471F">
        <w:rPr>
          <w:rFonts w:ascii="Times New Roman" w:eastAsia="Times New Roman" w:hAnsi="Times New Roman" w:cs="Times New Roman"/>
          <w:b/>
          <w:bCs/>
          <w:i/>
          <w:iCs/>
          <w:color w:val="222222"/>
        </w:rPr>
        <w:t xml:space="preserve">Key question: How is your institution accounting for and </w:t>
      </w:r>
      <w:r w:rsidRPr="0048471F">
        <w:rPr>
          <w:rFonts w:ascii="Times New Roman" w:eastAsia="Times New Roman" w:hAnsi="Times New Roman" w:cs="Times New Roman"/>
          <w:b/>
          <w:i/>
          <w:color w:val="222222"/>
        </w:rPr>
        <w:t xml:space="preserve">improving </w:t>
      </w:r>
      <w:r w:rsidR="00025ADB" w:rsidRPr="0048471F">
        <w:rPr>
          <w:rFonts w:ascii="Times New Roman" w:eastAsia="Times New Roman" w:hAnsi="Times New Roman" w:cs="Times New Roman"/>
          <w:b/>
          <w:i/>
          <w:color w:val="222222"/>
        </w:rPr>
        <w:t>affordability for students and families</w:t>
      </w:r>
      <w:r w:rsidRPr="0048471F">
        <w:rPr>
          <w:rFonts w:ascii="Times New Roman" w:eastAsia="Times New Roman" w:hAnsi="Times New Roman" w:cs="Times New Roman"/>
          <w:b/>
          <w:bCs/>
          <w:i/>
          <w:iCs/>
          <w:color w:val="222222"/>
        </w:rPr>
        <w:t>?</w:t>
      </w:r>
    </w:p>
    <w:p w14:paraId="23E635F8" w14:textId="77777777" w:rsidR="00453F49" w:rsidRPr="0048471F" w:rsidRDefault="00453F49" w:rsidP="00AC6A69">
      <w:pPr>
        <w:pStyle w:val="ListParagraph"/>
        <w:ind w:left="0"/>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025ADB" w:rsidRPr="0048471F" w14:paraId="3B382BED" w14:textId="77777777" w:rsidTr="39571F1F">
        <w:trPr>
          <w:cantSplit/>
        </w:trPr>
        <w:tc>
          <w:tcPr>
            <w:tcW w:w="9350" w:type="dxa"/>
          </w:tcPr>
          <w:p w14:paraId="0CE4A91B" w14:textId="246EA231" w:rsidR="00025ADB" w:rsidRPr="0048471F" w:rsidRDefault="00025ADB" w:rsidP="00DA1CFF">
            <w:pPr>
              <w:rPr>
                <w:rFonts w:ascii="Times New Roman" w:hAnsi="Times New Roman" w:cs="Times New Roman"/>
                <w:b/>
                <w:bCs/>
              </w:rPr>
            </w:pPr>
            <w:r w:rsidRPr="0048471F">
              <w:rPr>
                <w:rFonts w:ascii="Times New Roman" w:eastAsia="Times New Roman" w:hAnsi="Times New Roman" w:cs="Times New Roman"/>
                <w:b/>
                <w:bCs/>
                <w:color w:val="222222"/>
              </w:rPr>
              <w:t xml:space="preserve">D1. What specific strategies/actions do you plan to take to improve affordability moving forward across your overall student body and priority subpopulations, and what is the expected impact? Please account for a broad range of factors including the full cost of attendance, </w:t>
            </w:r>
            <w:r w:rsidR="005C72DE" w:rsidRPr="0048471F">
              <w:rPr>
                <w:rFonts w:ascii="Times New Roman" w:eastAsia="Times New Roman" w:hAnsi="Times New Roman" w:cs="Times New Roman"/>
                <w:b/>
                <w:bCs/>
                <w:color w:val="222222"/>
              </w:rPr>
              <w:t xml:space="preserve">net price, </w:t>
            </w:r>
            <w:r w:rsidRPr="0048471F">
              <w:rPr>
                <w:rFonts w:ascii="Times New Roman" w:eastAsia="Times New Roman" w:hAnsi="Times New Roman" w:cs="Times New Roman"/>
                <w:b/>
                <w:bCs/>
                <w:color w:val="222222"/>
              </w:rPr>
              <w:t>time to degree, debt</w:t>
            </w:r>
            <w:r w:rsidR="005C72DE" w:rsidRPr="0048471F">
              <w:rPr>
                <w:rFonts w:ascii="Times New Roman" w:eastAsia="Times New Roman" w:hAnsi="Times New Roman" w:cs="Times New Roman"/>
                <w:b/>
                <w:bCs/>
                <w:color w:val="222222"/>
              </w:rPr>
              <w:t xml:space="preserve"> load</w:t>
            </w:r>
            <w:r w:rsidRPr="0048471F">
              <w:rPr>
                <w:rFonts w:ascii="Times New Roman" w:eastAsia="Times New Roman" w:hAnsi="Times New Roman" w:cs="Times New Roman"/>
                <w:b/>
                <w:bCs/>
                <w:color w:val="222222"/>
              </w:rPr>
              <w:t>, etc.</w:t>
            </w:r>
          </w:p>
        </w:tc>
      </w:tr>
      <w:tr w:rsidR="00025ADB" w:rsidRPr="0048471F" w14:paraId="3738200A" w14:textId="77777777" w:rsidTr="00C53934">
        <w:trPr>
          <w:trHeight w:val="3500"/>
        </w:trPr>
        <w:tc>
          <w:tcPr>
            <w:tcW w:w="9350" w:type="dxa"/>
          </w:tcPr>
          <w:p w14:paraId="2B07D261" w14:textId="77777777" w:rsidR="00025ADB" w:rsidRPr="0048471F" w:rsidRDefault="00025ADB" w:rsidP="00DA1CFF">
            <w:pPr>
              <w:rPr>
                <w:rFonts w:ascii="Times New Roman" w:hAnsi="Times New Roman" w:cs="Times New Roman"/>
              </w:rPr>
            </w:pPr>
          </w:p>
          <w:p w14:paraId="28B77E0A" w14:textId="2AD36AB8" w:rsidR="00690A7C" w:rsidRPr="0048471F" w:rsidRDefault="39571F1F" w:rsidP="00DA1CFF">
            <w:pPr>
              <w:rPr>
                <w:rFonts w:ascii="Times New Roman" w:hAnsi="Times New Roman" w:cs="Times New Roman"/>
              </w:rPr>
            </w:pPr>
            <w:r w:rsidRPr="0048471F">
              <w:rPr>
                <w:rFonts w:ascii="Times New Roman" w:hAnsi="Times New Roman" w:cs="Times New Roman"/>
              </w:rPr>
              <w:t>Longwood is proud that tuition increases over the last decade have been among the lowest in Virginia.  In addition, net price and student annual borrowing per FTE has actually declined in recent years as a result of careful management on the part of</w:t>
            </w:r>
            <w:r w:rsidR="00A52419" w:rsidRPr="0048471F">
              <w:rPr>
                <w:rFonts w:ascii="Times New Roman" w:hAnsi="Times New Roman" w:cs="Times New Roman"/>
              </w:rPr>
              <w:t xml:space="preserve"> Longwood’s administration and Board of V</w:t>
            </w:r>
            <w:r w:rsidRPr="0048471F">
              <w:rPr>
                <w:rFonts w:ascii="Times New Roman" w:hAnsi="Times New Roman" w:cs="Times New Roman"/>
              </w:rPr>
              <w:t>isitors, combined with state investment in Access and Affordab</w:t>
            </w:r>
            <w:r w:rsidR="00A52419" w:rsidRPr="0048471F">
              <w:rPr>
                <w:rFonts w:ascii="Times New Roman" w:hAnsi="Times New Roman" w:cs="Times New Roman"/>
              </w:rPr>
              <w:t>ility and financial aid funding, and increased philanthropy.</w:t>
            </w:r>
            <w:r w:rsidRPr="0048471F">
              <w:rPr>
                <w:rFonts w:ascii="Times New Roman" w:hAnsi="Times New Roman" w:cs="Times New Roman"/>
              </w:rPr>
              <w:t xml:space="preserve"> </w:t>
            </w:r>
          </w:p>
          <w:p w14:paraId="12270BA0" w14:textId="77777777" w:rsidR="00F85DA5" w:rsidRPr="0048471F" w:rsidRDefault="00F85DA5" w:rsidP="00DA1CFF">
            <w:pPr>
              <w:rPr>
                <w:rFonts w:ascii="Times New Roman" w:hAnsi="Times New Roman" w:cs="Times New Roman"/>
              </w:rPr>
            </w:pPr>
          </w:p>
          <w:p w14:paraId="665124E8" w14:textId="338BBE94" w:rsidR="39571F1F" w:rsidRPr="0048471F" w:rsidRDefault="00C53934" w:rsidP="00C53934">
            <w:pPr>
              <w:pStyle w:val="ListParagraph"/>
              <w:rPr>
                <w:rFonts w:ascii="Times New Roman" w:hAnsi="Times New Roman" w:cs="Times New Roman"/>
              </w:rPr>
            </w:pPr>
            <w:r>
              <w:rPr>
                <w:rFonts w:ascii="Times New Roman" w:hAnsi="Times New Roman" w:cs="Times New Roman"/>
                <w:b/>
                <w:bCs/>
              </w:rPr>
              <w:t xml:space="preserve">1. </w:t>
            </w:r>
            <w:r w:rsidR="39571F1F" w:rsidRPr="0048471F">
              <w:rPr>
                <w:rFonts w:ascii="Times New Roman" w:hAnsi="Times New Roman" w:cs="Times New Roman"/>
                <w:b/>
                <w:bCs/>
              </w:rPr>
              <w:t>Discipline in hiring to control costs.</w:t>
            </w:r>
            <w:r w:rsidR="39571F1F" w:rsidRPr="0048471F">
              <w:rPr>
                <w:rFonts w:ascii="Times New Roman" w:hAnsi="Times New Roman" w:cs="Times New Roman"/>
              </w:rPr>
              <w:t xml:space="preserve"> Longwood has been exceptionally disciplined regarding personnel expenses as we navigate the current peri</w:t>
            </w:r>
            <w:r w:rsidR="00677EB0">
              <w:rPr>
                <w:rFonts w:ascii="Times New Roman" w:hAnsi="Times New Roman" w:cs="Times New Roman"/>
              </w:rPr>
              <w:t xml:space="preserve">od of enrollment demographics – holding </w:t>
            </w:r>
            <w:r w:rsidR="39571F1F" w:rsidRPr="0048471F">
              <w:rPr>
                <w:rFonts w:ascii="Times New Roman" w:hAnsi="Times New Roman" w:cs="Times New Roman"/>
              </w:rPr>
              <w:t>roughly flat our ratio of employees to FTE. We have implemented a rigorous process that requires personal review and approval by the president for any request to hire a new employee. This process includes documentation and explanation for how the position aligns with Longwood’s strategic priorities and is consistent with current enrollment and revenue trends.</w:t>
            </w:r>
          </w:p>
          <w:p w14:paraId="43FD220A" w14:textId="1B945263" w:rsidR="39571F1F" w:rsidRPr="0048471F" w:rsidRDefault="39571F1F" w:rsidP="39571F1F">
            <w:pPr>
              <w:rPr>
                <w:rFonts w:ascii="Times New Roman" w:hAnsi="Times New Roman" w:cs="Times New Roman"/>
              </w:rPr>
            </w:pPr>
          </w:p>
          <w:p w14:paraId="68E405BF" w14:textId="7DE238A4" w:rsidR="39571F1F" w:rsidRPr="0048471F" w:rsidRDefault="00C53934" w:rsidP="00C53934">
            <w:pPr>
              <w:pStyle w:val="ListParagraph"/>
              <w:rPr>
                <w:rFonts w:ascii="Times New Roman" w:hAnsi="Times New Roman" w:cs="Times New Roman"/>
              </w:rPr>
            </w:pPr>
            <w:r>
              <w:rPr>
                <w:rFonts w:ascii="Times New Roman" w:hAnsi="Times New Roman" w:cs="Times New Roman"/>
                <w:b/>
                <w:bCs/>
              </w:rPr>
              <w:t xml:space="preserve">2. </w:t>
            </w:r>
            <w:r w:rsidR="39571F1F" w:rsidRPr="0048471F">
              <w:rPr>
                <w:rFonts w:ascii="Times New Roman" w:hAnsi="Times New Roman" w:cs="Times New Roman"/>
                <w:b/>
                <w:bCs/>
              </w:rPr>
              <w:t>Curriculum pathway efficiencies</w:t>
            </w:r>
            <w:r w:rsidR="39571F1F" w:rsidRPr="0048471F">
              <w:rPr>
                <w:rFonts w:ascii="Times New Roman" w:hAnsi="Times New Roman" w:cs="Times New Roman"/>
              </w:rPr>
              <w:t xml:space="preserve">. </w:t>
            </w:r>
            <w:r w:rsidR="00A52419" w:rsidRPr="0048471F">
              <w:rPr>
                <w:rFonts w:ascii="Times New Roman" w:hAnsi="Times New Roman" w:cs="Times New Roman"/>
              </w:rPr>
              <w:t xml:space="preserve">As noted throughout, </w:t>
            </w:r>
            <w:r w:rsidR="39571F1F" w:rsidRPr="0048471F">
              <w:rPr>
                <w:rFonts w:ascii="Times New Roman" w:hAnsi="Times New Roman" w:cs="Times New Roman"/>
              </w:rPr>
              <w:t xml:space="preserve">Longwood’s Retention Task Force is finalizing a series of recommendations related to retention, including several policy changes </w:t>
            </w:r>
            <w:r w:rsidR="00F85DA5" w:rsidRPr="0048471F">
              <w:rPr>
                <w:rFonts w:ascii="Times New Roman" w:hAnsi="Times New Roman" w:cs="Times New Roman"/>
              </w:rPr>
              <w:t xml:space="preserve">related to advising and the curriculum </w:t>
            </w:r>
            <w:r w:rsidR="39571F1F" w:rsidRPr="0048471F">
              <w:rPr>
                <w:rFonts w:ascii="Times New Roman" w:hAnsi="Times New Roman" w:cs="Times New Roman"/>
              </w:rPr>
              <w:t xml:space="preserve">we believe will help students who struggle academically to get back on track more quickly and have improved time-to-degree. </w:t>
            </w:r>
            <w:r w:rsidR="00F85DA5" w:rsidRPr="0048471F">
              <w:rPr>
                <w:rFonts w:ascii="Times New Roman" w:hAnsi="Times New Roman" w:cs="Times New Roman"/>
              </w:rPr>
              <w:t>A particular focus here, and closely related to our work with Transfer Virginia, is supporting</w:t>
            </w:r>
            <w:r w:rsidR="00F85DA5" w:rsidRPr="0048471F">
              <w:rPr>
                <w:rFonts w:ascii="Times New Roman" w:hAnsi="Times New Roman" w:cs="Times New Roman"/>
                <w:b/>
                <w:bCs/>
                <w:color w:val="FF0000"/>
              </w:rPr>
              <w:t xml:space="preserve"> </w:t>
            </w:r>
            <w:r w:rsidR="00F85DA5" w:rsidRPr="0048471F">
              <w:rPr>
                <w:rFonts w:ascii="Times New Roman" w:hAnsi="Times New Roman" w:cs="Times New Roman"/>
                <w:bCs/>
              </w:rPr>
              <w:t>th</w:t>
            </w:r>
            <w:r w:rsidR="00F23ED3" w:rsidRPr="0048471F">
              <w:rPr>
                <w:rFonts w:ascii="Times New Roman" w:hAnsi="Times New Roman" w:cs="Times New Roman"/>
                <w:bCs/>
              </w:rPr>
              <w:t>o</w:t>
            </w:r>
            <w:r w:rsidR="00F85DA5" w:rsidRPr="0048471F">
              <w:rPr>
                <w:rFonts w:ascii="Times New Roman" w:hAnsi="Times New Roman" w:cs="Times New Roman"/>
                <w:bCs/>
              </w:rPr>
              <w:t>rough</w:t>
            </w:r>
            <w:r w:rsidR="00F85DA5" w:rsidRPr="0048471F">
              <w:rPr>
                <w:rFonts w:ascii="Times New Roman" w:hAnsi="Times New Roman" w:cs="Times New Roman"/>
              </w:rPr>
              <w:t xml:space="preserve"> advising and smoothing pathways for students who either transfer or change majors. I</w:t>
            </w:r>
            <w:r w:rsidR="39571F1F" w:rsidRPr="0048471F">
              <w:rPr>
                <w:rFonts w:ascii="Times New Roman" w:hAnsi="Times New Roman" w:cs="Times New Roman"/>
              </w:rPr>
              <w:t xml:space="preserve">f </w:t>
            </w:r>
            <w:r w:rsidR="00F85DA5" w:rsidRPr="0048471F">
              <w:rPr>
                <w:rFonts w:ascii="Times New Roman" w:hAnsi="Times New Roman" w:cs="Times New Roman"/>
              </w:rPr>
              <w:t xml:space="preserve">incoming students discover their major </w:t>
            </w:r>
            <w:r w:rsidR="39571F1F" w:rsidRPr="0048471F">
              <w:rPr>
                <w:rFonts w:ascii="Times New Roman" w:hAnsi="Times New Roman" w:cs="Times New Roman"/>
              </w:rPr>
              <w:t xml:space="preserve">is not a good fit, </w:t>
            </w:r>
            <w:r w:rsidR="00F85DA5" w:rsidRPr="0048471F">
              <w:rPr>
                <w:rFonts w:ascii="Times New Roman" w:hAnsi="Times New Roman" w:cs="Times New Roman"/>
              </w:rPr>
              <w:t xml:space="preserve">we believe there are opportunities through guidance and creation/navigation of pathways to minimize “starting over.” </w:t>
            </w:r>
            <w:r w:rsidR="39571F1F" w:rsidRPr="0048471F">
              <w:rPr>
                <w:rFonts w:ascii="Times New Roman" w:hAnsi="Times New Roman" w:cs="Times New Roman"/>
              </w:rPr>
              <w:t xml:space="preserve">This should have the effect of improving time-to-graduation for those who switch majors, and therefore overall cost to families. </w:t>
            </w:r>
          </w:p>
          <w:p w14:paraId="6CB28681" w14:textId="77777777" w:rsidR="39571F1F" w:rsidRPr="0048471F" w:rsidRDefault="39571F1F" w:rsidP="39571F1F">
            <w:pPr>
              <w:pStyle w:val="ListParagraph"/>
              <w:rPr>
                <w:rFonts w:ascii="Times New Roman" w:hAnsi="Times New Roman" w:cs="Times New Roman"/>
                <w:b/>
                <w:bCs/>
              </w:rPr>
            </w:pPr>
          </w:p>
          <w:p w14:paraId="5FE4A755" w14:textId="77777777" w:rsidR="00CF2237" w:rsidRPr="0048471F" w:rsidRDefault="39571F1F" w:rsidP="00CF2237">
            <w:pPr>
              <w:pStyle w:val="ListParagraph"/>
              <w:rPr>
                <w:rFonts w:ascii="Times New Roman" w:hAnsi="Times New Roman" w:cs="Times New Roman"/>
              </w:rPr>
            </w:pPr>
            <w:r w:rsidRPr="0048471F">
              <w:rPr>
                <w:rFonts w:ascii="Times New Roman" w:hAnsi="Times New Roman" w:cs="Times New Roman"/>
              </w:rPr>
              <w:lastRenderedPageBreak/>
              <w:t xml:space="preserve">One strategy </w:t>
            </w:r>
            <w:r w:rsidR="00F85DA5" w:rsidRPr="0048471F">
              <w:rPr>
                <w:rFonts w:ascii="Times New Roman" w:hAnsi="Times New Roman" w:cs="Times New Roman"/>
              </w:rPr>
              <w:t>recently put</w:t>
            </w:r>
            <w:r w:rsidRPr="0048471F">
              <w:rPr>
                <w:rFonts w:ascii="Times New Roman" w:hAnsi="Times New Roman" w:cs="Times New Roman"/>
              </w:rPr>
              <w:t xml:space="preserve"> in place here is that academically eligible students are now able to take up to 6 credits of graduate coursework while still an undergraduate. This can give undergraduate students, particularly those with college credit earned through dual enrollment or AP courses, a head start in entering some of our graduate programs in education, counseling, and the MBA.</w:t>
            </w:r>
          </w:p>
          <w:p w14:paraId="037553DA" w14:textId="77777777" w:rsidR="00CF2237" w:rsidRPr="0048471F" w:rsidRDefault="00CF2237" w:rsidP="00CF2237">
            <w:pPr>
              <w:pStyle w:val="ListParagraph"/>
              <w:rPr>
                <w:rFonts w:ascii="Times New Roman" w:hAnsi="Times New Roman" w:cs="Times New Roman"/>
              </w:rPr>
            </w:pPr>
          </w:p>
          <w:p w14:paraId="50F1D073" w14:textId="2BC07CA9" w:rsidR="00CF2237" w:rsidRPr="00C53934" w:rsidRDefault="00C53934" w:rsidP="00C53934">
            <w:pPr>
              <w:pStyle w:val="ListParagraph"/>
              <w:rPr>
                <w:rFonts w:ascii="Times New Roman" w:hAnsi="Times New Roman" w:cs="Times New Roman"/>
                <w:b/>
                <w:bCs/>
                <w:color w:val="FF0000"/>
              </w:rPr>
            </w:pPr>
            <w:r>
              <w:rPr>
                <w:rFonts w:ascii="Times New Roman" w:hAnsi="Times New Roman" w:cs="Times New Roman"/>
                <w:b/>
                <w:bCs/>
              </w:rPr>
              <w:t xml:space="preserve">3. </w:t>
            </w:r>
            <w:r w:rsidR="39571F1F" w:rsidRPr="0048471F">
              <w:rPr>
                <w:rFonts w:ascii="Times New Roman" w:hAnsi="Times New Roman" w:cs="Times New Roman"/>
                <w:b/>
                <w:bCs/>
              </w:rPr>
              <w:t xml:space="preserve">Financial Aid for Pell Students. </w:t>
            </w:r>
            <w:r w:rsidR="00A52419" w:rsidRPr="0048471F">
              <w:rPr>
                <w:rFonts w:ascii="Times New Roman" w:hAnsi="Times New Roman" w:cs="Times New Roman"/>
                <w:bCs/>
              </w:rPr>
              <w:t xml:space="preserve">As noted throughout, recent efforts to increase Pell </w:t>
            </w:r>
            <w:r w:rsidR="00CF2237" w:rsidRPr="0048471F">
              <w:rPr>
                <w:rFonts w:ascii="Times New Roman" w:hAnsi="Times New Roman" w:cs="Times New Roman"/>
                <w:bCs/>
              </w:rPr>
              <w:t xml:space="preserve">enrollment have been successful. Assistance from the Commonwealth demonstrates that additional financial support really does translate into additional Pell enrollment. </w:t>
            </w:r>
            <w:r w:rsidR="00A52419" w:rsidRPr="0048471F">
              <w:rPr>
                <w:rFonts w:ascii="Times New Roman" w:hAnsi="Times New Roman" w:cs="Times New Roman"/>
                <w:bCs/>
              </w:rPr>
              <w:t>Longwood’s recently awarded Pell-focused SCHEV</w:t>
            </w:r>
            <w:r w:rsidR="00CF2237" w:rsidRPr="0048471F">
              <w:rPr>
                <w:rFonts w:ascii="Times New Roman" w:hAnsi="Times New Roman" w:cs="Times New Roman"/>
                <w:bCs/>
              </w:rPr>
              <w:t xml:space="preserve"> Recruitm</w:t>
            </w:r>
            <w:r w:rsidR="00677EB0">
              <w:rPr>
                <w:rFonts w:ascii="Times New Roman" w:hAnsi="Times New Roman" w:cs="Times New Roman"/>
                <w:bCs/>
              </w:rPr>
              <w:t xml:space="preserve">ent Initiative grant will </w:t>
            </w:r>
            <w:r w:rsidR="00CF2237" w:rsidRPr="0048471F">
              <w:rPr>
                <w:rFonts w:ascii="Times New Roman" w:hAnsi="Times New Roman" w:cs="Times New Roman"/>
                <w:bCs/>
              </w:rPr>
              <w:t>provide further support</w:t>
            </w:r>
            <w:r w:rsidR="00F23ED3" w:rsidRPr="0048471F">
              <w:rPr>
                <w:rFonts w:ascii="Times New Roman" w:hAnsi="Times New Roman" w:cs="Times New Roman"/>
                <w:bCs/>
              </w:rPr>
              <w:t xml:space="preserve"> </w:t>
            </w:r>
            <w:r w:rsidR="00F23ED3" w:rsidRPr="0048471F">
              <w:rPr>
                <w:rFonts w:ascii="Times New Roman" w:hAnsi="Times New Roman" w:cs="Times New Roman"/>
              </w:rPr>
              <w:t>to target a specific group of Pell students</w:t>
            </w:r>
            <w:r w:rsidR="00CF2237" w:rsidRPr="0048471F">
              <w:rPr>
                <w:rFonts w:ascii="Times New Roman" w:hAnsi="Times New Roman" w:cs="Times New Roman"/>
                <w:bCs/>
              </w:rPr>
              <w:t xml:space="preserve">: a $2,000 scholarship per year for all 4 years of undergraduate enrollment to any Pell eligible student from rural areas in </w:t>
            </w:r>
            <w:r w:rsidR="00CF2237" w:rsidRPr="0048471F">
              <w:rPr>
                <w:rFonts w:ascii="Times New Roman" w:hAnsi="Times New Roman" w:cs="Times New Roman"/>
              </w:rPr>
              <w:t>South</w:t>
            </w:r>
            <w:r w:rsidR="00F23ED3" w:rsidRPr="0048471F">
              <w:rPr>
                <w:rFonts w:ascii="Times New Roman" w:hAnsi="Times New Roman" w:cs="Times New Roman"/>
              </w:rPr>
              <w:t>ern</w:t>
            </w:r>
            <w:r w:rsidR="00F23ED3" w:rsidRPr="0048471F">
              <w:rPr>
                <w:rFonts w:ascii="Times New Roman" w:hAnsi="Times New Roman" w:cs="Times New Roman"/>
                <w:b/>
              </w:rPr>
              <w:t xml:space="preserve"> </w:t>
            </w:r>
            <w:r w:rsidR="00CF2237" w:rsidRPr="0048471F">
              <w:rPr>
                <w:rFonts w:ascii="Times New Roman" w:hAnsi="Times New Roman" w:cs="Times New Roman"/>
                <w:bCs/>
              </w:rPr>
              <w:t xml:space="preserve">and Southwest Virginia. Additionally it will support an admissions counselor and their travel to support recruitment in these regions. </w:t>
            </w:r>
            <w:r w:rsidR="00CF2237" w:rsidRPr="0048471F">
              <w:rPr>
                <w:rFonts w:ascii="Times New Roman" w:hAnsi="Times New Roman" w:cs="Times New Roman"/>
              </w:rPr>
              <w:t xml:space="preserve">Lastly it provides some initial support to target marketing in these areas to inform students, families and high school counselors of this additional funding for Pell eligible students to assist in the affordability of college. </w:t>
            </w:r>
          </w:p>
          <w:p w14:paraId="1AE44352" w14:textId="175A8DA5" w:rsidR="00A52419" w:rsidRPr="0048471F" w:rsidRDefault="00A52419" w:rsidP="00A52419">
            <w:pPr>
              <w:rPr>
                <w:rFonts w:ascii="Times New Roman" w:hAnsi="Times New Roman" w:cs="Times New Roman"/>
              </w:rPr>
            </w:pPr>
          </w:p>
          <w:p w14:paraId="74FA08FF" w14:textId="29D9B3A1" w:rsidR="00423E1D" w:rsidRPr="00C53934" w:rsidRDefault="00C53934" w:rsidP="00C53934">
            <w:pPr>
              <w:ind w:left="690"/>
              <w:rPr>
                <w:rFonts w:ascii="Times New Roman" w:hAnsi="Times New Roman" w:cs="Times New Roman"/>
              </w:rPr>
            </w:pPr>
            <w:r>
              <w:rPr>
                <w:rFonts w:ascii="Times New Roman" w:hAnsi="Times New Roman" w:cs="Times New Roman"/>
                <w:b/>
                <w:bCs/>
              </w:rPr>
              <w:t xml:space="preserve">4. </w:t>
            </w:r>
            <w:r w:rsidR="39571F1F" w:rsidRPr="00C53934">
              <w:rPr>
                <w:rFonts w:ascii="Times New Roman" w:hAnsi="Times New Roman" w:cs="Times New Roman"/>
                <w:b/>
                <w:bCs/>
              </w:rPr>
              <w:t>Private philanthropy.</w:t>
            </w:r>
            <w:r w:rsidR="39571F1F" w:rsidRPr="00C53934">
              <w:rPr>
                <w:rFonts w:ascii="Times New Roman" w:hAnsi="Times New Roman" w:cs="Times New Roman"/>
              </w:rPr>
              <w:t xml:space="preserve"> Scholarship dollars remain the primary fundraising priority of the University. Success in this area has increased the size of Longwood’s endowment to nearly $100 million,</w:t>
            </w:r>
            <w:r w:rsidR="005C6B87" w:rsidRPr="00C53934">
              <w:rPr>
                <w:rFonts w:ascii="Times New Roman" w:hAnsi="Times New Roman" w:cs="Times New Roman"/>
              </w:rPr>
              <w:t xml:space="preserve"> compared to $48 million in 2012,</w:t>
            </w:r>
            <w:r w:rsidR="39571F1F" w:rsidRPr="00C53934">
              <w:rPr>
                <w:rFonts w:ascii="Times New Roman" w:hAnsi="Times New Roman" w:cs="Times New Roman"/>
              </w:rPr>
              <w:t xml:space="preserve"> and contributions to support Longwood student scholarships have increased substantially. The amount provided by the Longwood Foundation to the</w:t>
            </w:r>
            <w:r w:rsidR="00CF2237" w:rsidRPr="00C53934">
              <w:rPr>
                <w:rFonts w:ascii="Times New Roman" w:hAnsi="Times New Roman" w:cs="Times New Roman"/>
              </w:rPr>
              <w:t xml:space="preserve"> University for student financial </w:t>
            </w:r>
            <w:r w:rsidR="39571F1F" w:rsidRPr="00C53934">
              <w:rPr>
                <w:rFonts w:ascii="Times New Roman" w:hAnsi="Times New Roman" w:cs="Times New Roman"/>
              </w:rPr>
              <w:t xml:space="preserve">aid has </w:t>
            </w:r>
            <w:r w:rsidR="00CF2237" w:rsidRPr="00C53934">
              <w:rPr>
                <w:rFonts w:ascii="Times New Roman" w:hAnsi="Times New Roman" w:cs="Times New Roman"/>
              </w:rPr>
              <w:t>doubled</w:t>
            </w:r>
            <w:r w:rsidR="39571F1F" w:rsidRPr="00C53934">
              <w:rPr>
                <w:rFonts w:ascii="Times New Roman" w:hAnsi="Times New Roman" w:cs="Times New Roman"/>
              </w:rPr>
              <w:t xml:space="preserve"> from </w:t>
            </w:r>
            <w:r w:rsidR="00CF2237" w:rsidRPr="00C53934">
              <w:rPr>
                <w:rFonts w:ascii="Times New Roman" w:hAnsi="Times New Roman" w:cs="Times New Roman"/>
              </w:rPr>
              <w:t>a decade ago, from $1.36 million annually in 2014 to an estimate</w:t>
            </w:r>
            <w:r w:rsidR="00C76A78" w:rsidRPr="00C53934">
              <w:rPr>
                <w:rFonts w:ascii="Times New Roman" w:hAnsi="Times New Roman" w:cs="Times New Roman"/>
              </w:rPr>
              <w:t>d</w:t>
            </w:r>
            <w:r w:rsidR="00CF2237" w:rsidRPr="00C53934">
              <w:rPr>
                <w:rFonts w:ascii="Times New Roman" w:hAnsi="Times New Roman" w:cs="Times New Roman"/>
              </w:rPr>
              <w:t xml:space="preserve"> $2.73 </w:t>
            </w:r>
            <w:r w:rsidR="39571F1F" w:rsidRPr="00C53934">
              <w:rPr>
                <w:rFonts w:ascii="Times New Roman" w:hAnsi="Times New Roman" w:cs="Times New Roman"/>
              </w:rPr>
              <w:t>million this coming year, supporting about 900 scholarships. These private dollars are an important supplement to state and federal aid dollars. We expect student financial aid will remain our primary philanthropic priority.</w:t>
            </w:r>
          </w:p>
        </w:tc>
      </w:tr>
    </w:tbl>
    <w:p w14:paraId="66DD8073" w14:textId="27223C0D" w:rsidR="007E65D6" w:rsidRDefault="007E65D6" w:rsidP="00025ADB">
      <w:pPr>
        <w:rPr>
          <w:rFonts w:ascii="Times New Roman" w:eastAsia="Times New Roman" w:hAnsi="Times New Roman" w:cs="Times New Roman"/>
          <w:color w:val="222222"/>
        </w:rPr>
      </w:pPr>
    </w:p>
    <w:p w14:paraId="67668B26" w14:textId="4AFA3408" w:rsidR="00541758" w:rsidRDefault="00541758" w:rsidP="00025ADB">
      <w:pPr>
        <w:rPr>
          <w:rFonts w:ascii="Times New Roman" w:eastAsia="Times New Roman" w:hAnsi="Times New Roman" w:cs="Times New Roman"/>
          <w:color w:val="222222"/>
        </w:rPr>
      </w:pPr>
    </w:p>
    <w:p w14:paraId="7BAAF7EF" w14:textId="77777777" w:rsidR="00E1413A" w:rsidRPr="0048471F" w:rsidRDefault="00E1413A" w:rsidP="00025ADB">
      <w:pPr>
        <w:rPr>
          <w:rFonts w:ascii="Times New Roman" w:eastAsia="Times New Roman" w:hAnsi="Times New Roman" w:cs="Times New Roman"/>
          <w:color w:val="222222"/>
        </w:rPr>
      </w:pPr>
    </w:p>
    <w:p w14:paraId="1352FCBE" w14:textId="347E870E" w:rsidR="005010E4" w:rsidRPr="0048471F" w:rsidRDefault="005010E4" w:rsidP="005010E4">
      <w:pPr>
        <w:pStyle w:val="ListParagraph"/>
        <w:ind w:left="0"/>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t>REVENUE</w:t>
      </w:r>
    </w:p>
    <w:p w14:paraId="52EBF572" w14:textId="77777777" w:rsidR="00080602" w:rsidRPr="0048471F" w:rsidRDefault="00080602" w:rsidP="00AC6A69">
      <w:pPr>
        <w:spacing w:after="0"/>
        <w:rPr>
          <w:rFonts w:ascii="Times New Roman" w:eastAsia="Times New Roman" w:hAnsi="Times New Roman" w:cs="Times New Roman"/>
          <w:color w:val="222222"/>
        </w:rPr>
      </w:pPr>
    </w:p>
    <w:p w14:paraId="7FC2E8B9" w14:textId="6289C6A7" w:rsidR="00080602" w:rsidRPr="0048471F" w:rsidRDefault="000B3FC1" w:rsidP="00AC6A69">
      <w:pPr>
        <w:spacing w:after="0"/>
        <w:rPr>
          <w:rFonts w:ascii="Times New Roman" w:eastAsia="Times New Roman" w:hAnsi="Times New Roman" w:cs="Times New Roman"/>
          <w:b/>
          <w:i/>
          <w:color w:val="222222"/>
        </w:rPr>
      </w:pPr>
      <w:r w:rsidRPr="0048471F">
        <w:rPr>
          <w:rFonts w:ascii="Times New Roman" w:eastAsia="Times New Roman" w:hAnsi="Times New Roman" w:cs="Times New Roman"/>
          <w:b/>
          <w:bCs/>
          <w:i/>
          <w:iCs/>
          <w:color w:val="222222"/>
        </w:rPr>
        <w:t xml:space="preserve">Key question: How </w:t>
      </w:r>
      <w:r w:rsidR="00075643" w:rsidRPr="0048471F">
        <w:rPr>
          <w:rFonts w:ascii="Times New Roman" w:eastAsia="Times New Roman" w:hAnsi="Times New Roman" w:cs="Times New Roman"/>
          <w:b/>
          <w:bCs/>
          <w:i/>
          <w:iCs/>
          <w:color w:val="222222"/>
        </w:rPr>
        <w:t xml:space="preserve">is </w:t>
      </w:r>
      <w:r w:rsidRPr="0048471F">
        <w:rPr>
          <w:rFonts w:ascii="Times New Roman" w:eastAsia="Times New Roman" w:hAnsi="Times New Roman" w:cs="Times New Roman"/>
          <w:b/>
          <w:bCs/>
          <w:i/>
          <w:iCs/>
          <w:color w:val="222222"/>
        </w:rPr>
        <w:t>your</w:t>
      </w:r>
      <w:r w:rsidR="00080602" w:rsidRPr="0048471F">
        <w:rPr>
          <w:rFonts w:ascii="Times New Roman" w:eastAsia="Times New Roman" w:hAnsi="Times New Roman" w:cs="Times New Roman"/>
          <w:b/>
          <w:i/>
          <w:color w:val="222222"/>
        </w:rPr>
        <w:t xml:space="preserve"> </w:t>
      </w:r>
      <w:r w:rsidR="00080602" w:rsidRPr="0048471F">
        <w:rPr>
          <w:rFonts w:ascii="Times New Roman" w:eastAsia="Times New Roman" w:hAnsi="Times New Roman" w:cs="Times New Roman"/>
          <w:b/>
          <w:bCs/>
          <w:i/>
          <w:iCs/>
          <w:color w:val="222222"/>
        </w:rPr>
        <w:t xml:space="preserve">institution </w:t>
      </w:r>
      <w:r w:rsidR="00075643" w:rsidRPr="0048471F">
        <w:rPr>
          <w:rFonts w:ascii="Times New Roman" w:eastAsia="Times New Roman" w:hAnsi="Times New Roman" w:cs="Times New Roman"/>
          <w:b/>
          <w:bCs/>
          <w:i/>
          <w:iCs/>
          <w:color w:val="222222"/>
        </w:rPr>
        <w:t>approaching</w:t>
      </w:r>
      <w:r w:rsidR="00075643" w:rsidRPr="0048471F">
        <w:rPr>
          <w:rFonts w:ascii="Times New Roman" w:eastAsia="Times New Roman" w:hAnsi="Times New Roman" w:cs="Times New Roman"/>
          <w:b/>
          <w:i/>
          <w:color w:val="222222"/>
        </w:rPr>
        <w:t xml:space="preserve"> </w:t>
      </w:r>
      <w:r w:rsidR="002E643D" w:rsidRPr="0048471F">
        <w:rPr>
          <w:rFonts w:ascii="Times New Roman" w:eastAsia="Times New Roman" w:hAnsi="Times New Roman" w:cs="Times New Roman"/>
          <w:b/>
          <w:i/>
          <w:color w:val="222222"/>
        </w:rPr>
        <w:t>pricing and revenue management</w:t>
      </w:r>
      <w:r w:rsidRPr="0048471F">
        <w:rPr>
          <w:rFonts w:ascii="Times New Roman" w:eastAsia="Times New Roman" w:hAnsi="Times New Roman" w:cs="Times New Roman"/>
          <w:b/>
          <w:bCs/>
          <w:i/>
          <w:iCs/>
          <w:color w:val="222222"/>
        </w:rPr>
        <w:t>? What are the</w:t>
      </w:r>
      <w:r w:rsidR="009754DB" w:rsidRPr="0048471F">
        <w:rPr>
          <w:rFonts w:ascii="Times New Roman" w:eastAsia="Times New Roman" w:hAnsi="Times New Roman" w:cs="Times New Roman"/>
          <w:b/>
          <w:i/>
          <w:color w:val="222222"/>
        </w:rPr>
        <w:t xml:space="preserve"> implications on long-term</w:t>
      </w:r>
      <w:r w:rsidR="009754DB" w:rsidRPr="0048471F">
        <w:rPr>
          <w:rFonts w:ascii="Times New Roman" w:eastAsia="Times New Roman" w:hAnsi="Times New Roman" w:cs="Times New Roman"/>
          <w:b/>
          <w:bCs/>
          <w:i/>
          <w:iCs/>
          <w:color w:val="222222"/>
        </w:rPr>
        <w:t xml:space="preserve"> </w:t>
      </w:r>
      <w:r w:rsidR="00637351" w:rsidRPr="0048471F">
        <w:rPr>
          <w:rFonts w:ascii="Times New Roman" w:eastAsia="Times New Roman" w:hAnsi="Times New Roman" w:cs="Times New Roman"/>
          <w:b/>
          <w:bCs/>
          <w:i/>
          <w:iCs/>
          <w:color w:val="222222"/>
        </w:rPr>
        <w:t>top-line</w:t>
      </w:r>
      <w:r w:rsidR="009754DB" w:rsidRPr="0048471F">
        <w:rPr>
          <w:rFonts w:ascii="Times New Roman" w:eastAsia="Times New Roman" w:hAnsi="Times New Roman" w:cs="Times New Roman"/>
          <w:b/>
          <w:i/>
          <w:color w:val="222222"/>
        </w:rPr>
        <w:t xml:space="preserve"> financial </w:t>
      </w:r>
      <w:r w:rsidR="00C33F9A" w:rsidRPr="0048471F">
        <w:rPr>
          <w:rFonts w:ascii="Times New Roman" w:eastAsia="Times New Roman" w:hAnsi="Times New Roman" w:cs="Times New Roman"/>
          <w:b/>
          <w:bCs/>
          <w:i/>
          <w:iCs/>
          <w:color w:val="222222"/>
        </w:rPr>
        <w:t>health?</w:t>
      </w:r>
    </w:p>
    <w:p w14:paraId="50B3D611" w14:textId="77777777" w:rsidR="00080602" w:rsidRPr="0048471F" w:rsidRDefault="00080602" w:rsidP="00AC6A69">
      <w:pPr>
        <w:spacing w:after="0"/>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637566" w:rsidRPr="0048471F" w14:paraId="35B4B747" w14:textId="77777777" w:rsidTr="39571F1F">
        <w:trPr>
          <w:cantSplit/>
        </w:trPr>
        <w:tc>
          <w:tcPr>
            <w:tcW w:w="9350" w:type="dxa"/>
          </w:tcPr>
          <w:p w14:paraId="6B9E5F23" w14:textId="45A32859" w:rsidR="00637566" w:rsidRPr="0048471F" w:rsidRDefault="00637566" w:rsidP="00637566">
            <w:pPr>
              <w:rPr>
                <w:rFonts w:ascii="Times New Roman" w:hAnsi="Times New Roman" w:cs="Times New Roman"/>
                <w:b/>
                <w:bCs/>
              </w:rPr>
            </w:pPr>
            <w:r w:rsidRPr="0048471F">
              <w:rPr>
                <w:rFonts w:ascii="Times New Roman" w:eastAsia="Times New Roman" w:hAnsi="Times New Roman" w:cs="Times New Roman"/>
                <w:b/>
                <w:bCs/>
                <w:color w:val="222222"/>
              </w:rPr>
              <w:t>D2. Please explain the rationale behind your</w:t>
            </w:r>
            <w:r w:rsidR="005C72DE" w:rsidRPr="0048471F">
              <w:rPr>
                <w:rFonts w:ascii="Times New Roman" w:eastAsia="Times New Roman" w:hAnsi="Times New Roman" w:cs="Times New Roman"/>
                <w:b/>
                <w:bCs/>
                <w:color w:val="222222"/>
              </w:rPr>
              <w:t xml:space="preserve"> full</w:t>
            </w:r>
            <w:r w:rsidRPr="0048471F">
              <w:rPr>
                <w:rFonts w:ascii="Times New Roman" w:eastAsia="Times New Roman" w:hAnsi="Times New Roman" w:cs="Times New Roman"/>
                <w:b/>
                <w:bCs/>
                <w:color w:val="222222"/>
              </w:rPr>
              <w:t xml:space="preserve"> pricing (i.e. </w:t>
            </w:r>
            <w:r w:rsidR="005C72DE" w:rsidRPr="0048471F">
              <w:rPr>
                <w:rFonts w:ascii="Times New Roman" w:eastAsia="Times New Roman" w:hAnsi="Times New Roman" w:cs="Times New Roman"/>
                <w:b/>
                <w:bCs/>
                <w:color w:val="222222"/>
              </w:rPr>
              <w:t xml:space="preserve">published </w:t>
            </w:r>
            <w:r w:rsidRPr="0048471F">
              <w:rPr>
                <w:rFonts w:ascii="Times New Roman" w:eastAsia="Times New Roman" w:hAnsi="Times New Roman" w:cs="Times New Roman"/>
                <w:b/>
                <w:bCs/>
                <w:color w:val="222222"/>
              </w:rPr>
              <w:t>tuition &amp; fees</w:t>
            </w:r>
            <w:r w:rsidR="005C72DE" w:rsidRPr="0048471F">
              <w:rPr>
                <w:rFonts w:ascii="Times New Roman" w:eastAsia="Times New Roman" w:hAnsi="Times New Roman" w:cs="Times New Roman"/>
                <w:b/>
                <w:bCs/>
                <w:color w:val="222222"/>
              </w:rPr>
              <w:t>, including mandatory non-E&amp;G fees</w:t>
            </w:r>
            <w:r w:rsidRPr="0048471F">
              <w:rPr>
                <w:rFonts w:ascii="Times New Roman" w:eastAsia="Times New Roman" w:hAnsi="Times New Roman" w:cs="Times New Roman"/>
                <w:b/>
                <w:bCs/>
                <w:color w:val="222222"/>
              </w:rPr>
              <w:t xml:space="preserve">) </w:t>
            </w:r>
            <w:r w:rsidR="00AF7162" w:rsidRPr="0048471F">
              <w:rPr>
                <w:rFonts w:ascii="Times New Roman" w:eastAsia="Times New Roman" w:hAnsi="Times New Roman" w:cs="Times New Roman"/>
                <w:b/>
                <w:bCs/>
                <w:color w:val="222222"/>
              </w:rPr>
              <w:t xml:space="preserve">and </w:t>
            </w:r>
            <w:r w:rsidR="00193957" w:rsidRPr="0048471F">
              <w:rPr>
                <w:rFonts w:ascii="Times New Roman" w:eastAsia="Times New Roman" w:hAnsi="Times New Roman" w:cs="Times New Roman"/>
                <w:b/>
                <w:bCs/>
                <w:color w:val="222222"/>
              </w:rPr>
              <w:t xml:space="preserve">financial aid award strategy (i.e. </w:t>
            </w:r>
            <w:r w:rsidR="00AF7162" w:rsidRPr="0048471F">
              <w:rPr>
                <w:rFonts w:ascii="Times New Roman" w:eastAsia="Times New Roman" w:hAnsi="Times New Roman" w:cs="Times New Roman"/>
                <w:b/>
                <w:bCs/>
                <w:color w:val="222222"/>
              </w:rPr>
              <w:t xml:space="preserve">net tuition revenue </w:t>
            </w:r>
            <w:r w:rsidRPr="0048471F">
              <w:rPr>
                <w:rFonts w:ascii="Times New Roman" w:eastAsia="Times New Roman" w:hAnsi="Times New Roman" w:cs="Times New Roman"/>
                <w:b/>
                <w:bCs/>
                <w:color w:val="222222"/>
              </w:rPr>
              <w:t>projections</w:t>
            </w:r>
            <w:r w:rsidR="00193957" w:rsidRPr="0048471F">
              <w:rPr>
                <w:rFonts w:ascii="Times New Roman" w:eastAsia="Times New Roman" w:hAnsi="Times New Roman" w:cs="Times New Roman"/>
                <w:b/>
                <w:bCs/>
                <w:color w:val="222222"/>
              </w:rPr>
              <w:t>)</w:t>
            </w:r>
            <w:r w:rsidRPr="0048471F">
              <w:rPr>
                <w:rFonts w:ascii="Times New Roman" w:eastAsia="Times New Roman" w:hAnsi="Times New Roman" w:cs="Times New Roman"/>
                <w:b/>
                <w:bCs/>
                <w:color w:val="222222"/>
              </w:rPr>
              <w:t>. What data informed your assessment of T&amp;F increase feasibility (e.g., market comparisons, student capacity to pay)</w:t>
            </w:r>
            <w:r w:rsidR="00AF7162" w:rsidRPr="0048471F">
              <w:rPr>
                <w:rFonts w:ascii="Times New Roman" w:eastAsia="Times New Roman" w:hAnsi="Times New Roman" w:cs="Times New Roman"/>
                <w:b/>
                <w:bCs/>
                <w:color w:val="222222"/>
              </w:rPr>
              <w:t xml:space="preserve"> and estimates of discounts/</w:t>
            </w:r>
            <w:r w:rsidR="00853F31" w:rsidRPr="0048471F">
              <w:rPr>
                <w:rFonts w:ascii="Times New Roman" w:eastAsia="Times New Roman" w:hAnsi="Times New Roman" w:cs="Times New Roman"/>
                <w:b/>
                <w:bCs/>
                <w:color w:val="222222"/>
              </w:rPr>
              <w:t xml:space="preserve"> </w:t>
            </w:r>
            <w:r w:rsidR="00AF7162" w:rsidRPr="0048471F">
              <w:rPr>
                <w:rFonts w:ascii="Times New Roman" w:eastAsia="Times New Roman" w:hAnsi="Times New Roman" w:cs="Times New Roman"/>
                <w:b/>
                <w:bCs/>
                <w:color w:val="222222"/>
              </w:rPr>
              <w:t>waivers/unfunded scholarships</w:t>
            </w:r>
            <w:r w:rsidRPr="0048471F">
              <w:rPr>
                <w:rFonts w:ascii="Times New Roman" w:eastAsia="Times New Roman" w:hAnsi="Times New Roman" w:cs="Times New Roman"/>
                <w:b/>
                <w:bCs/>
                <w:color w:val="222222"/>
              </w:rPr>
              <w:t xml:space="preserve">? </w:t>
            </w:r>
            <w:r w:rsidR="00193957" w:rsidRPr="0048471F">
              <w:rPr>
                <w:rFonts w:ascii="Times New Roman" w:eastAsia="Times New Roman" w:hAnsi="Times New Roman" w:cs="Times New Roman"/>
                <w:b/>
                <w:bCs/>
                <w:color w:val="222222"/>
              </w:rPr>
              <w:t>What informed your strategy around financial aid awards, merit and need-based, particularly for various student segments by income level and academic preparation?</w:t>
            </w:r>
          </w:p>
        </w:tc>
      </w:tr>
      <w:tr w:rsidR="00637566" w:rsidRPr="0048471F" w14:paraId="0E3470C9" w14:textId="77777777" w:rsidTr="00541758">
        <w:trPr>
          <w:trHeight w:val="3230"/>
        </w:trPr>
        <w:tc>
          <w:tcPr>
            <w:tcW w:w="9350" w:type="dxa"/>
          </w:tcPr>
          <w:p w14:paraId="075BBA77" w14:textId="2689D14B" w:rsidR="00F23010" w:rsidRPr="0048471F" w:rsidRDefault="39571F1F" w:rsidP="007131F6">
            <w:pPr>
              <w:rPr>
                <w:rFonts w:ascii="Times New Roman" w:hAnsi="Times New Roman" w:cs="Times New Roman"/>
              </w:rPr>
            </w:pPr>
            <w:r w:rsidRPr="0048471F">
              <w:rPr>
                <w:rFonts w:ascii="Times New Roman" w:hAnsi="Times New Roman" w:cs="Times New Roman"/>
              </w:rPr>
              <w:lastRenderedPageBreak/>
              <w:t>Longwood’s process for recommending tuition and fee rates includes a department-by-department budget assessment analyzing unavoidable cost i</w:t>
            </w:r>
            <w:r w:rsidR="00F23010" w:rsidRPr="0048471F">
              <w:rPr>
                <w:rFonts w:ascii="Times New Roman" w:hAnsi="Times New Roman" w:cs="Times New Roman"/>
              </w:rPr>
              <w:t>ncreases, input from Admissions</w:t>
            </w:r>
            <w:r w:rsidR="00114CC5" w:rsidRPr="0048471F">
              <w:rPr>
                <w:rFonts w:ascii="Times New Roman" w:hAnsi="Times New Roman" w:cs="Times New Roman"/>
              </w:rPr>
              <w:t xml:space="preserve">, and Consumer Price Inflation, along </w:t>
            </w:r>
            <w:r w:rsidR="001B48C7" w:rsidRPr="0048471F">
              <w:rPr>
                <w:rFonts w:ascii="Times New Roman" w:hAnsi="Times New Roman" w:cs="Times New Roman"/>
              </w:rPr>
              <w:t xml:space="preserve">with input from Financial Aid </w:t>
            </w:r>
            <w:r w:rsidR="00114CC5" w:rsidRPr="0048471F">
              <w:rPr>
                <w:rFonts w:ascii="Times New Roman" w:hAnsi="Times New Roman" w:cs="Times New Roman"/>
              </w:rPr>
              <w:t>to determine the net price impact of any list-price tuition increases.</w:t>
            </w:r>
          </w:p>
          <w:p w14:paraId="33EB0764" w14:textId="77777777" w:rsidR="00F23010" w:rsidRPr="0048471F" w:rsidRDefault="00F23010" w:rsidP="007131F6">
            <w:pPr>
              <w:rPr>
                <w:rFonts w:ascii="Times New Roman" w:hAnsi="Times New Roman" w:cs="Times New Roman"/>
              </w:rPr>
            </w:pPr>
          </w:p>
          <w:p w14:paraId="488AB421" w14:textId="2F7B9AB6" w:rsidR="007131F6" w:rsidRPr="0048471F" w:rsidRDefault="39571F1F" w:rsidP="007131F6">
            <w:pPr>
              <w:rPr>
                <w:rFonts w:ascii="Times New Roman" w:hAnsi="Times New Roman" w:cs="Times New Roman"/>
              </w:rPr>
            </w:pPr>
            <w:r w:rsidRPr="0048471F">
              <w:rPr>
                <w:rFonts w:ascii="Times New Roman" w:hAnsi="Times New Roman" w:cs="Times New Roman"/>
              </w:rPr>
              <w:t xml:space="preserve">In years in which the Governor and General Assembly have been able to provide additional state operating support to offset cost increases, the University has frequently been able to freeze tuition or approve small tuition increases. </w:t>
            </w:r>
          </w:p>
          <w:p w14:paraId="19BD83A0" w14:textId="1C5778CE" w:rsidR="00773E23" w:rsidRPr="0048471F" w:rsidRDefault="00773E23" w:rsidP="007131F6">
            <w:pPr>
              <w:rPr>
                <w:rFonts w:ascii="Times New Roman" w:hAnsi="Times New Roman" w:cs="Times New Roman"/>
              </w:rPr>
            </w:pPr>
          </w:p>
          <w:p w14:paraId="3691E0CA" w14:textId="19250F6F" w:rsidR="00EB21E3" w:rsidRPr="0048471F" w:rsidRDefault="39571F1F" w:rsidP="00564903">
            <w:pPr>
              <w:rPr>
                <w:rFonts w:ascii="Times New Roman" w:hAnsi="Times New Roman" w:cs="Times New Roman"/>
              </w:rPr>
            </w:pPr>
            <w:r w:rsidRPr="0048471F">
              <w:rPr>
                <w:rFonts w:ascii="Times New Roman" w:hAnsi="Times New Roman" w:cs="Times New Roman"/>
              </w:rPr>
              <w:t>Longwood utilizes state financial aid funding for need-based aid, and is also able to use private ph</w:t>
            </w:r>
            <w:r w:rsidR="00114CC5" w:rsidRPr="0048471F">
              <w:rPr>
                <w:rFonts w:ascii="Times New Roman" w:hAnsi="Times New Roman" w:cs="Times New Roman"/>
              </w:rPr>
              <w:t>ilanthropy to support merit aid (which also ends up being awarded in substantial measure to students with financial need).</w:t>
            </w:r>
            <w:r w:rsidRPr="0048471F">
              <w:rPr>
                <w:rFonts w:ascii="Times New Roman" w:hAnsi="Times New Roman" w:cs="Times New Roman"/>
              </w:rPr>
              <w:t xml:space="preserve">  We are proud to be well-represented across income bands </w:t>
            </w:r>
            <w:r w:rsidR="00114CC5" w:rsidRPr="0048471F">
              <w:rPr>
                <w:rFonts w:ascii="Times New Roman" w:hAnsi="Times New Roman" w:cs="Times New Roman"/>
              </w:rPr>
              <w:t xml:space="preserve">and do not anticipate fundamental changes to our aid strategy – though it will be impacted by an increase in </w:t>
            </w:r>
            <w:r w:rsidRPr="0048471F">
              <w:rPr>
                <w:rFonts w:ascii="Times New Roman" w:hAnsi="Times New Roman" w:cs="Times New Roman"/>
              </w:rPr>
              <w:t>Pell-eligible students. Our financial aid strategy in recent years has emphasized:</w:t>
            </w:r>
          </w:p>
          <w:p w14:paraId="1239E7E6" w14:textId="77777777" w:rsidR="000D5F51" w:rsidRPr="0048471F" w:rsidRDefault="000D5F51" w:rsidP="00564903">
            <w:pPr>
              <w:rPr>
                <w:rFonts w:ascii="Times New Roman" w:hAnsi="Times New Roman" w:cs="Times New Roman"/>
              </w:rPr>
            </w:pPr>
          </w:p>
          <w:p w14:paraId="4E040249" w14:textId="10117D20" w:rsidR="036EE041" w:rsidRPr="0048471F" w:rsidRDefault="39571F1F" w:rsidP="036EE041">
            <w:pPr>
              <w:pStyle w:val="ListParagraph"/>
              <w:numPr>
                <w:ilvl w:val="0"/>
                <w:numId w:val="29"/>
              </w:numPr>
            </w:pPr>
            <w:r w:rsidRPr="0048471F">
              <w:rPr>
                <w:rFonts w:ascii="Times New Roman" w:hAnsi="Times New Roman" w:cs="Times New Roman"/>
              </w:rPr>
              <w:t xml:space="preserve">Enrolling and providing adequate support for low-income students. As a result of the substantial increase in state-funded financial aid in FY 24, the financial aid office established a state awarding philosophy focused on increased state aid to in-state Pell eligible students. As a result, in-state Pell-eligible students received an average state award that averaged $2,407 more in state grant aid than fall 22. This increased state award has helped us enroll about </w:t>
            </w:r>
            <w:r w:rsidR="005C6B87" w:rsidRPr="0048471F">
              <w:rPr>
                <w:rFonts w:ascii="Times New Roman" w:hAnsi="Times New Roman" w:cs="Times New Roman"/>
              </w:rPr>
              <w:t>256</w:t>
            </w:r>
            <w:r w:rsidRPr="0048471F">
              <w:rPr>
                <w:rFonts w:ascii="Times New Roman" w:hAnsi="Times New Roman" w:cs="Times New Roman"/>
              </w:rPr>
              <w:t xml:space="preserve"> incoming Pell-eligible students, which </w:t>
            </w:r>
            <w:r w:rsidR="005C6B87" w:rsidRPr="0048471F">
              <w:rPr>
                <w:rFonts w:ascii="Times New Roman" w:hAnsi="Times New Roman" w:cs="Times New Roman"/>
              </w:rPr>
              <w:t xml:space="preserve">for incoming freshman </w:t>
            </w:r>
            <w:r w:rsidRPr="0048471F">
              <w:rPr>
                <w:rFonts w:ascii="Times New Roman" w:hAnsi="Times New Roman" w:cs="Times New Roman"/>
              </w:rPr>
              <w:t xml:space="preserve">is an increase of </w:t>
            </w:r>
            <w:r w:rsidR="005C6B87" w:rsidRPr="0048471F">
              <w:rPr>
                <w:rFonts w:ascii="Times New Roman" w:hAnsi="Times New Roman" w:cs="Times New Roman"/>
              </w:rPr>
              <w:t xml:space="preserve">more than </w:t>
            </w:r>
            <w:r w:rsidRPr="0048471F">
              <w:rPr>
                <w:rFonts w:ascii="Times New Roman" w:hAnsi="Times New Roman" w:cs="Times New Roman"/>
              </w:rPr>
              <w:t>30% over fall 22 and represents about 32% of the incoming first-year class.</w:t>
            </w:r>
          </w:p>
          <w:p w14:paraId="28AF8A23" w14:textId="736F907C" w:rsidR="036EE041" w:rsidRPr="0048471F" w:rsidRDefault="036EE041" w:rsidP="036EE041">
            <w:pPr>
              <w:rPr>
                <w:color w:val="2F5496"/>
              </w:rPr>
            </w:pPr>
          </w:p>
          <w:p w14:paraId="70E7F87B" w14:textId="21CEE515" w:rsidR="00AE65D5" w:rsidRPr="00541758" w:rsidRDefault="036EE041" w:rsidP="00541758">
            <w:pPr>
              <w:pStyle w:val="ListParagraph"/>
              <w:numPr>
                <w:ilvl w:val="0"/>
                <w:numId w:val="29"/>
              </w:numPr>
              <w:rPr>
                <w:rFonts w:ascii="Times New Roman" w:hAnsi="Times New Roman" w:cs="Times New Roman"/>
              </w:rPr>
            </w:pPr>
            <w:r w:rsidRPr="0048471F">
              <w:rPr>
                <w:rFonts w:ascii="Times New Roman" w:hAnsi="Times New Roman" w:cs="Times New Roman"/>
              </w:rPr>
              <w:t xml:space="preserve">Consistency, transparency, and predictability. Longwood now commits to offering our need-based financial aid for four years, so long as students remain in good academic standing. If students with need-based aid see grades slip and lose a merit award that comprises a small portion of their overall award, we work assiduously to find additional need-based aid to ensure they are not in danger of dropping out for financial reasons. We have also added to our admissions site a clear and transparent </w:t>
            </w:r>
            <w:r w:rsidRPr="0048471F">
              <w:rPr>
                <w:rFonts w:ascii="Times New Roman" w:hAnsi="Times New Roman" w:cs="Times New Roman"/>
                <w:bCs/>
              </w:rPr>
              <w:t>merit aid chart that helps families see clearly the aid they will receive so they can understand their net price</w:t>
            </w:r>
            <w:r w:rsidRPr="0048471F">
              <w:rPr>
                <w:rFonts w:ascii="Times New Roman" w:hAnsi="Times New Roman" w:cs="Times New Roman"/>
              </w:rPr>
              <w:t xml:space="preserve">. </w:t>
            </w:r>
          </w:p>
        </w:tc>
      </w:tr>
    </w:tbl>
    <w:p w14:paraId="27168934" w14:textId="77777777" w:rsidR="00A1014A" w:rsidRPr="0048471F" w:rsidRDefault="00A1014A">
      <w:pPr>
        <w:rPr>
          <w:rFonts w:ascii="Times New Roman" w:eastAsia="Times New Roman" w:hAnsi="Times New Roman" w:cs="Times New Roman"/>
          <w:b/>
          <w:bCs/>
          <w:color w:val="222222"/>
        </w:rPr>
      </w:pPr>
    </w:p>
    <w:tbl>
      <w:tblPr>
        <w:tblStyle w:val="TableGrid"/>
        <w:tblW w:w="0" w:type="auto"/>
        <w:tblLook w:val="04A0" w:firstRow="1" w:lastRow="0" w:firstColumn="1" w:lastColumn="0" w:noHBand="0" w:noVBand="1"/>
      </w:tblPr>
      <w:tblGrid>
        <w:gridCol w:w="9350"/>
      </w:tblGrid>
      <w:tr w:rsidR="00637566" w:rsidRPr="0048471F" w14:paraId="6474B6FE" w14:textId="77777777" w:rsidTr="39571F1F">
        <w:trPr>
          <w:cantSplit/>
        </w:trPr>
        <w:tc>
          <w:tcPr>
            <w:tcW w:w="9350" w:type="dxa"/>
          </w:tcPr>
          <w:p w14:paraId="0BB2C679" w14:textId="61946BA8" w:rsidR="00637566" w:rsidRPr="0048471F" w:rsidRDefault="00637566" w:rsidP="00DA1CFF">
            <w:pPr>
              <w:rPr>
                <w:rFonts w:ascii="Times New Roman" w:hAnsi="Times New Roman" w:cs="Times New Roman"/>
                <w:b/>
                <w:bCs/>
              </w:rPr>
            </w:pPr>
            <w:r w:rsidRPr="0048471F">
              <w:rPr>
                <w:rFonts w:ascii="Times New Roman" w:eastAsia="Times New Roman" w:hAnsi="Times New Roman" w:cs="Times New Roman"/>
                <w:b/>
                <w:bCs/>
                <w:color w:val="222222"/>
              </w:rPr>
              <w:t>D</w:t>
            </w:r>
            <w:r w:rsidR="0062078D" w:rsidRPr="0048471F">
              <w:rPr>
                <w:rFonts w:ascii="Times New Roman" w:eastAsia="Times New Roman" w:hAnsi="Times New Roman" w:cs="Times New Roman"/>
                <w:b/>
                <w:bCs/>
                <w:color w:val="222222"/>
              </w:rPr>
              <w:t>3</w:t>
            </w:r>
            <w:r w:rsidRPr="0048471F">
              <w:rPr>
                <w:rFonts w:ascii="Times New Roman" w:eastAsia="Times New Roman" w:hAnsi="Times New Roman" w:cs="Times New Roman"/>
                <w:b/>
                <w:bCs/>
                <w:color w:val="222222"/>
              </w:rPr>
              <w:t xml:space="preserve">. </w:t>
            </w:r>
            <w:r w:rsidR="002936A1" w:rsidRPr="0048471F">
              <w:rPr>
                <w:rFonts w:ascii="Times New Roman" w:eastAsia="Times New Roman" w:hAnsi="Times New Roman" w:cs="Times New Roman"/>
                <w:b/>
                <w:bCs/>
                <w:color w:val="222222"/>
              </w:rPr>
              <w:t>What do you expect to be the impact of</w:t>
            </w:r>
            <w:r w:rsidR="00AF7162" w:rsidRPr="0048471F">
              <w:rPr>
                <w:rFonts w:ascii="Times New Roman" w:eastAsia="Times New Roman" w:hAnsi="Times New Roman" w:cs="Times New Roman"/>
                <w:b/>
                <w:bCs/>
                <w:color w:val="222222"/>
              </w:rPr>
              <w:t xml:space="preserve"> your pricing/discounting approach on </w:t>
            </w:r>
            <w:r w:rsidR="00587D43" w:rsidRPr="0048471F">
              <w:rPr>
                <w:rFonts w:ascii="Times New Roman" w:eastAsia="Times New Roman" w:hAnsi="Times New Roman" w:cs="Times New Roman"/>
                <w:b/>
                <w:bCs/>
                <w:color w:val="222222"/>
              </w:rPr>
              <w:t xml:space="preserve">enrollment </w:t>
            </w:r>
            <w:r w:rsidRPr="0048471F">
              <w:rPr>
                <w:rFonts w:ascii="Times New Roman" w:eastAsia="Times New Roman" w:hAnsi="Times New Roman" w:cs="Times New Roman"/>
                <w:b/>
                <w:bCs/>
                <w:color w:val="222222"/>
              </w:rPr>
              <w:t xml:space="preserve">numbers/mix (if any) </w:t>
            </w:r>
            <w:r w:rsidR="00587D43" w:rsidRPr="0048471F">
              <w:rPr>
                <w:rFonts w:ascii="Times New Roman" w:eastAsia="Times New Roman" w:hAnsi="Times New Roman" w:cs="Times New Roman"/>
                <w:b/>
                <w:bCs/>
                <w:color w:val="222222"/>
              </w:rPr>
              <w:t xml:space="preserve">and net tuition revenue </w:t>
            </w:r>
            <w:r w:rsidR="009D73F7" w:rsidRPr="0048471F">
              <w:rPr>
                <w:rFonts w:ascii="Times New Roman" w:eastAsia="Times New Roman" w:hAnsi="Times New Roman" w:cs="Times New Roman"/>
                <w:b/>
                <w:bCs/>
                <w:color w:val="222222"/>
              </w:rPr>
              <w:t xml:space="preserve">moving forward </w:t>
            </w:r>
            <w:r w:rsidR="00587D43" w:rsidRPr="0048471F">
              <w:rPr>
                <w:rFonts w:ascii="Times New Roman" w:eastAsia="Times New Roman" w:hAnsi="Times New Roman" w:cs="Times New Roman"/>
                <w:b/>
                <w:bCs/>
                <w:color w:val="222222"/>
              </w:rPr>
              <w:t>and why</w:t>
            </w:r>
            <w:r w:rsidRPr="0048471F">
              <w:rPr>
                <w:rFonts w:ascii="Times New Roman" w:eastAsia="Times New Roman" w:hAnsi="Times New Roman" w:cs="Times New Roman"/>
                <w:b/>
                <w:bCs/>
                <w:color w:val="222222"/>
              </w:rPr>
              <w:t>?</w:t>
            </w:r>
          </w:p>
        </w:tc>
      </w:tr>
      <w:tr w:rsidR="00637566" w:rsidRPr="0048471F" w14:paraId="62F3482D" w14:textId="77777777" w:rsidTr="00E1413A">
        <w:trPr>
          <w:cantSplit/>
          <w:trHeight w:val="4472"/>
        </w:trPr>
        <w:tc>
          <w:tcPr>
            <w:tcW w:w="9350" w:type="dxa"/>
          </w:tcPr>
          <w:p w14:paraId="2E7F8EFE" w14:textId="77777777" w:rsidR="00637566" w:rsidRPr="0048471F" w:rsidRDefault="00637566" w:rsidP="00DA1CFF">
            <w:pPr>
              <w:rPr>
                <w:rFonts w:ascii="Times New Roman" w:hAnsi="Times New Roman" w:cs="Times New Roman"/>
              </w:rPr>
            </w:pPr>
          </w:p>
          <w:p w14:paraId="7F515B67" w14:textId="7484485B" w:rsidR="006E1FD0" w:rsidRPr="0048471F" w:rsidRDefault="39571F1F" w:rsidP="39571F1F">
            <w:pPr>
              <w:rPr>
                <w:rFonts w:ascii="Times New Roman" w:hAnsi="Times New Roman" w:cs="Times New Roman"/>
                <w:b/>
                <w:bCs/>
              </w:rPr>
            </w:pPr>
            <w:r w:rsidRPr="0048471F">
              <w:rPr>
                <w:rFonts w:ascii="Times New Roman" w:hAnsi="Times New Roman" w:cs="Times New Roman"/>
              </w:rPr>
              <w:t xml:space="preserve">Longwood’s undergraduate enrollment has been distributed fairly consistently and evenly in recent years across lower, middle and upper-income students, </w:t>
            </w:r>
            <w:r w:rsidRPr="0048471F">
              <w:rPr>
                <w:rFonts w:ascii="Times New Roman" w:hAnsi="Times New Roman" w:cs="Times New Roman"/>
                <w:bCs/>
              </w:rPr>
              <w:t xml:space="preserve">though </w:t>
            </w:r>
            <w:r w:rsidR="005173E9" w:rsidRPr="0048471F">
              <w:rPr>
                <w:rFonts w:ascii="Times New Roman" w:hAnsi="Times New Roman" w:cs="Times New Roman"/>
                <w:bCs/>
              </w:rPr>
              <w:t xml:space="preserve">as noted </w:t>
            </w:r>
            <w:r w:rsidRPr="0048471F">
              <w:rPr>
                <w:rFonts w:ascii="Times New Roman" w:hAnsi="Times New Roman" w:cs="Times New Roman"/>
                <w:bCs/>
              </w:rPr>
              <w:t>Pell s</w:t>
            </w:r>
            <w:r w:rsidR="00C74589" w:rsidRPr="0048471F">
              <w:rPr>
                <w:rFonts w:ascii="Times New Roman" w:hAnsi="Times New Roman" w:cs="Times New Roman"/>
                <w:bCs/>
              </w:rPr>
              <w:t>tudent enrollment has increased gradually over the past decade (about 3 percentage points overall to 26.5 percent) and may now be accelerating more significantly.</w:t>
            </w:r>
          </w:p>
          <w:p w14:paraId="1A067B80" w14:textId="77777777" w:rsidR="0085616C" w:rsidRPr="0048471F" w:rsidRDefault="0085616C" w:rsidP="39571F1F">
            <w:pPr>
              <w:rPr>
                <w:rFonts w:ascii="Times New Roman" w:hAnsi="Times New Roman" w:cs="Times New Roman"/>
                <w:b/>
                <w:bCs/>
              </w:rPr>
            </w:pPr>
          </w:p>
          <w:p w14:paraId="03F84003" w14:textId="1E13E87F" w:rsidR="007131F6" w:rsidRPr="0048471F" w:rsidRDefault="39571F1F" w:rsidP="39571F1F">
            <w:pPr>
              <w:rPr>
                <w:rFonts w:ascii="Times New Roman" w:hAnsi="Times New Roman" w:cs="Times New Roman"/>
              </w:rPr>
            </w:pPr>
            <w:r w:rsidRPr="0048471F">
              <w:rPr>
                <w:rFonts w:ascii="Times New Roman" w:hAnsi="Times New Roman" w:cs="Times New Roman"/>
              </w:rPr>
              <w:t xml:space="preserve">The ability to offer financial assistance – based on need and/or merit – is an important enrollment tool.  </w:t>
            </w:r>
            <w:r w:rsidR="0085616C" w:rsidRPr="0048471F">
              <w:rPr>
                <w:rFonts w:ascii="Times New Roman" w:hAnsi="Times New Roman" w:cs="Times New Roman"/>
              </w:rPr>
              <w:t xml:space="preserve">Nearly all </w:t>
            </w:r>
            <w:r w:rsidRPr="0048471F">
              <w:rPr>
                <w:rFonts w:ascii="Times New Roman" w:hAnsi="Times New Roman" w:cs="Times New Roman"/>
              </w:rPr>
              <w:t>Longwood stude</w:t>
            </w:r>
            <w:r w:rsidR="0085616C" w:rsidRPr="0048471F">
              <w:rPr>
                <w:rFonts w:ascii="Times New Roman" w:hAnsi="Times New Roman" w:cs="Times New Roman"/>
              </w:rPr>
              <w:t xml:space="preserve">nts receive at least some aid. </w:t>
            </w:r>
            <w:r w:rsidRPr="0048471F">
              <w:rPr>
                <w:rFonts w:ascii="Times New Roman" w:hAnsi="Times New Roman" w:cs="Times New Roman"/>
              </w:rPr>
              <w:t xml:space="preserve">Average tuition increases at Longwood have been among the lowest in the Commonwealth, and the infusion of financial assistance has stabilized and even decreased net price. </w:t>
            </w:r>
          </w:p>
          <w:p w14:paraId="7CCB09FA" w14:textId="77777777" w:rsidR="0085616C" w:rsidRPr="0048471F" w:rsidRDefault="0085616C" w:rsidP="39571F1F">
            <w:pPr>
              <w:rPr>
                <w:rFonts w:ascii="Times New Roman" w:hAnsi="Times New Roman" w:cs="Times New Roman"/>
              </w:rPr>
            </w:pPr>
          </w:p>
          <w:p w14:paraId="6C9D2076" w14:textId="530E3111" w:rsidR="007131F6" w:rsidRPr="0048471F" w:rsidRDefault="39571F1F" w:rsidP="39571F1F">
            <w:pPr>
              <w:rPr>
                <w:rFonts w:ascii="Times New Roman" w:hAnsi="Times New Roman" w:cs="Times New Roman"/>
              </w:rPr>
            </w:pPr>
            <w:r w:rsidRPr="0048471F">
              <w:rPr>
                <w:rFonts w:ascii="Times New Roman" w:hAnsi="Times New Roman" w:cs="Times New Roman"/>
              </w:rPr>
              <w:t>We do not envision fundamentally changing our pricing and discounting strategy.  For several years, we have worked with an outside consultant to try to maximize the efficiency and fairness of our financial aid awards. Longwood could benefit from the ability to offer more discounted out-of-state tuition – a strategy numerous other states are using to the advantage of their public universities and overall economy – if the Commonwealth decided to move in this direction.</w:t>
            </w:r>
          </w:p>
        </w:tc>
      </w:tr>
    </w:tbl>
    <w:p w14:paraId="6EBC6D08" w14:textId="77777777" w:rsidR="00853F31" w:rsidRPr="0048471F" w:rsidRDefault="00853F31" w:rsidP="00155E9D">
      <w:pPr>
        <w:pStyle w:val="ListParagraph"/>
        <w:ind w:left="0"/>
        <w:rPr>
          <w:rFonts w:ascii="Times New Roman" w:eastAsia="Times New Roman" w:hAnsi="Times New Roman" w:cs="Times New Roman"/>
          <w:b/>
          <w:bCs/>
          <w:color w:val="222222"/>
        </w:rPr>
      </w:pPr>
    </w:p>
    <w:p w14:paraId="57C20D80" w14:textId="77777777" w:rsidR="00541758" w:rsidRDefault="00541758" w:rsidP="00155E9D">
      <w:pPr>
        <w:pStyle w:val="ListParagraph"/>
        <w:ind w:left="0"/>
        <w:rPr>
          <w:rFonts w:ascii="Times New Roman" w:eastAsia="Times New Roman" w:hAnsi="Times New Roman" w:cs="Times New Roman"/>
          <w:b/>
          <w:bCs/>
          <w:color w:val="222222"/>
        </w:rPr>
      </w:pPr>
    </w:p>
    <w:p w14:paraId="1EAB0C22" w14:textId="119CAD54" w:rsidR="00541758" w:rsidRDefault="00541758" w:rsidP="00155E9D">
      <w:pPr>
        <w:pStyle w:val="ListParagraph"/>
        <w:ind w:left="0"/>
        <w:rPr>
          <w:rFonts w:ascii="Times New Roman" w:eastAsia="Times New Roman" w:hAnsi="Times New Roman" w:cs="Times New Roman"/>
          <w:b/>
          <w:bCs/>
          <w:color w:val="222222"/>
        </w:rPr>
      </w:pPr>
    </w:p>
    <w:p w14:paraId="42B229CF" w14:textId="77777777" w:rsidR="00E1413A" w:rsidRDefault="00E1413A" w:rsidP="00155E9D">
      <w:pPr>
        <w:pStyle w:val="ListParagraph"/>
        <w:ind w:left="0"/>
        <w:rPr>
          <w:rFonts w:ascii="Times New Roman" w:eastAsia="Times New Roman" w:hAnsi="Times New Roman" w:cs="Times New Roman"/>
          <w:b/>
          <w:bCs/>
          <w:color w:val="222222"/>
        </w:rPr>
      </w:pPr>
    </w:p>
    <w:p w14:paraId="07035153" w14:textId="77777777" w:rsidR="00541758" w:rsidRDefault="00541758" w:rsidP="00155E9D">
      <w:pPr>
        <w:pStyle w:val="ListParagraph"/>
        <w:ind w:left="0"/>
        <w:rPr>
          <w:rFonts w:ascii="Times New Roman" w:eastAsia="Times New Roman" w:hAnsi="Times New Roman" w:cs="Times New Roman"/>
          <w:b/>
          <w:bCs/>
          <w:color w:val="222222"/>
        </w:rPr>
      </w:pPr>
    </w:p>
    <w:p w14:paraId="51BB1E2A" w14:textId="54DF2923" w:rsidR="00155E9D" w:rsidRPr="0048471F" w:rsidRDefault="00155E9D" w:rsidP="00155E9D">
      <w:pPr>
        <w:pStyle w:val="ListParagraph"/>
        <w:ind w:left="0"/>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lastRenderedPageBreak/>
        <w:t>COST EFFECTIVENESS</w:t>
      </w:r>
    </w:p>
    <w:p w14:paraId="039BC64E" w14:textId="77777777" w:rsidR="00587D43" w:rsidRPr="0048471F" w:rsidRDefault="00587D43" w:rsidP="00AC6A69">
      <w:pPr>
        <w:pStyle w:val="ListParagraph"/>
        <w:ind w:left="0"/>
        <w:rPr>
          <w:rFonts w:ascii="Times New Roman" w:eastAsia="Times New Roman" w:hAnsi="Times New Roman" w:cs="Times New Roman"/>
          <w:color w:val="222222"/>
        </w:rPr>
      </w:pPr>
    </w:p>
    <w:p w14:paraId="79E40875" w14:textId="382688E6" w:rsidR="00587D43" w:rsidRPr="0048471F" w:rsidRDefault="0031795C" w:rsidP="00587D43">
      <w:pPr>
        <w:spacing w:after="0"/>
        <w:rPr>
          <w:rFonts w:ascii="Times New Roman" w:eastAsia="Times New Roman" w:hAnsi="Times New Roman" w:cs="Times New Roman"/>
          <w:b/>
          <w:bCs/>
          <w:i/>
          <w:iCs/>
          <w:color w:val="222222"/>
        </w:rPr>
      </w:pPr>
      <w:r w:rsidRPr="0048471F">
        <w:rPr>
          <w:rFonts w:ascii="Times New Roman" w:eastAsia="Times New Roman" w:hAnsi="Times New Roman" w:cs="Times New Roman"/>
          <w:b/>
          <w:bCs/>
          <w:i/>
          <w:iCs/>
          <w:color w:val="222222"/>
        </w:rPr>
        <w:t>Key question: How has your institution</w:t>
      </w:r>
      <w:r w:rsidR="00742466" w:rsidRPr="0048471F">
        <w:rPr>
          <w:rFonts w:ascii="Times New Roman" w:eastAsia="Times New Roman" w:hAnsi="Times New Roman" w:cs="Times New Roman"/>
          <w:b/>
          <w:bCs/>
          <w:i/>
          <w:iCs/>
          <w:color w:val="222222"/>
        </w:rPr>
        <w:t xml:space="preserve"> </w:t>
      </w:r>
      <w:r w:rsidR="00884B18" w:rsidRPr="0048471F">
        <w:rPr>
          <w:rFonts w:ascii="Times New Roman" w:eastAsia="Times New Roman" w:hAnsi="Times New Roman" w:cs="Times New Roman"/>
          <w:b/>
          <w:bCs/>
          <w:i/>
          <w:iCs/>
          <w:color w:val="222222"/>
        </w:rPr>
        <w:t xml:space="preserve">maintained </w:t>
      </w:r>
      <w:r w:rsidR="00637351" w:rsidRPr="0048471F">
        <w:rPr>
          <w:rFonts w:ascii="Times New Roman" w:eastAsia="Times New Roman" w:hAnsi="Times New Roman" w:cs="Times New Roman"/>
          <w:b/>
          <w:bCs/>
          <w:i/>
          <w:iCs/>
          <w:color w:val="222222"/>
        </w:rPr>
        <w:t xml:space="preserve">bottom-line financial health </w:t>
      </w:r>
      <w:r w:rsidR="00637351" w:rsidRPr="0048471F">
        <w:rPr>
          <w:rFonts w:ascii="Times New Roman" w:eastAsia="Times New Roman" w:hAnsi="Times New Roman" w:cs="Times New Roman"/>
          <w:b/>
          <w:i/>
          <w:color w:val="222222"/>
          <w:u w:val="single"/>
        </w:rPr>
        <w:t>and</w:t>
      </w:r>
      <w:r w:rsidR="00742466" w:rsidRPr="0048471F">
        <w:rPr>
          <w:rFonts w:ascii="Times New Roman" w:eastAsia="Times New Roman" w:hAnsi="Times New Roman" w:cs="Times New Roman"/>
          <w:b/>
          <w:i/>
          <w:color w:val="222222"/>
        </w:rPr>
        <w:t xml:space="preserve"> </w:t>
      </w:r>
      <w:r w:rsidR="0067595A" w:rsidRPr="0048471F">
        <w:rPr>
          <w:rFonts w:ascii="Times New Roman" w:eastAsia="Times New Roman" w:hAnsi="Times New Roman" w:cs="Times New Roman"/>
          <w:b/>
          <w:i/>
          <w:color w:val="222222"/>
        </w:rPr>
        <w:t>focus</w:t>
      </w:r>
      <w:r w:rsidRPr="0048471F">
        <w:rPr>
          <w:rFonts w:ascii="Times New Roman" w:eastAsia="Times New Roman" w:hAnsi="Times New Roman" w:cs="Times New Roman"/>
          <w:b/>
          <w:bCs/>
          <w:i/>
          <w:iCs/>
          <w:color w:val="222222"/>
        </w:rPr>
        <w:t>ed</w:t>
      </w:r>
      <w:r w:rsidR="0067595A" w:rsidRPr="0048471F">
        <w:rPr>
          <w:rFonts w:ascii="Times New Roman" w:eastAsia="Times New Roman" w:hAnsi="Times New Roman" w:cs="Times New Roman"/>
          <w:b/>
          <w:bCs/>
          <w:i/>
          <w:iCs/>
          <w:color w:val="222222"/>
        </w:rPr>
        <w:t xml:space="preserve"> investment on the levers that will</w:t>
      </w:r>
      <w:r w:rsidR="0062078D" w:rsidRPr="0048471F">
        <w:rPr>
          <w:rFonts w:ascii="Times New Roman" w:eastAsia="Times New Roman" w:hAnsi="Times New Roman" w:cs="Times New Roman"/>
          <w:b/>
          <w:bCs/>
          <w:i/>
          <w:iCs/>
          <w:color w:val="222222"/>
        </w:rPr>
        <w:t xml:space="preserve"> drive improvements in </w:t>
      </w:r>
      <w:r w:rsidR="00A9693D" w:rsidRPr="0048471F">
        <w:rPr>
          <w:rFonts w:ascii="Times New Roman" w:eastAsia="Times New Roman" w:hAnsi="Times New Roman" w:cs="Times New Roman"/>
          <w:b/>
          <w:bCs/>
          <w:i/>
          <w:iCs/>
          <w:color w:val="222222"/>
        </w:rPr>
        <w:t>student outcomes</w:t>
      </w:r>
      <w:r w:rsidR="00650D49" w:rsidRPr="0048471F">
        <w:rPr>
          <w:rFonts w:ascii="Times New Roman" w:hAnsi="Times New Roman" w:cs="Times New Roman"/>
          <w:b/>
          <w:bCs/>
          <w:i/>
          <w:iCs/>
        </w:rPr>
        <w:t>?</w:t>
      </w:r>
    </w:p>
    <w:p w14:paraId="55856798" w14:textId="77777777" w:rsidR="00587D43" w:rsidRPr="0048471F" w:rsidRDefault="00587D43" w:rsidP="00AC6A69">
      <w:pPr>
        <w:pStyle w:val="ListParagraph"/>
        <w:ind w:left="0"/>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62078D" w:rsidRPr="0048471F" w14:paraId="0637ABC1" w14:textId="77777777" w:rsidTr="7214DE1F">
        <w:trPr>
          <w:cantSplit/>
        </w:trPr>
        <w:tc>
          <w:tcPr>
            <w:tcW w:w="9350" w:type="dxa"/>
          </w:tcPr>
          <w:p w14:paraId="4F12258F" w14:textId="462EA8C2" w:rsidR="0062078D" w:rsidRPr="0048471F" w:rsidRDefault="0062078D" w:rsidP="00DA1CFF">
            <w:pPr>
              <w:rPr>
                <w:rFonts w:ascii="Times New Roman" w:hAnsi="Times New Roman" w:cs="Times New Roman"/>
                <w:b/>
                <w:bCs/>
              </w:rPr>
            </w:pPr>
            <w:r w:rsidRPr="0048471F">
              <w:rPr>
                <w:rFonts w:ascii="Times New Roman" w:eastAsia="Times New Roman" w:hAnsi="Times New Roman" w:cs="Times New Roman"/>
                <w:b/>
                <w:bCs/>
                <w:color w:val="222222"/>
              </w:rPr>
              <w:t>D4. Reflect on the categories/subcategories of cost that have recently experienced the most significant increases on an absolute or per-student basis. What have been the primary drivers of those increases? Please be specific and include supporting data.</w:t>
            </w:r>
          </w:p>
        </w:tc>
      </w:tr>
      <w:tr w:rsidR="0062078D" w:rsidRPr="0048471F" w14:paraId="37DBCC80" w14:textId="77777777" w:rsidTr="7214DE1F">
        <w:trPr>
          <w:cantSplit/>
          <w:trHeight w:val="3725"/>
        </w:trPr>
        <w:tc>
          <w:tcPr>
            <w:tcW w:w="9350" w:type="dxa"/>
          </w:tcPr>
          <w:p w14:paraId="5F380214" w14:textId="77777777" w:rsidR="006E1FD0" w:rsidRPr="0048471F" w:rsidRDefault="006E1FD0" w:rsidP="006E1FD0">
            <w:pPr>
              <w:pStyle w:val="ListParagraph"/>
              <w:rPr>
                <w:rFonts w:ascii="Times New Roman" w:hAnsi="Times New Roman" w:cs="Times New Roman"/>
              </w:rPr>
            </w:pPr>
          </w:p>
          <w:p w14:paraId="6332B29A" w14:textId="77777777" w:rsidR="006E1FD0" w:rsidRPr="0048471F" w:rsidRDefault="006E1FD0" w:rsidP="006E1FD0">
            <w:pPr>
              <w:pStyle w:val="ListParagraph"/>
              <w:rPr>
                <w:rFonts w:ascii="Times New Roman" w:hAnsi="Times New Roman" w:cs="Times New Roman"/>
              </w:rPr>
            </w:pPr>
          </w:p>
          <w:p w14:paraId="020183CF" w14:textId="072FFBE9" w:rsidR="006317E1" w:rsidRPr="0048471F" w:rsidRDefault="7214DE1F" w:rsidP="00BC3A99">
            <w:pPr>
              <w:pStyle w:val="ListParagraph"/>
              <w:numPr>
                <w:ilvl w:val="0"/>
                <w:numId w:val="18"/>
              </w:numPr>
              <w:rPr>
                <w:rFonts w:ascii="Times New Roman" w:hAnsi="Times New Roman" w:cs="Times New Roman"/>
              </w:rPr>
            </w:pPr>
            <w:r w:rsidRPr="0048471F">
              <w:rPr>
                <w:rFonts w:ascii="Times New Roman" w:hAnsi="Times New Roman" w:cs="Times New Roman"/>
                <w:b/>
                <w:bCs/>
              </w:rPr>
              <w:t>Salary and benefit costs.</w:t>
            </w:r>
            <w:r w:rsidRPr="0048471F">
              <w:rPr>
                <w:rFonts w:ascii="Times New Roman" w:hAnsi="Times New Roman" w:cs="Times New Roman"/>
              </w:rPr>
              <w:t xml:space="preserve"> Benefit costs per employee have increased substantially even as our ratio of employees-to-students </w:t>
            </w:r>
            <w:r w:rsidRPr="0048471F">
              <w:rPr>
                <w:rFonts w:ascii="Times New Roman" w:hAnsi="Times New Roman" w:cs="Times New Roman"/>
                <w:bCs/>
              </w:rPr>
              <w:t>has remained flat</w:t>
            </w:r>
            <w:r w:rsidRPr="0048471F">
              <w:rPr>
                <w:rFonts w:ascii="Times New Roman" w:hAnsi="Times New Roman" w:cs="Times New Roman"/>
              </w:rPr>
              <w:t xml:space="preserve">. The rate of increase has decelerated over the last five years compared to the previous five but remains substantial (the Commonwealth’s “benefit holiday” observed over several pay periods in FY21 was exceptionally helpful in this regard). </w:t>
            </w:r>
            <w:r w:rsidR="00C74589" w:rsidRPr="0048471F">
              <w:rPr>
                <w:rFonts w:ascii="Times New Roman" w:hAnsi="Times New Roman" w:cs="Times New Roman"/>
              </w:rPr>
              <w:t>Our internal calculations indicate t</w:t>
            </w:r>
            <w:r w:rsidRPr="0048471F">
              <w:rPr>
                <w:rFonts w:ascii="Times New Roman" w:hAnsi="Times New Roman" w:cs="Times New Roman"/>
              </w:rPr>
              <w:t xml:space="preserve">otal mandatory benefits costs per employee grew 24 percent between FY17 and FY23, now totaling $21.8 million, averaging just under $31,000 per employee. </w:t>
            </w:r>
            <w:r w:rsidR="006240E8">
              <w:rPr>
                <w:rFonts w:ascii="Times New Roman" w:hAnsi="Times New Roman" w:cs="Times New Roman"/>
              </w:rPr>
              <w:t>S</w:t>
            </w:r>
            <w:r w:rsidR="00C74589" w:rsidRPr="0048471F">
              <w:rPr>
                <w:rFonts w:ascii="Times New Roman" w:hAnsi="Times New Roman" w:cs="Times New Roman"/>
              </w:rPr>
              <w:t xml:space="preserve">alary expenditure </w:t>
            </w:r>
            <w:r w:rsidR="006240E8">
              <w:rPr>
                <w:rFonts w:ascii="Times New Roman" w:hAnsi="Times New Roman" w:cs="Times New Roman"/>
              </w:rPr>
              <w:t>has increased</w:t>
            </w:r>
            <w:r w:rsidR="00C74589" w:rsidRPr="0048471F">
              <w:rPr>
                <w:rFonts w:ascii="Times New Roman" w:hAnsi="Times New Roman" w:cs="Times New Roman"/>
              </w:rPr>
              <w:t xml:space="preserve"> at a 1 percent compound rate annually, but </w:t>
            </w:r>
            <w:r w:rsidR="006240E8">
              <w:rPr>
                <w:rFonts w:ascii="Times New Roman" w:hAnsi="Times New Roman" w:cs="Times New Roman"/>
              </w:rPr>
              <w:t xml:space="preserve">with </w:t>
            </w:r>
            <w:r w:rsidR="00C74589" w:rsidRPr="0048471F">
              <w:rPr>
                <w:rFonts w:ascii="Times New Roman" w:hAnsi="Times New Roman" w:cs="Times New Roman"/>
              </w:rPr>
              <w:t xml:space="preserve">benefits spending rising 3.9 percent annually. Taken as a whole, the </w:t>
            </w:r>
            <w:r w:rsidRPr="0048471F">
              <w:rPr>
                <w:rFonts w:ascii="Times New Roman" w:hAnsi="Times New Roman" w:cs="Times New Roman"/>
              </w:rPr>
              <w:t xml:space="preserve">state-mandated salary increases of 15% over the last three years have </w:t>
            </w:r>
            <w:r w:rsidR="00C74589" w:rsidRPr="0048471F">
              <w:rPr>
                <w:rFonts w:ascii="Times New Roman" w:hAnsi="Times New Roman" w:cs="Times New Roman"/>
              </w:rPr>
              <w:t>certainly weighed heavily on our cost-control efforts</w:t>
            </w:r>
            <w:r w:rsidRPr="0048471F">
              <w:rPr>
                <w:rFonts w:ascii="Times New Roman" w:hAnsi="Times New Roman" w:cs="Times New Roman"/>
              </w:rPr>
              <w:t>. State funding has helped to alleviate some but not all of the pressures.</w:t>
            </w:r>
            <w:r w:rsidR="00E50056" w:rsidRPr="0048471F">
              <w:rPr>
                <w:rFonts w:ascii="Times New Roman" w:hAnsi="Times New Roman" w:cs="Times New Roman"/>
              </w:rPr>
              <w:t xml:space="preserve"> </w:t>
            </w:r>
          </w:p>
          <w:p w14:paraId="21CC55B0" w14:textId="3341E52B" w:rsidR="0062078D" w:rsidRPr="0048471F" w:rsidRDefault="009D12F9" w:rsidP="006317E1">
            <w:pPr>
              <w:pStyle w:val="ListParagraph"/>
              <w:rPr>
                <w:rFonts w:ascii="Times New Roman" w:hAnsi="Times New Roman" w:cs="Times New Roman"/>
              </w:rPr>
            </w:pPr>
            <w:r w:rsidRPr="0048471F">
              <w:rPr>
                <w:rFonts w:ascii="Times New Roman" w:hAnsi="Times New Roman" w:cs="Times New Roman"/>
              </w:rPr>
              <w:t xml:space="preserve"> </w:t>
            </w:r>
          </w:p>
          <w:p w14:paraId="569156E1" w14:textId="6ADBAB94" w:rsidR="009D12F9" w:rsidRPr="0048471F" w:rsidRDefault="7214DE1F" w:rsidP="00BC3A99">
            <w:pPr>
              <w:pStyle w:val="ListParagraph"/>
              <w:numPr>
                <w:ilvl w:val="0"/>
                <w:numId w:val="18"/>
              </w:numPr>
              <w:rPr>
                <w:rFonts w:ascii="Times New Roman" w:hAnsi="Times New Roman" w:cs="Times New Roman"/>
              </w:rPr>
            </w:pPr>
            <w:r w:rsidRPr="0048471F">
              <w:rPr>
                <w:rFonts w:ascii="Times New Roman" w:hAnsi="Times New Roman" w:cs="Times New Roman"/>
                <w:b/>
                <w:bCs/>
              </w:rPr>
              <w:t>Student health and mental health</w:t>
            </w:r>
            <w:r w:rsidRPr="0048471F">
              <w:rPr>
                <w:rFonts w:ascii="Times New Roman" w:hAnsi="Times New Roman" w:cs="Times New Roman"/>
              </w:rPr>
              <w:t xml:space="preserve">. Expenses related to the Longwood Health Center have increased from $460,000 in 2013 to $1.2 million in FY 2023. Federal Covid funds provided </w:t>
            </w:r>
            <w:r w:rsidRPr="0048471F">
              <w:rPr>
                <w:rFonts w:ascii="Times New Roman" w:hAnsi="Times New Roman" w:cs="Times New Roman"/>
              </w:rPr>
              <w:lastRenderedPageBreak/>
              <w:t xml:space="preserve">some support here for these direct costs and also helped cover time spent by the substantial number of staff devoted to Covid response efforts, but were of course temporary. </w:t>
            </w:r>
          </w:p>
          <w:p w14:paraId="476197F7" w14:textId="77777777" w:rsidR="006317E1" w:rsidRPr="0048471F" w:rsidRDefault="006317E1" w:rsidP="006317E1">
            <w:pPr>
              <w:pStyle w:val="ListParagraph"/>
              <w:rPr>
                <w:rFonts w:ascii="Times New Roman" w:hAnsi="Times New Roman" w:cs="Times New Roman"/>
              </w:rPr>
            </w:pPr>
          </w:p>
          <w:p w14:paraId="20C4C58F" w14:textId="5D6F634B" w:rsidR="009D12F9" w:rsidRPr="0048471F" w:rsidRDefault="006317E1" w:rsidP="00BC3A99">
            <w:pPr>
              <w:pStyle w:val="ListParagraph"/>
              <w:numPr>
                <w:ilvl w:val="0"/>
                <w:numId w:val="18"/>
              </w:numPr>
              <w:rPr>
                <w:rFonts w:ascii="Times New Roman" w:hAnsi="Times New Roman" w:cs="Times New Roman"/>
              </w:rPr>
            </w:pPr>
            <w:r w:rsidRPr="0048471F">
              <w:rPr>
                <w:rFonts w:ascii="Times New Roman" w:hAnsi="Times New Roman" w:cs="Times New Roman"/>
                <w:b/>
              </w:rPr>
              <w:t>Utility expenses</w:t>
            </w:r>
            <w:r w:rsidRPr="0048471F">
              <w:rPr>
                <w:rFonts w:ascii="Times New Roman" w:hAnsi="Times New Roman" w:cs="Times New Roman"/>
              </w:rPr>
              <w:t xml:space="preserve">. These costs </w:t>
            </w:r>
            <w:r w:rsidR="005D1D55" w:rsidRPr="0048471F">
              <w:rPr>
                <w:rFonts w:ascii="Times New Roman" w:hAnsi="Times New Roman" w:cs="Times New Roman"/>
              </w:rPr>
              <w:t>increased approximatel</w:t>
            </w:r>
            <w:r w:rsidR="00EB21E3" w:rsidRPr="0048471F">
              <w:rPr>
                <w:rFonts w:ascii="Times New Roman" w:hAnsi="Times New Roman" w:cs="Times New Roman"/>
              </w:rPr>
              <w:t>y 75 percent from FY17 to 2023, from $1.08 million to $1.81 million.</w:t>
            </w:r>
          </w:p>
        </w:tc>
      </w:tr>
    </w:tbl>
    <w:p w14:paraId="11495533" w14:textId="77777777" w:rsidR="00682408" w:rsidRPr="0048471F" w:rsidRDefault="00682408" w:rsidP="0062078D">
      <w:pPr>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5E024B" w:rsidRPr="0048471F" w14:paraId="7B1E3B12" w14:textId="77777777" w:rsidTr="7214DE1F">
        <w:trPr>
          <w:cantSplit/>
        </w:trPr>
        <w:tc>
          <w:tcPr>
            <w:tcW w:w="9350" w:type="dxa"/>
          </w:tcPr>
          <w:p w14:paraId="50482773" w14:textId="79574BCA" w:rsidR="005E024B" w:rsidRPr="0048471F" w:rsidRDefault="005E024B" w:rsidP="00DA1CFF">
            <w:pPr>
              <w:rPr>
                <w:rFonts w:ascii="Times New Roman" w:hAnsi="Times New Roman" w:cs="Times New Roman"/>
                <w:b/>
                <w:bCs/>
              </w:rPr>
            </w:pPr>
            <w:r w:rsidRPr="0048471F">
              <w:rPr>
                <w:rFonts w:ascii="Times New Roman" w:eastAsia="Times New Roman" w:hAnsi="Times New Roman" w:cs="Times New Roman"/>
                <w:b/>
                <w:bCs/>
                <w:color w:val="222222"/>
              </w:rPr>
              <w:t xml:space="preserve">D5. What specific strategies/actions do you plan to take to </w:t>
            </w:r>
            <w:r w:rsidR="009D4D99" w:rsidRPr="0048471F">
              <w:rPr>
                <w:rFonts w:ascii="Times New Roman" w:eastAsia="Times New Roman" w:hAnsi="Times New Roman" w:cs="Times New Roman"/>
                <w:b/>
                <w:bCs/>
                <w:color w:val="222222"/>
              </w:rPr>
              <w:t>con</w:t>
            </w:r>
            <w:r w:rsidRPr="0048471F">
              <w:rPr>
                <w:rFonts w:ascii="Times New Roman" w:eastAsia="Times New Roman" w:hAnsi="Times New Roman" w:cs="Times New Roman"/>
                <w:b/>
                <w:bCs/>
                <w:color w:val="222222"/>
              </w:rPr>
              <w:t>tain/reduce key costs and improve fiscal health going forward</w:t>
            </w:r>
            <w:r w:rsidR="000E3C89" w:rsidRPr="0048471F">
              <w:rPr>
                <w:rFonts w:ascii="Times New Roman" w:eastAsia="Times New Roman" w:hAnsi="Times New Roman" w:cs="Times New Roman"/>
                <w:b/>
                <w:bCs/>
                <w:color w:val="222222"/>
              </w:rPr>
              <w:t xml:space="preserve"> while improving student outcomes</w:t>
            </w:r>
            <w:r w:rsidRPr="0048471F">
              <w:rPr>
                <w:rFonts w:ascii="Times New Roman" w:eastAsia="Times New Roman" w:hAnsi="Times New Roman" w:cs="Times New Roman"/>
                <w:b/>
                <w:bCs/>
                <w:color w:val="222222"/>
              </w:rPr>
              <w:t xml:space="preserve">? What are your objectives and what have been your results to date of any already-launched initiatives? </w:t>
            </w:r>
            <w:r w:rsidR="00AC6012" w:rsidRPr="0048471F">
              <w:rPr>
                <w:rFonts w:ascii="Times New Roman" w:eastAsia="Times New Roman" w:hAnsi="Times New Roman" w:cs="Times New Roman"/>
                <w:b/>
                <w:bCs/>
                <w:color w:val="222222"/>
              </w:rPr>
              <w:t>What is the expected impact and timeframe of these strategies? Include any short-term costs that would need to be incurred to implement the strategies.</w:t>
            </w:r>
          </w:p>
        </w:tc>
      </w:tr>
      <w:tr w:rsidR="005E024B" w:rsidRPr="0048471F" w14:paraId="41D15305" w14:textId="77777777" w:rsidTr="00541758">
        <w:trPr>
          <w:trHeight w:val="3230"/>
        </w:trPr>
        <w:tc>
          <w:tcPr>
            <w:tcW w:w="9350" w:type="dxa"/>
          </w:tcPr>
          <w:p w14:paraId="26A2773F" w14:textId="53A687E5" w:rsidR="00C8766C" w:rsidRPr="0048471F" w:rsidRDefault="00C8766C" w:rsidP="00DA1CFF">
            <w:pPr>
              <w:rPr>
                <w:rFonts w:ascii="Times New Roman" w:hAnsi="Times New Roman" w:cs="Times New Roman"/>
              </w:rPr>
            </w:pPr>
          </w:p>
          <w:p w14:paraId="04152747" w14:textId="2088E54D" w:rsidR="00C8766C" w:rsidRPr="0048471F" w:rsidRDefault="7214DE1F" w:rsidP="00BC3A99">
            <w:pPr>
              <w:pStyle w:val="ListParagraph"/>
              <w:numPr>
                <w:ilvl w:val="0"/>
                <w:numId w:val="19"/>
              </w:numPr>
              <w:rPr>
                <w:rFonts w:ascii="Times New Roman" w:hAnsi="Times New Roman" w:cs="Times New Roman"/>
              </w:rPr>
            </w:pPr>
            <w:r w:rsidRPr="0048471F">
              <w:rPr>
                <w:rFonts w:ascii="Times New Roman" w:hAnsi="Times New Roman" w:cs="Times New Roman"/>
                <w:b/>
                <w:bCs/>
              </w:rPr>
              <w:t>Headcount discipline</w:t>
            </w:r>
            <w:r w:rsidRPr="0048471F">
              <w:rPr>
                <w:rFonts w:ascii="Times New Roman" w:hAnsi="Times New Roman" w:cs="Times New Roman"/>
              </w:rPr>
              <w:t>. Recognizing that personnel account for the vast majority of overall costs, we will continue to utilize a rigorous process that requires vice presidents to explore all possible alternative options before hiring new individuals. Over the past three years, this process has created substantial evolution of job responsibilities and personnel lines to more efficiently meet campus needs, while holding our employee-to-FTE ratio stable. Our objective is to keep this ratio steady going forward.</w:t>
            </w:r>
            <w:r w:rsidR="000E4779" w:rsidRPr="0048471F">
              <w:rPr>
                <w:rFonts w:ascii="Times New Roman" w:hAnsi="Times New Roman" w:cs="Times New Roman"/>
              </w:rPr>
              <w:t xml:space="preserve"> </w:t>
            </w:r>
          </w:p>
          <w:p w14:paraId="2C1DE502" w14:textId="77777777" w:rsidR="006317E1" w:rsidRPr="0048471F" w:rsidRDefault="006317E1" w:rsidP="006317E1">
            <w:pPr>
              <w:pStyle w:val="ListParagraph"/>
              <w:rPr>
                <w:rFonts w:ascii="Times New Roman" w:hAnsi="Times New Roman" w:cs="Times New Roman"/>
              </w:rPr>
            </w:pPr>
          </w:p>
          <w:p w14:paraId="29DB077C" w14:textId="7E4CF12B" w:rsidR="007B1F45" w:rsidRPr="0048471F" w:rsidRDefault="7214DE1F" w:rsidP="00BC3A99">
            <w:pPr>
              <w:pStyle w:val="ListParagraph"/>
              <w:numPr>
                <w:ilvl w:val="0"/>
                <w:numId w:val="19"/>
              </w:numPr>
              <w:rPr>
                <w:rFonts w:ascii="Times New Roman" w:hAnsi="Times New Roman" w:cs="Times New Roman"/>
              </w:rPr>
            </w:pPr>
            <w:r w:rsidRPr="0048471F">
              <w:rPr>
                <w:rFonts w:ascii="Times New Roman" w:hAnsi="Times New Roman" w:cs="Times New Roman"/>
                <w:b/>
                <w:bCs/>
              </w:rPr>
              <w:t>Energy and Utilities</w:t>
            </w:r>
            <w:r w:rsidRPr="0048471F">
              <w:rPr>
                <w:rFonts w:ascii="Times New Roman" w:hAnsi="Times New Roman" w:cs="Times New Roman"/>
              </w:rPr>
              <w:t>. In 2020-21 Longwood began work on a variety of fronts to address long-term energy needs and try to capitalize on opportunities to moderate cost increases or, in some areas, reduce costs on a long-term time horizon.</w:t>
            </w:r>
            <w:r w:rsidRPr="0048471F">
              <w:rPr>
                <w:rFonts w:ascii="Times New Roman" w:hAnsi="Times New Roman" w:cs="Times New Roman"/>
                <w:b/>
                <w:bCs/>
              </w:rPr>
              <w:t xml:space="preserve"> </w:t>
            </w:r>
            <w:r w:rsidRPr="0048471F">
              <w:rPr>
                <w:rFonts w:ascii="Times New Roman" w:hAnsi="Times New Roman" w:cs="Times New Roman"/>
                <w:bCs/>
              </w:rPr>
              <w:t>We continue to explore ways to provide efficient energy management and are committed to exploring a range of options.</w:t>
            </w:r>
            <w:r w:rsidRPr="0048471F">
              <w:rPr>
                <w:rFonts w:ascii="Times New Roman" w:hAnsi="Times New Roman" w:cs="Times New Roman"/>
                <w:b/>
                <w:bCs/>
              </w:rPr>
              <w:t xml:space="preserve"> </w:t>
            </w:r>
            <w:r w:rsidRPr="0048471F">
              <w:rPr>
                <w:rFonts w:ascii="Times New Roman" w:hAnsi="Times New Roman" w:cs="Times New Roman"/>
              </w:rPr>
              <w:t>In the meantime, we continue to make energy improvements on campus, and to stay on top of capital needs such as HVAC end-of-useful-life replacement. Our six-year capital outlay plan requests reflect an important element of this, and we expect this work to inform capital requests going forward for some time.</w:t>
            </w:r>
          </w:p>
          <w:p w14:paraId="31B492A2" w14:textId="77777777" w:rsidR="006317E1" w:rsidRPr="0048471F" w:rsidRDefault="006317E1" w:rsidP="006317E1">
            <w:pPr>
              <w:pStyle w:val="ListParagraph"/>
              <w:rPr>
                <w:rFonts w:ascii="Times New Roman" w:hAnsi="Times New Roman" w:cs="Times New Roman"/>
              </w:rPr>
            </w:pPr>
          </w:p>
          <w:p w14:paraId="098F3455" w14:textId="27D2E62B" w:rsidR="00C8766C" w:rsidRPr="0048471F" w:rsidRDefault="7214DE1F" w:rsidP="00BC3A99">
            <w:pPr>
              <w:pStyle w:val="ListParagraph"/>
              <w:numPr>
                <w:ilvl w:val="0"/>
                <w:numId w:val="19"/>
              </w:numPr>
              <w:rPr>
                <w:rFonts w:ascii="Times New Roman" w:hAnsi="Times New Roman" w:cs="Times New Roman"/>
              </w:rPr>
            </w:pPr>
            <w:r w:rsidRPr="0048471F">
              <w:rPr>
                <w:rFonts w:ascii="Times New Roman" w:hAnsi="Times New Roman" w:cs="Times New Roman"/>
                <w:b/>
                <w:bCs/>
              </w:rPr>
              <w:t>Debt Service Retirement</w:t>
            </w:r>
            <w:r w:rsidRPr="0048471F">
              <w:rPr>
                <w:rFonts w:ascii="Times New Roman" w:hAnsi="Times New Roman" w:cs="Times New Roman"/>
              </w:rPr>
              <w:t>. The University expects to retire debt service in the coming years, producing some savings that will help address cost increases and pressures on tuition, with the dollar amo</w:t>
            </w:r>
            <w:r w:rsidR="00CC2B90" w:rsidRPr="0048471F">
              <w:rPr>
                <w:rFonts w:ascii="Times New Roman" w:hAnsi="Times New Roman" w:cs="Times New Roman"/>
              </w:rPr>
              <w:t>unt of savings compared to base</w:t>
            </w:r>
            <w:r w:rsidRPr="0048471F">
              <w:rPr>
                <w:rFonts w:ascii="Times New Roman" w:hAnsi="Times New Roman" w:cs="Times New Roman"/>
              </w:rPr>
              <w:t xml:space="preserve"> year FY23 as follows:</w:t>
            </w:r>
          </w:p>
          <w:p w14:paraId="50F79E50" w14:textId="78820FE2" w:rsidR="00301B78" w:rsidRPr="0048471F" w:rsidRDefault="00301B78" w:rsidP="00301B78">
            <w:pPr>
              <w:rPr>
                <w:rFonts w:ascii="Times New Roman" w:hAnsi="Times New Roman" w:cs="Times New Roman"/>
              </w:rPr>
            </w:pPr>
          </w:p>
          <w:tbl>
            <w:tblPr>
              <w:tblStyle w:val="TableGrid"/>
              <w:tblW w:w="8241" w:type="dxa"/>
              <w:tblInd w:w="587" w:type="dxa"/>
              <w:tblLook w:val="04A0" w:firstRow="1" w:lastRow="0" w:firstColumn="1" w:lastColumn="0" w:noHBand="0" w:noVBand="1"/>
            </w:tblPr>
            <w:tblGrid>
              <w:gridCol w:w="1140"/>
              <w:gridCol w:w="1065"/>
              <w:gridCol w:w="990"/>
              <w:gridCol w:w="1134"/>
              <w:gridCol w:w="1206"/>
              <w:gridCol w:w="1206"/>
              <w:gridCol w:w="1500"/>
            </w:tblGrid>
            <w:tr w:rsidR="00301B78" w:rsidRPr="0048471F" w14:paraId="581BCD35" w14:textId="77777777" w:rsidTr="036EE041">
              <w:tc>
                <w:tcPr>
                  <w:tcW w:w="1140" w:type="dxa"/>
                </w:tcPr>
                <w:p w14:paraId="5ACB719D" w14:textId="1A8DA9C5" w:rsidR="00301B78" w:rsidRPr="0048471F" w:rsidRDefault="00301B78" w:rsidP="00301B78">
                  <w:pPr>
                    <w:rPr>
                      <w:rFonts w:ascii="Times New Roman" w:hAnsi="Times New Roman" w:cs="Times New Roman"/>
                    </w:rPr>
                  </w:pPr>
                  <w:r w:rsidRPr="0048471F">
                    <w:rPr>
                      <w:rFonts w:ascii="Times New Roman" w:hAnsi="Times New Roman" w:cs="Times New Roman"/>
                    </w:rPr>
                    <w:t>FY24</w:t>
                  </w:r>
                </w:p>
              </w:tc>
              <w:tc>
                <w:tcPr>
                  <w:tcW w:w="1065" w:type="dxa"/>
                </w:tcPr>
                <w:p w14:paraId="49D28CAB" w14:textId="4D4F92C3" w:rsidR="00301B78" w:rsidRPr="0048471F" w:rsidRDefault="00301B78" w:rsidP="00301B78">
                  <w:pPr>
                    <w:rPr>
                      <w:rFonts w:ascii="Times New Roman" w:hAnsi="Times New Roman" w:cs="Times New Roman"/>
                    </w:rPr>
                  </w:pPr>
                  <w:r w:rsidRPr="0048471F">
                    <w:rPr>
                      <w:rFonts w:ascii="Times New Roman" w:hAnsi="Times New Roman" w:cs="Times New Roman"/>
                    </w:rPr>
                    <w:t>FY25</w:t>
                  </w:r>
                </w:p>
              </w:tc>
              <w:tc>
                <w:tcPr>
                  <w:tcW w:w="990" w:type="dxa"/>
                </w:tcPr>
                <w:p w14:paraId="2D6B66E5" w14:textId="5381A924" w:rsidR="00301B78" w:rsidRPr="0048471F" w:rsidRDefault="00301B78" w:rsidP="00301B78">
                  <w:pPr>
                    <w:rPr>
                      <w:rFonts w:ascii="Times New Roman" w:hAnsi="Times New Roman" w:cs="Times New Roman"/>
                    </w:rPr>
                  </w:pPr>
                  <w:r w:rsidRPr="0048471F">
                    <w:rPr>
                      <w:rFonts w:ascii="Times New Roman" w:hAnsi="Times New Roman" w:cs="Times New Roman"/>
                    </w:rPr>
                    <w:t>FY26</w:t>
                  </w:r>
                </w:p>
              </w:tc>
              <w:tc>
                <w:tcPr>
                  <w:tcW w:w="1134" w:type="dxa"/>
                </w:tcPr>
                <w:p w14:paraId="0C5732D1" w14:textId="677B06B8" w:rsidR="00301B78" w:rsidRPr="0048471F" w:rsidRDefault="00301B78" w:rsidP="00301B78">
                  <w:pPr>
                    <w:rPr>
                      <w:rFonts w:ascii="Times New Roman" w:hAnsi="Times New Roman" w:cs="Times New Roman"/>
                    </w:rPr>
                  </w:pPr>
                  <w:r w:rsidRPr="0048471F">
                    <w:rPr>
                      <w:rFonts w:ascii="Times New Roman" w:hAnsi="Times New Roman" w:cs="Times New Roman"/>
                    </w:rPr>
                    <w:t>FY27</w:t>
                  </w:r>
                </w:p>
              </w:tc>
              <w:tc>
                <w:tcPr>
                  <w:tcW w:w="1206" w:type="dxa"/>
                </w:tcPr>
                <w:p w14:paraId="08452451" w14:textId="59CC6525" w:rsidR="00301B78" w:rsidRPr="0048471F" w:rsidRDefault="00301B78" w:rsidP="00301B78">
                  <w:pPr>
                    <w:rPr>
                      <w:rFonts w:ascii="Times New Roman" w:hAnsi="Times New Roman" w:cs="Times New Roman"/>
                    </w:rPr>
                  </w:pPr>
                  <w:r w:rsidRPr="0048471F">
                    <w:rPr>
                      <w:rFonts w:ascii="Times New Roman" w:hAnsi="Times New Roman" w:cs="Times New Roman"/>
                    </w:rPr>
                    <w:t>FY28</w:t>
                  </w:r>
                </w:p>
              </w:tc>
              <w:tc>
                <w:tcPr>
                  <w:tcW w:w="1206" w:type="dxa"/>
                </w:tcPr>
                <w:p w14:paraId="5F8EE73A" w14:textId="5C4B4CA3" w:rsidR="00301B78" w:rsidRPr="0048471F" w:rsidRDefault="00301B78" w:rsidP="00301B78">
                  <w:pPr>
                    <w:rPr>
                      <w:rFonts w:ascii="Times New Roman" w:hAnsi="Times New Roman" w:cs="Times New Roman"/>
                    </w:rPr>
                  </w:pPr>
                  <w:r w:rsidRPr="0048471F">
                    <w:rPr>
                      <w:rFonts w:ascii="Times New Roman" w:hAnsi="Times New Roman" w:cs="Times New Roman"/>
                    </w:rPr>
                    <w:t>FY29</w:t>
                  </w:r>
                </w:p>
              </w:tc>
              <w:tc>
                <w:tcPr>
                  <w:tcW w:w="1500" w:type="dxa"/>
                </w:tcPr>
                <w:p w14:paraId="084997EE" w14:textId="47483056" w:rsidR="00301B78" w:rsidRPr="0048471F" w:rsidRDefault="00301B78" w:rsidP="00301B78">
                  <w:pPr>
                    <w:rPr>
                      <w:rFonts w:ascii="Times New Roman" w:hAnsi="Times New Roman" w:cs="Times New Roman"/>
                    </w:rPr>
                  </w:pPr>
                  <w:r w:rsidRPr="0048471F">
                    <w:rPr>
                      <w:rFonts w:ascii="Times New Roman" w:hAnsi="Times New Roman" w:cs="Times New Roman"/>
                    </w:rPr>
                    <w:t>FY30</w:t>
                  </w:r>
                </w:p>
              </w:tc>
            </w:tr>
            <w:tr w:rsidR="00301B78" w:rsidRPr="0048471F" w14:paraId="4DFE41EF" w14:textId="77777777" w:rsidTr="036EE041">
              <w:tc>
                <w:tcPr>
                  <w:tcW w:w="1140" w:type="dxa"/>
                </w:tcPr>
                <w:p w14:paraId="3D9C4272" w14:textId="5E1629A2" w:rsidR="00301B78" w:rsidRPr="0048471F" w:rsidRDefault="036EE041" w:rsidP="036EE041">
                  <w:pPr>
                    <w:rPr>
                      <w:rFonts w:ascii="Times New Roman" w:hAnsi="Times New Roman" w:cs="Times New Roman"/>
                      <w:sz w:val="20"/>
                      <w:szCs w:val="20"/>
                    </w:rPr>
                  </w:pPr>
                  <w:r w:rsidRPr="0048471F">
                    <w:rPr>
                      <w:rFonts w:ascii="Times New Roman" w:hAnsi="Times New Roman" w:cs="Times New Roman"/>
                      <w:sz w:val="20"/>
                      <w:szCs w:val="20"/>
                    </w:rPr>
                    <w:t>$243,919</w:t>
                  </w:r>
                </w:p>
              </w:tc>
              <w:tc>
                <w:tcPr>
                  <w:tcW w:w="1065" w:type="dxa"/>
                </w:tcPr>
                <w:p w14:paraId="2EADE13D" w14:textId="0D81583D" w:rsidR="00301B78" w:rsidRPr="0048471F" w:rsidRDefault="036EE041" w:rsidP="036EE041">
                  <w:pPr>
                    <w:rPr>
                      <w:rFonts w:ascii="Times New Roman" w:hAnsi="Times New Roman" w:cs="Times New Roman"/>
                      <w:sz w:val="20"/>
                      <w:szCs w:val="20"/>
                    </w:rPr>
                  </w:pPr>
                  <w:r w:rsidRPr="0048471F">
                    <w:rPr>
                      <w:rFonts w:ascii="Times New Roman" w:hAnsi="Times New Roman" w:cs="Times New Roman"/>
                      <w:sz w:val="20"/>
                      <w:szCs w:val="20"/>
                    </w:rPr>
                    <w:t>$437,545</w:t>
                  </w:r>
                </w:p>
              </w:tc>
              <w:tc>
                <w:tcPr>
                  <w:tcW w:w="990" w:type="dxa"/>
                </w:tcPr>
                <w:p w14:paraId="5FA6A21F" w14:textId="1EA5BB2F" w:rsidR="00301B78" w:rsidRPr="0048471F" w:rsidRDefault="036EE041" w:rsidP="036EE041">
                  <w:pPr>
                    <w:rPr>
                      <w:rFonts w:ascii="Times New Roman" w:hAnsi="Times New Roman" w:cs="Times New Roman"/>
                      <w:sz w:val="20"/>
                      <w:szCs w:val="20"/>
                    </w:rPr>
                  </w:pPr>
                  <w:r w:rsidRPr="0048471F">
                    <w:rPr>
                      <w:rFonts w:ascii="Times New Roman" w:hAnsi="Times New Roman" w:cs="Times New Roman"/>
                      <w:sz w:val="20"/>
                      <w:szCs w:val="20"/>
                    </w:rPr>
                    <w:t>$959,911</w:t>
                  </w:r>
                </w:p>
              </w:tc>
              <w:tc>
                <w:tcPr>
                  <w:tcW w:w="1134" w:type="dxa"/>
                </w:tcPr>
                <w:p w14:paraId="16A66B9C" w14:textId="5B89B13B" w:rsidR="00301B78" w:rsidRPr="0048471F" w:rsidRDefault="036EE041" w:rsidP="036EE041">
                  <w:pPr>
                    <w:rPr>
                      <w:rFonts w:ascii="Times New Roman" w:hAnsi="Times New Roman" w:cs="Times New Roman"/>
                      <w:sz w:val="20"/>
                      <w:szCs w:val="20"/>
                    </w:rPr>
                  </w:pPr>
                  <w:r w:rsidRPr="0048471F">
                    <w:rPr>
                      <w:rFonts w:ascii="Times New Roman" w:hAnsi="Times New Roman" w:cs="Times New Roman"/>
                      <w:sz w:val="20"/>
                      <w:szCs w:val="20"/>
                    </w:rPr>
                    <w:t>$2,111,797</w:t>
                  </w:r>
                </w:p>
              </w:tc>
              <w:tc>
                <w:tcPr>
                  <w:tcW w:w="1206" w:type="dxa"/>
                </w:tcPr>
                <w:p w14:paraId="097B0C2D" w14:textId="18646921" w:rsidR="00301B78" w:rsidRPr="0048471F" w:rsidRDefault="036EE041" w:rsidP="036EE041">
                  <w:pPr>
                    <w:rPr>
                      <w:rFonts w:ascii="Times New Roman" w:hAnsi="Times New Roman" w:cs="Times New Roman"/>
                      <w:sz w:val="20"/>
                      <w:szCs w:val="20"/>
                    </w:rPr>
                  </w:pPr>
                  <w:r w:rsidRPr="0048471F">
                    <w:rPr>
                      <w:rFonts w:ascii="Times New Roman" w:hAnsi="Times New Roman" w:cs="Times New Roman"/>
                      <w:sz w:val="20"/>
                      <w:szCs w:val="20"/>
                    </w:rPr>
                    <w:t>$2,943,321</w:t>
                  </w:r>
                </w:p>
              </w:tc>
              <w:tc>
                <w:tcPr>
                  <w:tcW w:w="1206" w:type="dxa"/>
                </w:tcPr>
                <w:p w14:paraId="508EDF48" w14:textId="57A2BDBB" w:rsidR="00301B78" w:rsidRPr="0048471F" w:rsidRDefault="036EE041" w:rsidP="036EE041">
                  <w:pPr>
                    <w:rPr>
                      <w:rFonts w:ascii="Times New Roman" w:hAnsi="Times New Roman" w:cs="Times New Roman"/>
                      <w:sz w:val="20"/>
                      <w:szCs w:val="20"/>
                    </w:rPr>
                  </w:pPr>
                  <w:r w:rsidRPr="0048471F">
                    <w:rPr>
                      <w:rFonts w:ascii="Times New Roman" w:hAnsi="Times New Roman" w:cs="Times New Roman"/>
                      <w:sz w:val="20"/>
                      <w:szCs w:val="20"/>
                    </w:rPr>
                    <w:t>$5,276,204</w:t>
                  </w:r>
                </w:p>
              </w:tc>
              <w:tc>
                <w:tcPr>
                  <w:tcW w:w="1500" w:type="dxa"/>
                </w:tcPr>
                <w:p w14:paraId="1418AB32" w14:textId="4DC703A1" w:rsidR="00301B78" w:rsidRPr="0048471F" w:rsidRDefault="036EE041" w:rsidP="036EE041">
                  <w:pPr>
                    <w:rPr>
                      <w:rFonts w:ascii="Times New Roman" w:hAnsi="Times New Roman" w:cs="Times New Roman"/>
                      <w:sz w:val="20"/>
                      <w:szCs w:val="20"/>
                    </w:rPr>
                  </w:pPr>
                  <w:r w:rsidRPr="0048471F">
                    <w:rPr>
                      <w:rFonts w:ascii="Times New Roman" w:hAnsi="Times New Roman" w:cs="Times New Roman"/>
                      <w:sz w:val="20"/>
                      <w:szCs w:val="20"/>
                    </w:rPr>
                    <w:t>$5,411,204</w:t>
                  </w:r>
                </w:p>
              </w:tc>
            </w:tr>
          </w:tbl>
          <w:p w14:paraId="5C56E65B" w14:textId="41EB7A83" w:rsidR="00301B78" w:rsidRPr="0048471F" w:rsidRDefault="00301B78" w:rsidP="036EE041">
            <w:pPr>
              <w:rPr>
                <w:rFonts w:ascii="Times New Roman" w:hAnsi="Times New Roman" w:cs="Times New Roman"/>
              </w:rPr>
            </w:pPr>
          </w:p>
          <w:p w14:paraId="3D2A6CA2" w14:textId="685D704E" w:rsidR="00301B78" w:rsidRPr="0048471F" w:rsidRDefault="00301B78" w:rsidP="00BC3A99">
            <w:pPr>
              <w:pStyle w:val="ListParagraph"/>
              <w:numPr>
                <w:ilvl w:val="0"/>
                <w:numId w:val="19"/>
              </w:numPr>
              <w:rPr>
                <w:rFonts w:ascii="Times New Roman" w:hAnsi="Times New Roman" w:cs="Times New Roman"/>
              </w:rPr>
            </w:pPr>
            <w:r w:rsidRPr="0048471F">
              <w:rPr>
                <w:rFonts w:ascii="Times New Roman" w:hAnsi="Times New Roman" w:cs="Times New Roman"/>
                <w:b/>
              </w:rPr>
              <w:t>Information Technology</w:t>
            </w:r>
            <w:r w:rsidRPr="0048471F">
              <w:rPr>
                <w:rFonts w:ascii="Times New Roman" w:hAnsi="Times New Roman" w:cs="Times New Roman"/>
              </w:rPr>
              <w:t xml:space="preserve">. A number of initiatives are underway to control IT expenses while providing essential cybersecurity in an environment of intensifying threats. One example is the implementation of Palo Alto Cortex XDR, a logging and monitoring system that </w:t>
            </w:r>
            <w:r w:rsidRPr="0048471F">
              <w:rPr>
                <w:rFonts w:ascii="Times New Roman" w:hAnsi="Times New Roman" w:cs="Times New Roman"/>
                <w:shd w:val="clear" w:color="auto" w:fill="FFFFFF"/>
              </w:rPr>
              <w:t>improves end-point protection as well as logging and monitoring of systems on the network. This enterprise solution allowed us to replace three older products, phase out three additional systems, streamline maintenance, and reduce the number of staff needed to ensure our servers are secure and properly monitored.</w:t>
            </w:r>
          </w:p>
          <w:p w14:paraId="655DDD1C" w14:textId="77777777" w:rsidR="00301B78" w:rsidRPr="0048471F" w:rsidRDefault="00301B78" w:rsidP="00301B78">
            <w:pPr>
              <w:pStyle w:val="ListParagraph"/>
              <w:rPr>
                <w:rFonts w:ascii="Times New Roman" w:hAnsi="Times New Roman" w:cs="Times New Roman"/>
              </w:rPr>
            </w:pPr>
          </w:p>
          <w:p w14:paraId="51CD08A4" w14:textId="6B02CC20" w:rsidR="00C8766C" w:rsidRPr="0048471F" w:rsidRDefault="008E1BD6" w:rsidP="00BC3A99">
            <w:pPr>
              <w:pStyle w:val="ListParagraph"/>
              <w:numPr>
                <w:ilvl w:val="0"/>
                <w:numId w:val="19"/>
              </w:numPr>
              <w:rPr>
                <w:rFonts w:ascii="Times New Roman" w:hAnsi="Times New Roman" w:cs="Times New Roman"/>
              </w:rPr>
            </w:pPr>
            <w:r w:rsidRPr="0048471F">
              <w:rPr>
                <w:rFonts w:ascii="Times New Roman" w:hAnsi="Times New Roman" w:cs="Times New Roman"/>
                <w:b/>
              </w:rPr>
              <w:lastRenderedPageBreak/>
              <w:t>Campus re-use</w:t>
            </w:r>
            <w:r w:rsidRPr="0048471F">
              <w:rPr>
                <w:rFonts w:ascii="Times New Roman" w:hAnsi="Times New Roman" w:cs="Times New Roman"/>
              </w:rPr>
              <w:t>. If undergraduate enrollment remains soft for an extended period, we would expect to explore converting at least one residence hall to other uses that would better address capital needs.</w:t>
            </w:r>
          </w:p>
        </w:tc>
      </w:tr>
    </w:tbl>
    <w:p w14:paraId="7A7E2AB2" w14:textId="77777777" w:rsidR="0062078D" w:rsidRPr="0048471F" w:rsidRDefault="0062078D" w:rsidP="0062078D">
      <w:pPr>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477B51" w:rsidRPr="0048471F" w14:paraId="20996AB4" w14:textId="77777777" w:rsidTr="03CBFC11">
        <w:trPr>
          <w:cantSplit/>
        </w:trPr>
        <w:tc>
          <w:tcPr>
            <w:tcW w:w="9350" w:type="dxa"/>
          </w:tcPr>
          <w:p w14:paraId="793C7D22" w14:textId="070CEC9A" w:rsidR="00477B51" w:rsidRPr="0048471F" w:rsidRDefault="00477B51" w:rsidP="00A257F0">
            <w:pPr>
              <w:rPr>
                <w:rFonts w:ascii="Times New Roman" w:hAnsi="Times New Roman" w:cs="Times New Roman"/>
                <w:b/>
                <w:bCs/>
              </w:rPr>
            </w:pPr>
            <w:r w:rsidRPr="0048471F">
              <w:rPr>
                <w:rFonts w:ascii="Times New Roman" w:eastAsia="Times New Roman" w:hAnsi="Times New Roman" w:cs="Times New Roman"/>
                <w:b/>
                <w:bCs/>
                <w:color w:val="222222"/>
              </w:rPr>
              <w:t xml:space="preserve">D6. </w:t>
            </w:r>
            <w:r w:rsidR="006017CE" w:rsidRPr="0048471F">
              <w:rPr>
                <w:rFonts w:ascii="Times New Roman" w:eastAsia="Times New Roman" w:hAnsi="Times New Roman" w:cs="Times New Roman"/>
                <w:b/>
                <w:bCs/>
                <w:color w:val="222222"/>
              </w:rPr>
              <w:t xml:space="preserve">Provide information about your institution’s highest-priority E&amp;G capital projects and requests (including new construction as well as renovations) over the </w:t>
            </w:r>
            <w:r w:rsidR="00823A59" w:rsidRPr="0048471F">
              <w:rPr>
                <w:rFonts w:ascii="Times New Roman" w:eastAsia="Times New Roman" w:hAnsi="Times New Roman" w:cs="Times New Roman"/>
                <w:b/>
                <w:bCs/>
                <w:color w:val="222222"/>
              </w:rPr>
              <w:t>six-year</w:t>
            </w:r>
            <w:r w:rsidR="006017CE" w:rsidRPr="0048471F">
              <w:rPr>
                <w:rFonts w:ascii="Times New Roman" w:eastAsia="Times New Roman" w:hAnsi="Times New Roman" w:cs="Times New Roman"/>
                <w:b/>
                <w:bCs/>
                <w:color w:val="222222"/>
              </w:rPr>
              <w:t xml:space="preserve"> plan period and how they align to your enrollment trajectory, student outcomes improvement plans, or other strategic priorities.</w:t>
            </w:r>
            <w:r w:rsidR="00F864FB" w:rsidRPr="0048471F">
              <w:rPr>
                <w:rFonts w:ascii="Times New Roman" w:eastAsia="Times New Roman" w:hAnsi="Times New Roman" w:cs="Times New Roman"/>
                <w:b/>
                <w:bCs/>
                <w:color w:val="222222"/>
              </w:rPr>
              <w:t xml:space="preserve"> Please also</w:t>
            </w:r>
            <w:r w:rsidR="006017CE" w:rsidRPr="0048471F">
              <w:rPr>
                <w:rFonts w:ascii="Times New Roman" w:eastAsia="Times New Roman" w:hAnsi="Times New Roman" w:cs="Times New Roman"/>
                <w:b/>
                <w:bCs/>
                <w:color w:val="222222"/>
              </w:rPr>
              <w:t xml:space="preserve"> </w:t>
            </w:r>
            <w:r w:rsidRPr="0048471F">
              <w:rPr>
                <w:rFonts w:ascii="Times New Roman" w:eastAsia="Times New Roman" w:hAnsi="Times New Roman" w:cs="Times New Roman"/>
                <w:b/>
                <w:bCs/>
                <w:color w:val="222222"/>
              </w:rPr>
              <w:t xml:space="preserve">reflect on your </w:t>
            </w:r>
            <w:r w:rsidR="007670F3" w:rsidRPr="0048471F">
              <w:rPr>
                <w:rFonts w:ascii="Times New Roman" w:eastAsia="Times New Roman" w:hAnsi="Times New Roman" w:cs="Times New Roman"/>
                <w:b/>
                <w:bCs/>
                <w:color w:val="222222"/>
              </w:rPr>
              <w:t xml:space="preserve">current </w:t>
            </w:r>
            <w:r w:rsidRPr="0048471F">
              <w:rPr>
                <w:rFonts w:ascii="Times New Roman" w:eastAsia="Times New Roman" w:hAnsi="Times New Roman" w:cs="Times New Roman"/>
                <w:b/>
                <w:bCs/>
                <w:color w:val="222222"/>
              </w:rPr>
              <w:t>E&amp;G facilities utilization</w:t>
            </w:r>
            <w:r w:rsidR="001D6981" w:rsidRPr="0048471F">
              <w:rPr>
                <w:rFonts w:ascii="Times New Roman" w:eastAsia="Times New Roman" w:hAnsi="Times New Roman" w:cs="Times New Roman"/>
                <w:b/>
                <w:bCs/>
                <w:color w:val="222222"/>
              </w:rPr>
              <w:t xml:space="preserve"> (especially classrooms, labs and student service areas)</w:t>
            </w:r>
            <w:r w:rsidRPr="0048471F">
              <w:rPr>
                <w:rFonts w:ascii="Times New Roman" w:eastAsia="Times New Roman" w:hAnsi="Times New Roman" w:cs="Times New Roman"/>
                <w:b/>
                <w:bCs/>
                <w:color w:val="222222"/>
              </w:rPr>
              <w:t xml:space="preserve">, particularly in light of any recent trends that might impact space needs (e.g., enrollment trends, shifting learning modalities). </w:t>
            </w:r>
            <w:r w:rsidR="00380BEB" w:rsidRPr="0048471F">
              <w:rPr>
                <w:rFonts w:ascii="Times New Roman" w:eastAsia="Times New Roman" w:hAnsi="Times New Roman" w:cs="Times New Roman"/>
                <w:b/>
                <w:bCs/>
                <w:color w:val="222222"/>
              </w:rPr>
              <w:t xml:space="preserve">How has square footage per student changed over time and why? </w:t>
            </w:r>
            <w:r w:rsidRPr="0048471F">
              <w:rPr>
                <w:rFonts w:ascii="Times New Roman" w:eastAsia="Times New Roman" w:hAnsi="Times New Roman" w:cs="Times New Roman"/>
                <w:b/>
                <w:bCs/>
                <w:color w:val="222222"/>
              </w:rPr>
              <w:t xml:space="preserve">What efforts have you made to </w:t>
            </w:r>
            <w:r w:rsidR="001D6981" w:rsidRPr="0048471F">
              <w:rPr>
                <w:rFonts w:ascii="Times New Roman" w:eastAsia="Times New Roman" w:hAnsi="Times New Roman" w:cs="Times New Roman"/>
                <w:b/>
                <w:bCs/>
                <w:color w:val="222222"/>
              </w:rPr>
              <w:t xml:space="preserve">reassess and further optimize </w:t>
            </w:r>
            <w:r w:rsidRPr="0048471F">
              <w:rPr>
                <w:rFonts w:ascii="Times New Roman" w:eastAsia="Times New Roman" w:hAnsi="Times New Roman" w:cs="Times New Roman"/>
                <w:b/>
                <w:bCs/>
                <w:color w:val="222222"/>
              </w:rPr>
              <w:t>the use of your existing facilities</w:t>
            </w:r>
            <w:r w:rsidR="00AF2640" w:rsidRPr="0048471F">
              <w:rPr>
                <w:rFonts w:ascii="Times New Roman" w:eastAsia="Times New Roman" w:hAnsi="Times New Roman" w:cs="Times New Roman"/>
                <w:b/>
                <w:bCs/>
                <w:color w:val="222222"/>
              </w:rPr>
              <w:t>, and</w:t>
            </w:r>
            <w:r w:rsidR="007670F3" w:rsidRPr="0048471F">
              <w:rPr>
                <w:rFonts w:ascii="Times New Roman" w:eastAsia="Times New Roman" w:hAnsi="Times New Roman" w:cs="Times New Roman"/>
                <w:b/>
                <w:bCs/>
                <w:color w:val="222222"/>
              </w:rPr>
              <w:t xml:space="preserve"> w</w:t>
            </w:r>
            <w:r w:rsidRPr="0048471F">
              <w:rPr>
                <w:rFonts w:ascii="Times New Roman" w:eastAsia="Times New Roman" w:hAnsi="Times New Roman" w:cs="Times New Roman"/>
                <w:b/>
                <w:bCs/>
                <w:color w:val="222222"/>
              </w:rPr>
              <w:t>hat has been the impact of those efforts to date?</w:t>
            </w:r>
            <w:r w:rsidR="001D6981" w:rsidRPr="0048471F">
              <w:rPr>
                <w:rFonts w:ascii="Times New Roman" w:eastAsia="Times New Roman" w:hAnsi="Times New Roman" w:cs="Times New Roman"/>
                <w:b/>
                <w:bCs/>
                <w:color w:val="222222"/>
              </w:rPr>
              <w:t xml:space="preserve"> What do you intend to do in the next six years to increase utilization?</w:t>
            </w:r>
          </w:p>
        </w:tc>
      </w:tr>
      <w:tr w:rsidR="00477B51" w:rsidRPr="0048471F" w14:paraId="51C99ECC" w14:textId="77777777" w:rsidTr="00541758">
        <w:trPr>
          <w:trHeight w:val="3644"/>
        </w:trPr>
        <w:tc>
          <w:tcPr>
            <w:tcW w:w="9350" w:type="dxa"/>
          </w:tcPr>
          <w:p w14:paraId="5F8AD18F" w14:textId="77777777" w:rsidR="00477B51" w:rsidRPr="0048471F" w:rsidRDefault="00477B51" w:rsidP="00DA1CFF">
            <w:pPr>
              <w:rPr>
                <w:rFonts w:ascii="Times New Roman" w:hAnsi="Times New Roman" w:cs="Times New Roman"/>
              </w:rPr>
            </w:pPr>
          </w:p>
          <w:p w14:paraId="759FDC70" w14:textId="47DF6E8B" w:rsidR="002D18EC" w:rsidRPr="0048471F" w:rsidRDefault="03CBFC11" w:rsidP="03CBFC11">
            <w:pPr>
              <w:pStyle w:val="ListParagraph"/>
              <w:ind w:left="0"/>
              <w:rPr>
                <w:rFonts w:ascii="Times New Roman" w:hAnsi="Times New Roman" w:cs="Times New Roman"/>
                <w:b/>
                <w:bCs/>
              </w:rPr>
            </w:pPr>
            <w:r w:rsidRPr="0048471F">
              <w:rPr>
                <w:rFonts w:ascii="Times New Roman" w:hAnsi="Times New Roman" w:cs="Times New Roman"/>
                <w:b/>
                <w:bCs/>
              </w:rPr>
              <w:t>E&amp;G Capital Projects and Requests</w:t>
            </w:r>
          </w:p>
          <w:p w14:paraId="6E79702F" w14:textId="4528D54C" w:rsidR="002D18EC" w:rsidRPr="0048471F" w:rsidRDefault="002D18EC" w:rsidP="036EE041">
            <w:pPr>
              <w:pStyle w:val="ListParagraph"/>
              <w:ind w:left="0"/>
              <w:rPr>
                <w:rFonts w:ascii="Times New Roman" w:hAnsi="Times New Roman" w:cs="Times New Roman"/>
              </w:rPr>
            </w:pPr>
          </w:p>
          <w:p w14:paraId="162878BD" w14:textId="5005CDE0" w:rsidR="002D18EC" w:rsidRPr="0048471F" w:rsidRDefault="03CBFC11" w:rsidP="03CBFC11">
            <w:pPr>
              <w:pStyle w:val="ListParagraph"/>
              <w:ind w:left="0"/>
              <w:rPr>
                <w:rFonts w:ascii="Times New Roman" w:hAnsi="Times New Roman" w:cs="Times New Roman"/>
              </w:rPr>
            </w:pPr>
            <w:r w:rsidRPr="0048471F">
              <w:rPr>
                <w:rFonts w:ascii="Times New Roman" w:hAnsi="Times New Roman" w:cs="Times New Roman"/>
              </w:rPr>
              <w:t xml:space="preserve">      Longwood’s current Capital Project Request list includes a $4.4 million request for renovation of Hiner Hall, home to the College of Business and Economics, as well as some important energy-related projects. Our top three E&amp;G requests include:</w:t>
            </w:r>
          </w:p>
          <w:p w14:paraId="1221676F" w14:textId="0EE2DCB0" w:rsidR="002D18EC" w:rsidRPr="0048471F" w:rsidRDefault="002D18EC" w:rsidP="03CBFC11">
            <w:pPr>
              <w:pStyle w:val="ListParagraph"/>
              <w:ind w:left="0"/>
              <w:rPr>
                <w:rFonts w:ascii="Times New Roman" w:hAnsi="Times New Roman" w:cs="Times New Roman"/>
              </w:rPr>
            </w:pPr>
          </w:p>
          <w:p w14:paraId="3152292A" w14:textId="71870D40" w:rsidR="002D18EC" w:rsidRPr="0048471F" w:rsidRDefault="03CBFC11" w:rsidP="03CBFC11">
            <w:pPr>
              <w:pStyle w:val="ListParagraph"/>
              <w:numPr>
                <w:ilvl w:val="0"/>
                <w:numId w:val="1"/>
              </w:numPr>
              <w:rPr>
                <w:rFonts w:ascii="Times New Roman" w:hAnsi="Times New Roman" w:cs="Times New Roman"/>
                <w:b/>
                <w:bCs/>
              </w:rPr>
            </w:pPr>
            <w:r w:rsidRPr="0048471F">
              <w:rPr>
                <w:rFonts w:ascii="Times New Roman" w:hAnsi="Times New Roman" w:cs="Times New Roman"/>
                <w:b/>
                <w:bCs/>
              </w:rPr>
              <w:t>Replace Chillers in Four Campus Buildings     $4,957,000 GF</w:t>
            </w:r>
          </w:p>
          <w:p w14:paraId="02C4813A" w14:textId="44CECB2B" w:rsidR="002D18EC" w:rsidRPr="0048471F" w:rsidRDefault="002D18EC" w:rsidP="03CBFC11">
            <w:pPr>
              <w:rPr>
                <w:rFonts w:ascii="Times New Roman" w:hAnsi="Times New Roman" w:cs="Times New Roman"/>
              </w:rPr>
            </w:pPr>
          </w:p>
          <w:p w14:paraId="1BA0A84D" w14:textId="08C6D009" w:rsidR="002D18EC" w:rsidRPr="0048471F" w:rsidRDefault="03CBFC11" w:rsidP="03CBFC11">
            <w:pPr>
              <w:rPr>
                <w:rFonts w:ascii="Times New Roman" w:hAnsi="Times New Roman" w:cs="Times New Roman"/>
              </w:rPr>
            </w:pPr>
            <w:r w:rsidRPr="0048471F">
              <w:rPr>
                <w:rFonts w:ascii="Times New Roman" w:hAnsi="Times New Roman" w:cs="Times New Roman"/>
              </w:rPr>
              <w:t xml:space="preserve">This project would replace the air conditioning chillers in four buildings that are approaching or beyond their service life and showing signs of imminent failure. Funding for this project was included in the Governor’s proposed budget for FY23, released in December 2022, as well as the budget proposals adopted by the House of Delegates and the Senate during the 2023 General Assembly Session. </w:t>
            </w:r>
          </w:p>
          <w:p w14:paraId="4E2790AD" w14:textId="77777777" w:rsidR="00F97FC7" w:rsidRPr="0048471F" w:rsidRDefault="00F97FC7" w:rsidP="03CBFC11">
            <w:pPr>
              <w:rPr>
                <w:rFonts w:ascii="Times New Roman" w:hAnsi="Times New Roman" w:cs="Times New Roman"/>
              </w:rPr>
            </w:pPr>
          </w:p>
          <w:p w14:paraId="21671396" w14:textId="73BDC06C" w:rsidR="002D18EC" w:rsidRPr="0048471F" w:rsidRDefault="03CBFC11" w:rsidP="03CBFC11">
            <w:pPr>
              <w:pStyle w:val="ListParagraph"/>
              <w:numPr>
                <w:ilvl w:val="0"/>
                <w:numId w:val="1"/>
              </w:numPr>
              <w:rPr>
                <w:rFonts w:ascii="Times New Roman" w:hAnsi="Times New Roman" w:cs="Times New Roman"/>
                <w:b/>
                <w:bCs/>
              </w:rPr>
            </w:pPr>
            <w:r w:rsidRPr="0048471F">
              <w:rPr>
                <w:rFonts w:ascii="Times New Roman" w:hAnsi="Times New Roman" w:cs="Times New Roman"/>
                <w:b/>
                <w:bCs/>
              </w:rPr>
              <w:t>Replace Steam Distribution Systems to Four Campus Buildings    $4,068,684 GF/$198,316 NGF</w:t>
            </w:r>
          </w:p>
          <w:p w14:paraId="1FF6E2BA" w14:textId="69104FC1" w:rsidR="002D18EC" w:rsidRPr="0048471F" w:rsidRDefault="002D18EC" w:rsidP="03CBFC11">
            <w:pPr>
              <w:rPr>
                <w:rFonts w:ascii="Times New Roman" w:hAnsi="Times New Roman" w:cs="Times New Roman"/>
                <w:b/>
                <w:bCs/>
              </w:rPr>
            </w:pPr>
          </w:p>
          <w:p w14:paraId="3595EFA2" w14:textId="15E3FE42" w:rsidR="002D18EC" w:rsidRDefault="03CBFC11" w:rsidP="03CBFC11">
            <w:pPr>
              <w:rPr>
                <w:rFonts w:ascii="Times New Roman" w:hAnsi="Times New Roman" w:cs="Times New Roman"/>
              </w:rPr>
            </w:pPr>
            <w:r w:rsidRPr="0048471F">
              <w:rPr>
                <w:rFonts w:ascii="Times New Roman" w:hAnsi="Times New Roman" w:cs="Times New Roman"/>
              </w:rPr>
              <w:t xml:space="preserve">This project would replace the existing steam supply and condensate return pipes serving four campus buildings. The project is a direct result of deficiencies noted in a comprehensive study of the University’s campus steam distribution system conducted in 2015. Part of the steam distribution replacement was funded by the General Assembly </w:t>
            </w:r>
            <w:r w:rsidR="00CC2B90" w:rsidRPr="0048471F">
              <w:rPr>
                <w:rFonts w:ascii="Times New Roman" w:hAnsi="Times New Roman" w:cs="Times New Roman"/>
              </w:rPr>
              <w:t xml:space="preserve">and has been completed. </w:t>
            </w:r>
            <w:r w:rsidRPr="0048471F">
              <w:rPr>
                <w:rFonts w:ascii="Times New Roman" w:hAnsi="Times New Roman" w:cs="Times New Roman"/>
              </w:rPr>
              <w:t xml:space="preserve">This project would address problems that pose unique and serious vulnerabilities in the current steam supply systems to three of the four buildings. </w:t>
            </w:r>
          </w:p>
          <w:p w14:paraId="669DE924" w14:textId="52AF1776" w:rsidR="00541758" w:rsidRDefault="00541758" w:rsidP="03CBFC11">
            <w:pPr>
              <w:rPr>
                <w:rFonts w:ascii="Times New Roman" w:hAnsi="Times New Roman" w:cs="Times New Roman"/>
              </w:rPr>
            </w:pPr>
          </w:p>
          <w:p w14:paraId="2223E150" w14:textId="77777777" w:rsidR="00541758" w:rsidRPr="0048471F" w:rsidRDefault="00541758" w:rsidP="03CBFC11">
            <w:pPr>
              <w:rPr>
                <w:rFonts w:ascii="Times New Roman" w:hAnsi="Times New Roman" w:cs="Times New Roman"/>
              </w:rPr>
            </w:pPr>
          </w:p>
          <w:p w14:paraId="5406E901" w14:textId="77777777" w:rsidR="00F97FC7" w:rsidRPr="0048471F" w:rsidRDefault="00F97FC7" w:rsidP="03CBFC11">
            <w:pPr>
              <w:rPr>
                <w:rFonts w:ascii="Times New Roman" w:hAnsi="Times New Roman" w:cs="Times New Roman"/>
                <w:b/>
                <w:bCs/>
              </w:rPr>
            </w:pPr>
          </w:p>
          <w:p w14:paraId="71B980CC" w14:textId="26BB9E8C" w:rsidR="002D18EC" w:rsidRPr="0048471F" w:rsidRDefault="03CBFC11" w:rsidP="03CBFC11">
            <w:pPr>
              <w:pStyle w:val="ListParagraph"/>
              <w:numPr>
                <w:ilvl w:val="0"/>
                <w:numId w:val="1"/>
              </w:numPr>
              <w:rPr>
                <w:rFonts w:ascii="Times New Roman" w:hAnsi="Times New Roman" w:cs="Times New Roman"/>
                <w:b/>
                <w:bCs/>
              </w:rPr>
            </w:pPr>
            <w:r w:rsidRPr="0048471F">
              <w:rPr>
                <w:rFonts w:ascii="Times New Roman" w:hAnsi="Times New Roman" w:cs="Times New Roman"/>
                <w:b/>
                <w:bCs/>
              </w:rPr>
              <w:t>Renovate Hiner Hall Classroom and Commons</w:t>
            </w:r>
            <w:r w:rsidR="007A09D1" w:rsidRPr="0048471F">
              <w:rPr>
                <w:rFonts w:ascii="Times New Roman" w:hAnsi="Times New Roman" w:cs="Times New Roman"/>
                <w:b/>
                <w:bCs/>
                <w:color w:val="FF0000"/>
              </w:rPr>
              <w:t xml:space="preserve">   </w:t>
            </w:r>
            <w:r w:rsidRPr="0048471F">
              <w:rPr>
                <w:rFonts w:ascii="Times New Roman" w:hAnsi="Times New Roman" w:cs="Times New Roman"/>
                <w:b/>
                <w:bCs/>
                <w:color w:val="FF0000"/>
              </w:rPr>
              <w:t xml:space="preserve"> </w:t>
            </w:r>
            <w:r w:rsidRPr="0048471F">
              <w:rPr>
                <w:rFonts w:ascii="Times New Roman" w:hAnsi="Times New Roman" w:cs="Times New Roman"/>
                <w:b/>
                <w:bCs/>
              </w:rPr>
              <w:t>$4,421,000 GF</w:t>
            </w:r>
          </w:p>
          <w:p w14:paraId="281EEC64" w14:textId="1D8A8E1E" w:rsidR="002D18EC" w:rsidRPr="0048471F" w:rsidRDefault="002D18EC" w:rsidP="03CBFC11">
            <w:pPr>
              <w:pStyle w:val="ListParagraph"/>
              <w:ind w:left="0"/>
              <w:rPr>
                <w:rFonts w:ascii="Times New Roman" w:hAnsi="Times New Roman" w:cs="Times New Roman"/>
              </w:rPr>
            </w:pPr>
          </w:p>
          <w:p w14:paraId="0CAFB2C5" w14:textId="03CB8C88" w:rsidR="002D18EC" w:rsidRPr="0048471F" w:rsidRDefault="03CBFC11" w:rsidP="036EE041">
            <w:pPr>
              <w:pStyle w:val="ListParagraph"/>
              <w:ind w:left="0"/>
              <w:rPr>
                <w:rFonts w:ascii="Times New Roman" w:hAnsi="Times New Roman" w:cs="Times New Roman"/>
              </w:rPr>
            </w:pPr>
            <w:r w:rsidRPr="0048471F">
              <w:rPr>
                <w:rFonts w:ascii="Times New Roman" w:hAnsi="Times New Roman" w:cs="Times New Roman"/>
              </w:rPr>
              <w:t xml:space="preserve">This project would renovate the building’s largest classroom and convert the building’s entryway/student commons space into a flexible learning commons and events space. The project involves replacing outdated classroom technology and infrastructure, including lighting and heating, </w:t>
            </w:r>
            <w:r w:rsidRPr="0048471F">
              <w:rPr>
                <w:rFonts w:ascii="Times New Roman" w:hAnsi="Times New Roman" w:cs="Times New Roman"/>
              </w:rPr>
              <w:lastRenderedPageBreak/>
              <w:t>and reconfiguring space to meet current needs. We believe the programs housed in this extremely outdated facility have the highest opportunities for increased enrollment of any of our offerings, and a facility upgrade is important to recruit and retain students in an extremely competitive market.</w:t>
            </w:r>
          </w:p>
          <w:p w14:paraId="30ABD5DC" w14:textId="2692022D" w:rsidR="00B12C1E" w:rsidRPr="0048471F" w:rsidRDefault="00B12C1E" w:rsidP="036EE041">
            <w:pPr>
              <w:rPr>
                <w:rFonts w:ascii="Times New Roman" w:hAnsi="Times New Roman" w:cs="Times New Roman"/>
              </w:rPr>
            </w:pPr>
          </w:p>
          <w:p w14:paraId="351D8619" w14:textId="21891F85" w:rsidR="00B12C1E" w:rsidRPr="0048471F" w:rsidRDefault="036EE041" w:rsidP="036EE041">
            <w:pPr>
              <w:rPr>
                <w:rFonts w:ascii="Times New Roman" w:hAnsi="Times New Roman" w:cs="Times New Roman"/>
                <w:b/>
                <w:bCs/>
              </w:rPr>
            </w:pPr>
            <w:r w:rsidRPr="0048471F">
              <w:rPr>
                <w:rFonts w:ascii="Times New Roman" w:hAnsi="Times New Roman" w:cs="Times New Roman"/>
                <w:b/>
                <w:bCs/>
              </w:rPr>
              <w:t>Reflection on Space Utilization</w:t>
            </w:r>
          </w:p>
          <w:p w14:paraId="42A1A80C" w14:textId="77777777" w:rsidR="00F97FC7" w:rsidRPr="0048471F" w:rsidRDefault="00F97FC7" w:rsidP="0044420D">
            <w:pPr>
              <w:rPr>
                <w:rFonts w:ascii="Times New Roman" w:hAnsi="Times New Roman" w:cs="Times New Roman"/>
              </w:rPr>
            </w:pPr>
          </w:p>
          <w:p w14:paraId="1B43310B" w14:textId="360C124A" w:rsidR="00F97FC7" w:rsidRPr="0048471F" w:rsidRDefault="036EE041" w:rsidP="0044420D">
            <w:pPr>
              <w:rPr>
                <w:rFonts w:ascii="Times New Roman" w:hAnsi="Times New Roman" w:cs="Times New Roman"/>
              </w:rPr>
            </w:pPr>
            <w:r w:rsidRPr="0048471F">
              <w:rPr>
                <w:rFonts w:ascii="Times New Roman" w:hAnsi="Times New Roman" w:cs="Times New Roman"/>
              </w:rPr>
              <w:t>While our MBA program is online and certain graduate programs have important online components, Longwood is committed to in-person education – a commitment that was only reinforced by the temporary experience of remote learning during th</w:t>
            </w:r>
            <w:r w:rsidR="001B48C7" w:rsidRPr="0048471F">
              <w:rPr>
                <w:rFonts w:ascii="Times New Roman" w:hAnsi="Times New Roman" w:cs="Times New Roman"/>
              </w:rPr>
              <w:t>e final weeks of the spring 2020</w:t>
            </w:r>
            <w:r w:rsidRPr="0048471F">
              <w:rPr>
                <w:rFonts w:ascii="Times New Roman" w:hAnsi="Times New Roman" w:cs="Times New Roman"/>
              </w:rPr>
              <w:t xml:space="preserve"> semester. Therefore we are not planning for a fundamental shift in learning modalities that would affect our space utilization. </w:t>
            </w:r>
          </w:p>
          <w:p w14:paraId="32AD2FB4" w14:textId="77777777" w:rsidR="00F97FC7" w:rsidRPr="0048471F" w:rsidRDefault="00F97FC7" w:rsidP="0044420D">
            <w:pPr>
              <w:rPr>
                <w:rFonts w:ascii="Times New Roman" w:hAnsi="Times New Roman" w:cs="Times New Roman"/>
              </w:rPr>
            </w:pPr>
          </w:p>
          <w:p w14:paraId="576F925A" w14:textId="28EB77AD" w:rsidR="00B65A83" w:rsidRPr="0048471F" w:rsidRDefault="036EE041" w:rsidP="0044420D">
            <w:pPr>
              <w:rPr>
                <w:rFonts w:ascii="Times New Roman" w:hAnsi="Times New Roman" w:cs="Times New Roman"/>
                <w:b/>
                <w:bCs/>
                <w:color w:val="FF0000"/>
              </w:rPr>
            </w:pPr>
            <w:r w:rsidRPr="0048471F">
              <w:rPr>
                <w:rFonts w:ascii="Times New Roman" w:hAnsi="Times New Roman" w:cs="Times New Roman"/>
              </w:rPr>
              <w:t>As required under SCHEV guidelines, Longwood submits a UT-50 report including an up-to-date inventory of rooms/spaces on campus and information on class scheduling to inform the capital approval process. Our most recently submitted reported is from Fall 2022.</w:t>
            </w:r>
            <w:r w:rsidR="007A09D1" w:rsidRPr="0048471F">
              <w:rPr>
                <w:rFonts w:ascii="Times New Roman" w:hAnsi="Times New Roman" w:cs="Times New Roman"/>
              </w:rPr>
              <w:t xml:space="preserve">  </w:t>
            </w:r>
          </w:p>
          <w:p w14:paraId="050EF21C" w14:textId="77777777" w:rsidR="00C15A99" w:rsidRPr="0048471F" w:rsidRDefault="00C15A99" w:rsidP="00B35A05">
            <w:pPr>
              <w:rPr>
                <w:rFonts w:ascii="Times New Roman" w:hAnsi="Times New Roman" w:cs="Times New Roman"/>
              </w:rPr>
            </w:pPr>
          </w:p>
          <w:p w14:paraId="389F493E" w14:textId="76A4B714" w:rsidR="00142047" w:rsidRPr="0048471F" w:rsidRDefault="00B35A05" w:rsidP="00B35A05">
            <w:pPr>
              <w:rPr>
                <w:rFonts w:ascii="Times New Roman" w:hAnsi="Times New Roman" w:cs="Times New Roman"/>
              </w:rPr>
            </w:pPr>
            <w:r w:rsidRPr="0048471F">
              <w:rPr>
                <w:rFonts w:ascii="Times New Roman" w:hAnsi="Times New Roman" w:cs="Times New Roman"/>
              </w:rPr>
              <w:t>Longwood has also substantially increased the renting of campus spaces to outside use for wedding</w:t>
            </w:r>
            <w:r w:rsidR="001B48C7" w:rsidRPr="0048471F">
              <w:rPr>
                <w:rFonts w:ascii="Times New Roman" w:hAnsi="Times New Roman" w:cs="Times New Roman"/>
              </w:rPr>
              <w:t>s</w:t>
            </w:r>
            <w:r w:rsidRPr="0048471F">
              <w:rPr>
                <w:rFonts w:ascii="Times New Roman" w:hAnsi="Times New Roman" w:cs="Times New Roman"/>
              </w:rPr>
              <w:t>, conferences, and performances. Meeting revenue accelerated rapidly right before Covid with the development of new hotel options in Farmville. It naturally fell 2020-22 but has rebounded strongly, and is on track to grow further. This is a modest but growing contribution to auxiliary revenue that helps offset other costs.</w:t>
            </w:r>
          </w:p>
        </w:tc>
      </w:tr>
    </w:tbl>
    <w:p w14:paraId="7D91BBCD" w14:textId="1872D7F7" w:rsidR="00477B51" w:rsidRPr="0048471F" w:rsidRDefault="00477B51" w:rsidP="0062078D">
      <w:pPr>
        <w:rPr>
          <w:rFonts w:ascii="Times New Roman" w:eastAsia="Times New Roman" w:hAnsi="Times New Roman" w:cs="Times New Roman"/>
          <w:color w:val="222222"/>
        </w:rPr>
      </w:pPr>
    </w:p>
    <w:p w14:paraId="560022A6" w14:textId="77777777" w:rsidR="00541758" w:rsidRDefault="00541758" w:rsidP="002115C2">
      <w:pPr>
        <w:rPr>
          <w:rFonts w:ascii="Times New Roman" w:eastAsia="Times New Roman" w:hAnsi="Times New Roman" w:cs="Times New Roman"/>
          <w:b/>
          <w:bCs/>
          <w:color w:val="222222"/>
          <w:u w:val="single"/>
        </w:rPr>
      </w:pPr>
    </w:p>
    <w:p w14:paraId="3B12CF77" w14:textId="77777777" w:rsidR="00541758" w:rsidRDefault="00541758" w:rsidP="002115C2">
      <w:pPr>
        <w:rPr>
          <w:rFonts w:ascii="Times New Roman" w:eastAsia="Times New Roman" w:hAnsi="Times New Roman" w:cs="Times New Roman"/>
          <w:b/>
          <w:bCs/>
          <w:color w:val="222222"/>
          <w:u w:val="single"/>
        </w:rPr>
      </w:pPr>
    </w:p>
    <w:p w14:paraId="2F8212AF" w14:textId="77777777" w:rsidR="00541758" w:rsidRDefault="00541758" w:rsidP="002115C2">
      <w:pPr>
        <w:rPr>
          <w:rFonts w:ascii="Times New Roman" w:eastAsia="Times New Roman" w:hAnsi="Times New Roman" w:cs="Times New Roman"/>
          <w:b/>
          <w:bCs/>
          <w:color w:val="222222"/>
          <w:u w:val="single"/>
        </w:rPr>
      </w:pPr>
    </w:p>
    <w:p w14:paraId="486ABACB" w14:textId="77777777" w:rsidR="00541758" w:rsidRDefault="00541758" w:rsidP="002115C2">
      <w:pPr>
        <w:rPr>
          <w:rFonts w:ascii="Times New Roman" w:eastAsia="Times New Roman" w:hAnsi="Times New Roman" w:cs="Times New Roman"/>
          <w:b/>
          <w:bCs/>
          <w:color w:val="222222"/>
          <w:u w:val="single"/>
        </w:rPr>
      </w:pPr>
    </w:p>
    <w:p w14:paraId="042FE358" w14:textId="77777777" w:rsidR="00541758" w:rsidRDefault="00541758" w:rsidP="002115C2">
      <w:pPr>
        <w:rPr>
          <w:rFonts w:ascii="Times New Roman" w:eastAsia="Times New Roman" w:hAnsi="Times New Roman" w:cs="Times New Roman"/>
          <w:b/>
          <w:bCs/>
          <w:color w:val="222222"/>
          <w:u w:val="single"/>
        </w:rPr>
      </w:pPr>
    </w:p>
    <w:p w14:paraId="7289F65A" w14:textId="77777777" w:rsidR="00541758" w:rsidRDefault="00541758" w:rsidP="002115C2">
      <w:pPr>
        <w:rPr>
          <w:rFonts w:ascii="Times New Roman" w:eastAsia="Times New Roman" w:hAnsi="Times New Roman" w:cs="Times New Roman"/>
          <w:b/>
          <w:bCs/>
          <w:color w:val="222222"/>
          <w:u w:val="single"/>
        </w:rPr>
      </w:pPr>
    </w:p>
    <w:p w14:paraId="56D7920A" w14:textId="77777777" w:rsidR="00541758" w:rsidRDefault="00541758" w:rsidP="002115C2">
      <w:pPr>
        <w:rPr>
          <w:rFonts w:ascii="Times New Roman" w:eastAsia="Times New Roman" w:hAnsi="Times New Roman" w:cs="Times New Roman"/>
          <w:b/>
          <w:bCs/>
          <w:color w:val="222222"/>
          <w:u w:val="single"/>
        </w:rPr>
      </w:pPr>
    </w:p>
    <w:p w14:paraId="00C31171" w14:textId="77777777" w:rsidR="00541758" w:rsidRDefault="00541758" w:rsidP="002115C2">
      <w:pPr>
        <w:rPr>
          <w:rFonts w:ascii="Times New Roman" w:eastAsia="Times New Roman" w:hAnsi="Times New Roman" w:cs="Times New Roman"/>
          <w:b/>
          <w:bCs/>
          <w:color w:val="222222"/>
          <w:u w:val="single"/>
        </w:rPr>
      </w:pPr>
    </w:p>
    <w:p w14:paraId="6C50A620" w14:textId="77777777" w:rsidR="00541758" w:rsidRDefault="00541758" w:rsidP="002115C2">
      <w:pPr>
        <w:rPr>
          <w:rFonts w:ascii="Times New Roman" w:eastAsia="Times New Roman" w:hAnsi="Times New Roman" w:cs="Times New Roman"/>
          <w:b/>
          <w:bCs/>
          <w:color w:val="222222"/>
          <w:u w:val="single"/>
        </w:rPr>
      </w:pPr>
    </w:p>
    <w:p w14:paraId="59204EC1" w14:textId="77777777" w:rsidR="00541758" w:rsidRDefault="00541758" w:rsidP="002115C2">
      <w:pPr>
        <w:rPr>
          <w:rFonts w:ascii="Times New Roman" w:eastAsia="Times New Roman" w:hAnsi="Times New Roman" w:cs="Times New Roman"/>
          <w:b/>
          <w:bCs/>
          <w:color w:val="222222"/>
          <w:u w:val="single"/>
        </w:rPr>
      </w:pPr>
    </w:p>
    <w:p w14:paraId="678062CB" w14:textId="77777777" w:rsidR="00541758" w:rsidRDefault="00541758" w:rsidP="002115C2">
      <w:pPr>
        <w:rPr>
          <w:rFonts w:ascii="Times New Roman" w:eastAsia="Times New Roman" w:hAnsi="Times New Roman" w:cs="Times New Roman"/>
          <w:b/>
          <w:bCs/>
          <w:color w:val="222222"/>
          <w:u w:val="single"/>
        </w:rPr>
      </w:pPr>
    </w:p>
    <w:p w14:paraId="5785EC9B" w14:textId="77777777" w:rsidR="00541758" w:rsidRDefault="00541758" w:rsidP="002115C2">
      <w:pPr>
        <w:rPr>
          <w:rFonts w:ascii="Times New Roman" w:eastAsia="Times New Roman" w:hAnsi="Times New Roman" w:cs="Times New Roman"/>
          <w:b/>
          <w:bCs/>
          <w:color w:val="222222"/>
          <w:u w:val="single"/>
        </w:rPr>
      </w:pPr>
    </w:p>
    <w:p w14:paraId="4BA2D8ED" w14:textId="7FF79116" w:rsidR="002115C2" w:rsidRPr="0048471F" w:rsidRDefault="002115C2" w:rsidP="002115C2">
      <w:pPr>
        <w:rPr>
          <w:rFonts w:ascii="Times New Roman" w:eastAsia="Times New Roman" w:hAnsi="Times New Roman" w:cs="Times New Roman"/>
          <w:color w:val="222222"/>
          <w:u w:val="single"/>
        </w:rPr>
      </w:pPr>
      <w:r w:rsidRPr="0048471F">
        <w:rPr>
          <w:rFonts w:ascii="Times New Roman" w:eastAsia="Times New Roman" w:hAnsi="Times New Roman" w:cs="Times New Roman"/>
          <w:b/>
          <w:bCs/>
          <w:color w:val="222222"/>
          <w:u w:val="single"/>
        </w:rPr>
        <w:lastRenderedPageBreak/>
        <w:t>SECTION E: BUDGET REQUESTS</w:t>
      </w:r>
    </w:p>
    <w:tbl>
      <w:tblPr>
        <w:tblStyle w:val="TableGrid"/>
        <w:tblW w:w="0" w:type="auto"/>
        <w:tblLook w:val="04A0" w:firstRow="1" w:lastRow="0" w:firstColumn="1" w:lastColumn="0" w:noHBand="0" w:noVBand="1"/>
      </w:tblPr>
      <w:tblGrid>
        <w:gridCol w:w="9350"/>
      </w:tblGrid>
      <w:tr w:rsidR="006550E5" w:rsidRPr="0048471F" w14:paraId="789EBE8C" w14:textId="77777777" w:rsidTr="45BFF899">
        <w:trPr>
          <w:cantSplit/>
        </w:trPr>
        <w:tc>
          <w:tcPr>
            <w:tcW w:w="9350" w:type="dxa"/>
          </w:tcPr>
          <w:p w14:paraId="5E17026B" w14:textId="44F4D1F2" w:rsidR="006550E5" w:rsidRPr="0048471F" w:rsidRDefault="45BFF899" w:rsidP="45BFF899">
            <w:pPr>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t>E1. Provide additional information for any budget requests in Part I of your planning template that are not described elsewhere in your narrative.</w:t>
            </w:r>
          </w:p>
          <w:p w14:paraId="2427DFB0" w14:textId="77777777" w:rsidR="003553A5" w:rsidRPr="0048471F" w:rsidRDefault="003553A5" w:rsidP="45BFF899">
            <w:pPr>
              <w:rPr>
                <w:rFonts w:ascii="Times New Roman" w:hAnsi="Times New Roman" w:cs="Times New Roman"/>
                <w:b/>
                <w:bCs/>
              </w:rPr>
            </w:pPr>
          </w:p>
          <w:p w14:paraId="40AB5176" w14:textId="28BD3AC1" w:rsidR="00773E23" w:rsidRPr="0048471F" w:rsidRDefault="45BFF899" w:rsidP="45BFF899">
            <w:pPr>
              <w:rPr>
                <w:rFonts w:ascii="Times New Roman" w:eastAsia="Times New Roman" w:hAnsi="Times New Roman" w:cs="Times New Roman"/>
                <w:b/>
                <w:bCs/>
              </w:rPr>
            </w:pPr>
            <w:r w:rsidRPr="0048471F">
              <w:rPr>
                <w:rFonts w:ascii="Times New Roman" w:eastAsia="Times New Roman" w:hAnsi="Times New Roman" w:cs="Times New Roman"/>
                <w:b/>
                <w:bCs/>
              </w:rPr>
              <w:t>Access and Affordability</w:t>
            </w:r>
          </w:p>
          <w:p w14:paraId="3AEFF35C" w14:textId="20A09F6F" w:rsidR="006550E5" w:rsidRPr="0048471F" w:rsidRDefault="45BFF899" w:rsidP="45BFF899">
            <w:pPr>
              <w:rPr>
                <w:rFonts w:ascii="Times New Roman" w:eastAsia="Times New Roman" w:hAnsi="Times New Roman" w:cs="Times New Roman"/>
                <w:color w:val="222222"/>
              </w:rPr>
            </w:pPr>
            <w:r w:rsidRPr="0048471F">
              <w:rPr>
                <w:rFonts w:ascii="Times New Roman" w:eastAsia="Times New Roman" w:hAnsi="Times New Roman" w:cs="Times New Roman"/>
                <w:color w:val="222222"/>
              </w:rPr>
              <w:t xml:space="preserve">$3.6 million in FY25 </w:t>
            </w:r>
            <w:r w:rsidRPr="0048471F">
              <w:rPr>
                <w:rFonts w:ascii="Times New Roman" w:eastAsia="Times New Roman" w:hAnsi="Times New Roman" w:cs="Times New Roman"/>
                <w:bCs/>
              </w:rPr>
              <w:t>and $3.</w:t>
            </w:r>
            <w:r w:rsidR="003553A5" w:rsidRPr="0048471F">
              <w:rPr>
                <w:rFonts w:ascii="Times New Roman" w:eastAsia="Times New Roman" w:hAnsi="Times New Roman" w:cs="Times New Roman"/>
                <w:bCs/>
              </w:rPr>
              <w:t>9</w:t>
            </w:r>
            <w:r w:rsidRPr="0048471F">
              <w:rPr>
                <w:rFonts w:ascii="Times New Roman" w:eastAsia="Times New Roman" w:hAnsi="Times New Roman" w:cs="Times New Roman"/>
                <w:bCs/>
              </w:rPr>
              <w:t xml:space="preserve"> million</w:t>
            </w:r>
            <w:r w:rsidRPr="0048471F">
              <w:rPr>
                <w:rFonts w:ascii="Times New Roman" w:eastAsia="Times New Roman" w:hAnsi="Times New Roman" w:cs="Times New Roman"/>
              </w:rPr>
              <w:t xml:space="preserve"> </w:t>
            </w:r>
            <w:r w:rsidRPr="0048471F">
              <w:rPr>
                <w:rFonts w:ascii="Times New Roman" w:eastAsia="Times New Roman" w:hAnsi="Times New Roman" w:cs="Times New Roman"/>
                <w:color w:val="222222"/>
              </w:rPr>
              <w:t>in FY26 would help the University limit in-state undergraduate tuition increases by addressing increased costs resulting from inflation and state-mandated salary and benefit increases.</w:t>
            </w:r>
          </w:p>
          <w:p w14:paraId="670CC23F" w14:textId="77777777" w:rsidR="00C90403" w:rsidRPr="0048471F" w:rsidRDefault="00C90403" w:rsidP="45BFF899">
            <w:pPr>
              <w:rPr>
                <w:rFonts w:ascii="Times New Roman" w:eastAsia="Times New Roman" w:hAnsi="Times New Roman" w:cs="Times New Roman"/>
                <w:b/>
                <w:bCs/>
                <w:color w:val="222222"/>
              </w:rPr>
            </w:pPr>
          </w:p>
          <w:p w14:paraId="7E6C6CC5" w14:textId="1E9C733C" w:rsidR="006550E5" w:rsidRPr="0048471F" w:rsidRDefault="45BFF899" w:rsidP="45BFF899">
            <w:pPr>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t>VMSDEP Support</w:t>
            </w:r>
          </w:p>
          <w:p w14:paraId="35AF7B90" w14:textId="246B644D" w:rsidR="006550E5" w:rsidRPr="0048471F" w:rsidRDefault="45BFF899" w:rsidP="45BFF899">
            <w:pPr>
              <w:rPr>
                <w:rFonts w:ascii="Times New Roman" w:eastAsia="Times New Roman" w:hAnsi="Times New Roman" w:cs="Times New Roman"/>
                <w:color w:val="222222"/>
              </w:rPr>
            </w:pPr>
            <w:r w:rsidRPr="0048471F">
              <w:rPr>
                <w:rFonts w:ascii="Times New Roman" w:eastAsia="Times New Roman" w:hAnsi="Times New Roman" w:cs="Times New Roman"/>
                <w:color w:val="222222"/>
              </w:rPr>
              <w:t>$1,325,531 in FY25 and $1,855,743 in FY26 would help Longwood address costs associated with the Virginia Military Survivors &amp; Dependents Program (VMSDEP), which has grown by more than 40% over the last two years.</w:t>
            </w:r>
          </w:p>
          <w:p w14:paraId="46F3A0CF" w14:textId="77777777" w:rsidR="00C90403" w:rsidRPr="0048471F" w:rsidRDefault="00C90403" w:rsidP="45BFF899">
            <w:pPr>
              <w:rPr>
                <w:rFonts w:ascii="Times New Roman" w:eastAsia="Times New Roman" w:hAnsi="Times New Roman" w:cs="Times New Roman"/>
                <w:b/>
                <w:bCs/>
                <w:color w:val="222222"/>
              </w:rPr>
            </w:pPr>
          </w:p>
          <w:p w14:paraId="546C4C1E" w14:textId="3599274E" w:rsidR="006550E5" w:rsidRPr="0048471F" w:rsidRDefault="45BFF899" w:rsidP="45BFF899">
            <w:pPr>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t>Increase Financial Aid for Pell-eligible Students</w:t>
            </w:r>
          </w:p>
          <w:p w14:paraId="72055B50" w14:textId="45D30A52" w:rsidR="006550E5" w:rsidRPr="0048471F" w:rsidRDefault="45BFF899" w:rsidP="45BFF899">
            <w:pPr>
              <w:rPr>
                <w:rFonts w:ascii="Times New Roman" w:eastAsia="Times New Roman" w:hAnsi="Times New Roman" w:cs="Times New Roman"/>
                <w:color w:val="222222"/>
              </w:rPr>
            </w:pPr>
            <w:r w:rsidRPr="0048471F">
              <w:rPr>
                <w:rFonts w:ascii="Times New Roman" w:eastAsia="Times New Roman" w:hAnsi="Times New Roman" w:cs="Times New Roman"/>
                <w:color w:val="222222"/>
              </w:rPr>
              <w:t>$1.2 million in each year of the biennium would help Longwood increase support for Pell-eligible students. Longwood saw a 30% increase in enrollment of Pell-eligible first-year students from Fall 2022 to Fall 2023, and the University expects to continue to increase enrollment of Pell-eligible students. Additional funding would complement Longwood's recent award from SCHEV for a Recruitment initiative of rural, Pell-eligible students.</w:t>
            </w:r>
          </w:p>
          <w:p w14:paraId="4C3FC015" w14:textId="77777777" w:rsidR="00C76A78" w:rsidRPr="0048471F" w:rsidRDefault="00C76A78" w:rsidP="45BFF899">
            <w:pPr>
              <w:rPr>
                <w:rFonts w:ascii="Times New Roman" w:eastAsia="Times New Roman" w:hAnsi="Times New Roman" w:cs="Times New Roman"/>
                <w:color w:val="222222"/>
              </w:rPr>
            </w:pPr>
          </w:p>
          <w:p w14:paraId="0444B9DF" w14:textId="78513A78" w:rsidR="006550E5" w:rsidRPr="0048471F" w:rsidRDefault="45BFF899" w:rsidP="45BFF899">
            <w:pPr>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t>Teacher Preparation: Grow Your Own</w:t>
            </w:r>
          </w:p>
          <w:p w14:paraId="20AC3A62" w14:textId="28790B2B" w:rsidR="006550E5" w:rsidRPr="0048471F" w:rsidRDefault="45BFF899" w:rsidP="45BFF899">
            <w:pPr>
              <w:rPr>
                <w:rFonts w:ascii="Times New Roman" w:eastAsia="Times New Roman" w:hAnsi="Times New Roman" w:cs="Times New Roman"/>
                <w:color w:val="222222"/>
              </w:rPr>
            </w:pPr>
            <w:r w:rsidRPr="0048471F">
              <w:rPr>
                <w:rFonts w:ascii="Times New Roman" w:eastAsia="Times New Roman" w:hAnsi="Times New Roman" w:cs="Times New Roman"/>
                <w:color w:val="222222"/>
              </w:rPr>
              <w:t xml:space="preserve">In collaboration with James Madison University and Old Dominion University, $320,000 in each year of the biennium would help address roughly 3,500 FTE teacher vacancies in Virginia by supporting an expansion of an existing, successful teacher licensure program at JMU, currently funded through a congressional appropriation. The Grow Your Own online pilot program at JMU provides affordable training and support for 167 paraprofessionals with bachelor's degrees eligible for a provisional teaching license who are interested in becoming teachers. With state support, Longwood could offer the program to roughly 100 participants in the Southern Virginia region, where the majority of school </w:t>
            </w:r>
            <w:r w:rsidRPr="0048471F">
              <w:rPr>
                <w:rFonts w:ascii="Times New Roman" w:eastAsia="Times New Roman" w:hAnsi="Times New Roman" w:cs="Times New Roman"/>
                <w:color w:val="222222"/>
              </w:rPr>
              <w:lastRenderedPageBreak/>
              <w:t>divisions serve a high number of students receiving free and reduced lunch and where teacher attrition rates are high.</w:t>
            </w:r>
          </w:p>
          <w:p w14:paraId="46AE4298" w14:textId="77777777" w:rsidR="00C76A78" w:rsidRPr="0048471F" w:rsidRDefault="00C76A78" w:rsidP="45BFF899">
            <w:pPr>
              <w:rPr>
                <w:rFonts w:ascii="Times New Roman" w:eastAsia="Times New Roman" w:hAnsi="Times New Roman" w:cs="Times New Roman"/>
                <w:color w:val="222222"/>
              </w:rPr>
            </w:pPr>
          </w:p>
          <w:p w14:paraId="7840AA71" w14:textId="31D14C6D" w:rsidR="006550E5" w:rsidRPr="0048471F" w:rsidRDefault="45BFF899" w:rsidP="45BFF899">
            <w:pPr>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t>Nursing Education</w:t>
            </w:r>
          </w:p>
          <w:p w14:paraId="317A7787" w14:textId="5415848C" w:rsidR="006550E5" w:rsidRPr="0048471F" w:rsidRDefault="45BFF899" w:rsidP="45BFF899">
            <w:pPr>
              <w:rPr>
                <w:rFonts w:ascii="Times New Roman" w:eastAsia="Times New Roman" w:hAnsi="Times New Roman" w:cs="Times New Roman"/>
                <w:b/>
                <w:bCs/>
                <w:color w:val="222222"/>
              </w:rPr>
            </w:pPr>
            <w:r w:rsidRPr="0048471F">
              <w:rPr>
                <w:rFonts w:ascii="Times New Roman" w:eastAsia="Times New Roman" w:hAnsi="Times New Roman" w:cs="Times New Roman"/>
                <w:color w:val="222222"/>
              </w:rPr>
              <w:t xml:space="preserve">$130,000 in each year of the biennium would </w:t>
            </w:r>
            <w:r w:rsidR="006240E8">
              <w:rPr>
                <w:rFonts w:ascii="Times New Roman" w:eastAsia="Times New Roman" w:hAnsi="Times New Roman" w:cs="Times New Roman"/>
                <w:color w:val="222222"/>
              </w:rPr>
              <w:t xml:space="preserve">help </w:t>
            </w:r>
            <w:r w:rsidRPr="0048471F">
              <w:rPr>
                <w:rFonts w:ascii="Times New Roman" w:eastAsia="Times New Roman" w:hAnsi="Times New Roman" w:cs="Times New Roman"/>
                <w:color w:val="222222"/>
              </w:rPr>
              <w:t>address the nursing shortage by providing additional funds to increase nursing faculty compensation, boosting faculty retention and recruitment and increasing the number of Longwood nursing graduates.</w:t>
            </w:r>
          </w:p>
          <w:p w14:paraId="140FCC2F" w14:textId="77777777" w:rsidR="00C76A78" w:rsidRPr="0048471F" w:rsidRDefault="00C76A78" w:rsidP="45BFF899">
            <w:pPr>
              <w:rPr>
                <w:rFonts w:ascii="Times New Roman" w:eastAsia="Times New Roman" w:hAnsi="Times New Roman" w:cs="Times New Roman"/>
                <w:b/>
                <w:bCs/>
                <w:color w:val="222222"/>
              </w:rPr>
            </w:pPr>
          </w:p>
          <w:p w14:paraId="07513C7A" w14:textId="548BD8FA" w:rsidR="006550E5" w:rsidRPr="0048471F" w:rsidRDefault="45BFF899" w:rsidP="45BFF899">
            <w:pPr>
              <w:rPr>
                <w:rFonts w:ascii="Times New Roman" w:eastAsia="Times New Roman" w:hAnsi="Times New Roman" w:cs="Times New Roman"/>
                <w:b/>
                <w:bCs/>
                <w:color w:val="222222"/>
              </w:rPr>
            </w:pPr>
            <w:r w:rsidRPr="0048471F">
              <w:rPr>
                <w:rFonts w:ascii="Times New Roman" w:eastAsia="Times New Roman" w:hAnsi="Times New Roman" w:cs="Times New Roman"/>
                <w:b/>
                <w:bCs/>
                <w:color w:val="222222"/>
              </w:rPr>
              <w:t>Student Mental Health Programs</w:t>
            </w:r>
          </w:p>
          <w:p w14:paraId="2928AACE" w14:textId="19D565F6" w:rsidR="006550E5" w:rsidRPr="0048471F" w:rsidRDefault="45BFF899" w:rsidP="45BFF899">
            <w:pPr>
              <w:rPr>
                <w:rFonts w:ascii="Times New Roman" w:eastAsia="Times New Roman" w:hAnsi="Times New Roman" w:cs="Times New Roman"/>
                <w:color w:val="222222"/>
              </w:rPr>
            </w:pPr>
            <w:r w:rsidRPr="0048471F">
              <w:rPr>
                <w:rFonts w:ascii="Times New Roman" w:eastAsia="Times New Roman" w:hAnsi="Times New Roman" w:cs="Times New Roman"/>
                <w:bCs/>
              </w:rPr>
              <w:t>$</w:t>
            </w:r>
            <w:r w:rsidR="003553A5" w:rsidRPr="0048471F">
              <w:rPr>
                <w:rFonts w:ascii="Times New Roman" w:eastAsia="Times New Roman" w:hAnsi="Times New Roman" w:cs="Times New Roman"/>
                <w:bCs/>
              </w:rPr>
              <w:t>80,054</w:t>
            </w:r>
            <w:r w:rsidRPr="0048471F">
              <w:rPr>
                <w:rFonts w:ascii="Times New Roman" w:eastAsia="Times New Roman" w:hAnsi="Times New Roman" w:cs="Times New Roman"/>
                <w:bCs/>
              </w:rPr>
              <w:t xml:space="preserve"> in FY25 and $</w:t>
            </w:r>
            <w:r w:rsidR="003553A5" w:rsidRPr="0048471F">
              <w:rPr>
                <w:rFonts w:ascii="Times New Roman" w:eastAsia="Times New Roman" w:hAnsi="Times New Roman" w:cs="Times New Roman"/>
                <w:bCs/>
              </w:rPr>
              <w:t xml:space="preserve">130,573 </w:t>
            </w:r>
            <w:r w:rsidRPr="0048471F">
              <w:rPr>
                <w:rFonts w:ascii="Times New Roman" w:eastAsia="Times New Roman" w:hAnsi="Times New Roman" w:cs="Times New Roman"/>
                <w:bCs/>
              </w:rPr>
              <w:t>in FY26</w:t>
            </w:r>
            <w:r w:rsidRPr="0048471F">
              <w:rPr>
                <w:rFonts w:ascii="Times New Roman" w:eastAsia="Times New Roman" w:hAnsi="Times New Roman" w:cs="Times New Roman"/>
              </w:rPr>
              <w:t xml:space="preserve"> </w:t>
            </w:r>
            <w:r w:rsidRPr="0048471F">
              <w:rPr>
                <w:rFonts w:ascii="Times New Roman" w:eastAsia="Times New Roman" w:hAnsi="Times New Roman" w:cs="Times New Roman"/>
                <w:color w:val="222222"/>
              </w:rPr>
              <w:t xml:space="preserve">would support continuation of two successful programs aimed at expanding mental health services to students at Longwood: the Resident Counselor program, currently supported via the SCHEV/VHCF Higher Education Mental Health Workforce Pilot grant, and Longwood's trauma-informed counselor program. The Resident Counselor program also increases the mental health workforce pipeline overall, a clear priority </w:t>
            </w:r>
            <w:r w:rsidR="006240E8">
              <w:rPr>
                <w:rFonts w:ascii="Times New Roman" w:eastAsia="Times New Roman" w:hAnsi="Times New Roman" w:cs="Times New Roman"/>
                <w:color w:val="222222"/>
              </w:rPr>
              <w:t>for the Commonwealth</w:t>
            </w:r>
            <w:r w:rsidRPr="0048471F">
              <w:rPr>
                <w:rFonts w:ascii="Times New Roman" w:eastAsia="Times New Roman" w:hAnsi="Times New Roman" w:cs="Times New Roman"/>
                <w:color w:val="222222"/>
              </w:rPr>
              <w:t>.</w:t>
            </w:r>
          </w:p>
          <w:p w14:paraId="50DE3B88" w14:textId="164D13B9" w:rsidR="006550E5" w:rsidRPr="0048471F" w:rsidRDefault="006550E5" w:rsidP="45BFF899">
            <w:pPr>
              <w:rPr>
                <w:rFonts w:ascii="Times New Roman" w:eastAsia="Times New Roman" w:hAnsi="Times New Roman" w:cs="Times New Roman"/>
                <w:b/>
                <w:bCs/>
                <w:color w:val="222222"/>
              </w:rPr>
            </w:pPr>
          </w:p>
        </w:tc>
      </w:tr>
    </w:tbl>
    <w:p w14:paraId="7B133257" w14:textId="77777777" w:rsidR="00CE0C71" w:rsidRPr="0048471F" w:rsidRDefault="00CE0C71" w:rsidP="00B76705">
      <w:pPr>
        <w:rPr>
          <w:rFonts w:ascii="Times New Roman" w:eastAsia="Times New Roman" w:hAnsi="Times New Roman" w:cs="Times New Roman"/>
          <w:b/>
          <w:bCs/>
          <w:color w:val="222222"/>
          <w:u w:val="single"/>
        </w:rPr>
      </w:pPr>
    </w:p>
    <w:p w14:paraId="103F90D2" w14:textId="77777777" w:rsidR="00541758" w:rsidRDefault="00541758" w:rsidP="00F06ABB">
      <w:pPr>
        <w:rPr>
          <w:rFonts w:ascii="Times New Roman" w:eastAsia="Times New Roman" w:hAnsi="Times New Roman" w:cs="Times New Roman"/>
          <w:b/>
          <w:bCs/>
          <w:color w:val="222222"/>
          <w:u w:val="single"/>
        </w:rPr>
      </w:pPr>
    </w:p>
    <w:p w14:paraId="7F1223BF" w14:textId="77777777" w:rsidR="00541758" w:rsidRDefault="00541758" w:rsidP="00F06ABB">
      <w:pPr>
        <w:rPr>
          <w:rFonts w:ascii="Times New Roman" w:eastAsia="Times New Roman" w:hAnsi="Times New Roman" w:cs="Times New Roman"/>
          <w:b/>
          <w:bCs/>
          <w:color w:val="222222"/>
          <w:u w:val="single"/>
        </w:rPr>
      </w:pPr>
    </w:p>
    <w:p w14:paraId="1ED177AF" w14:textId="5E2CFDD1" w:rsidR="00F06ABB" w:rsidRPr="0048471F" w:rsidRDefault="00F06ABB" w:rsidP="00F06ABB">
      <w:pPr>
        <w:rPr>
          <w:rFonts w:ascii="Times New Roman" w:eastAsia="Times New Roman" w:hAnsi="Times New Roman" w:cs="Times New Roman"/>
          <w:color w:val="222222"/>
          <w:u w:val="single"/>
        </w:rPr>
      </w:pPr>
      <w:r w:rsidRPr="0048471F">
        <w:rPr>
          <w:rFonts w:ascii="Times New Roman" w:eastAsia="Times New Roman" w:hAnsi="Times New Roman" w:cs="Times New Roman"/>
          <w:b/>
          <w:bCs/>
          <w:color w:val="222222"/>
          <w:u w:val="single"/>
        </w:rPr>
        <w:t xml:space="preserve">SECTION </w:t>
      </w:r>
      <w:r w:rsidR="00E23A09" w:rsidRPr="0048471F">
        <w:rPr>
          <w:rFonts w:ascii="Times New Roman" w:eastAsia="Times New Roman" w:hAnsi="Times New Roman" w:cs="Times New Roman"/>
          <w:b/>
          <w:bCs/>
          <w:color w:val="222222"/>
          <w:u w:val="single"/>
        </w:rPr>
        <w:t>F</w:t>
      </w:r>
      <w:r w:rsidRPr="0048471F">
        <w:rPr>
          <w:rFonts w:ascii="Times New Roman" w:eastAsia="Times New Roman" w:hAnsi="Times New Roman" w:cs="Times New Roman"/>
          <w:b/>
          <w:bCs/>
          <w:color w:val="222222"/>
          <w:u w:val="single"/>
        </w:rPr>
        <w:t>: ECONOMIC DEVELOPMENT ANNUAL REPORT</w:t>
      </w:r>
    </w:p>
    <w:tbl>
      <w:tblPr>
        <w:tblStyle w:val="TableGrid"/>
        <w:tblW w:w="0" w:type="auto"/>
        <w:tblLook w:val="04A0" w:firstRow="1" w:lastRow="0" w:firstColumn="1" w:lastColumn="0" w:noHBand="0" w:noVBand="1"/>
      </w:tblPr>
      <w:tblGrid>
        <w:gridCol w:w="9350"/>
      </w:tblGrid>
      <w:tr w:rsidR="00483F52" w:rsidRPr="0048471F" w14:paraId="09DC5523" w14:textId="77777777" w:rsidTr="00DA1CFF">
        <w:trPr>
          <w:cantSplit/>
        </w:trPr>
        <w:tc>
          <w:tcPr>
            <w:tcW w:w="9350" w:type="dxa"/>
          </w:tcPr>
          <w:p w14:paraId="349316BE" w14:textId="42C3C64B" w:rsidR="00483F52" w:rsidRPr="0048471F" w:rsidRDefault="00E23A09" w:rsidP="00DA1CFF">
            <w:pPr>
              <w:rPr>
                <w:rFonts w:ascii="Times New Roman" w:hAnsi="Times New Roman" w:cs="Times New Roman"/>
                <w:b/>
                <w:bCs/>
              </w:rPr>
            </w:pPr>
            <w:r w:rsidRPr="0048471F">
              <w:rPr>
                <w:rFonts w:ascii="Times New Roman" w:eastAsia="Times New Roman" w:hAnsi="Times New Roman" w:cs="Times New Roman"/>
                <w:b/>
                <w:bCs/>
                <w:color w:val="222222"/>
              </w:rPr>
              <w:t>F</w:t>
            </w:r>
            <w:r w:rsidR="009D4363" w:rsidRPr="0048471F">
              <w:rPr>
                <w:rFonts w:ascii="Times New Roman" w:eastAsia="Times New Roman" w:hAnsi="Times New Roman" w:cs="Times New Roman"/>
                <w:b/>
                <w:bCs/>
                <w:color w:val="222222"/>
              </w:rPr>
              <w:t>1</w:t>
            </w:r>
            <w:r w:rsidR="00483F52" w:rsidRPr="0048471F">
              <w:rPr>
                <w:rFonts w:ascii="Times New Roman" w:eastAsia="Times New Roman" w:hAnsi="Times New Roman" w:cs="Times New Roman"/>
                <w:b/>
                <w:bCs/>
                <w:color w:val="222222"/>
              </w:rPr>
              <w:t xml:space="preserve">. Provide a link to any report your institution has produced about its economic development contributions. You may also share it </w:t>
            </w:r>
            <w:r w:rsidR="0064578A" w:rsidRPr="0048471F">
              <w:rPr>
                <w:rFonts w:ascii="Times New Roman" w:eastAsia="Times New Roman" w:hAnsi="Times New Roman" w:cs="Times New Roman"/>
                <w:b/>
                <w:bCs/>
                <w:color w:val="222222"/>
              </w:rPr>
              <w:t>in the appendix or as an attachment</w:t>
            </w:r>
          </w:p>
        </w:tc>
      </w:tr>
      <w:tr w:rsidR="00483F52" w:rsidRPr="0048471F" w14:paraId="6F13C729" w14:textId="77777777" w:rsidTr="00C53934">
        <w:trPr>
          <w:cantSplit/>
          <w:trHeight w:val="2312"/>
        </w:trPr>
        <w:tc>
          <w:tcPr>
            <w:tcW w:w="9350" w:type="dxa"/>
          </w:tcPr>
          <w:p w14:paraId="2FD909F6" w14:textId="77777777" w:rsidR="00483F52" w:rsidRPr="0048471F" w:rsidRDefault="00483F52" w:rsidP="00DA1CFF">
            <w:pPr>
              <w:rPr>
                <w:rFonts w:ascii="Times New Roman" w:hAnsi="Times New Roman" w:cs="Times New Roman"/>
              </w:rPr>
            </w:pPr>
          </w:p>
          <w:p w14:paraId="4D36932C" w14:textId="2699964D" w:rsidR="00B82609" w:rsidRPr="0048471F" w:rsidRDefault="000139FE" w:rsidP="000139FE">
            <w:pPr>
              <w:rPr>
                <w:rFonts w:ascii="Times New Roman" w:hAnsi="Times New Roman" w:cs="Times New Roman"/>
              </w:rPr>
            </w:pPr>
            <w:r w:rsidRPr="0048471F">
              <w:rPr>
                <w:rFonts w:ascii="Times New Roman" w:hAnsi="Times New Roman" w:cs="Times New Roman"/>
              </w:rPr>
              <w:t xml:space="preserve">Longwood’s Small Business Development Center is a major engine of support for enterprises across Southside. The SBDC’s most recent annual report documents its impact in 2022-23 – more than 400 entrepreneurs assisted, $12.6 million in new capital investments, and detailed planning and information regarding the SEED Innovation Hub on campus, where community partners including students from Longwood, Hampden-Sydney and Southside Virginia Community College will undertake a range of projects developing entrepreneurial skills and small business. The full report is available at </w:t>
            </w:r>
            <w:hyperlink r:id="rId23" w:history="1">
              <w:r w:rsidRPr="0048471F">
                <w:rPr>
                  <w:rStyle w:val="Hyperlink"/>
                  <w:rFonts w:ascii="Times New Roman" w:eastAsia="Times New Roman" w:hAnsi="Times New Roman" w:cs="Times New Roman"/>
                </w:rPr>
                <w:t>https://sbdc-longwood.com/annual-reports/</w:t>
              </w:r>
            </w:hyperlink>
            <w:r w:rsidR="00010226" w:rsidRPr="0048471F">
              <w:rPr>
                <w:rFonts w:ascii="Times New Roman" w:eastAsia="Times New Roman" w:hAnsi="Times New Roman" w:cs="Times New Roman"/>
              </w:rPr>
              <w:t xml:space="preserve"> .</w:t>
            </w:r>
          </w:p>
          <w:p w14:paraId="64BAD895" w14:textId="70A55F70" w:rsidR="00B82609" w:rsidRPr="0048471F" w:rsidRDefault="00B82609" w:rsidP="00DA1CFF">
            <w:pPr>
              <w:rPr>
                <w:rFonts w:ascii="Times New Roman" w:hAnsi="Times New Roman" w:cs="Times New Roman"/>
              </w:rPr>
            </w:pPr>
          </w:p>
        </w:tc>
      </w:tr>
    </w:tbl>
    <w:p w14:paraId="57E5AAA2" w14:textId="20CFDEA6" w:rsidR="00CF632C" w:rsidRPr="0048471F" w:rsidRDefault="00CF632C" w:rsidP="00C11F15">
      <w:pPr>
        <w:rPr>
          <w:rFonts w:ascii="Times New Roman" w:hAnsi="Times New Roman" w:cs="Times New Roman"/>
        </w:rPr>
      </w:pPr>
    </w:p>
    <w:p w14:paraId="10A402A3" w14:textId="35F964D6" w:rsidR="00F06ABB" w:rsidRPr="0048471F" w:rsidRDefault="00F06ABB" w:rsidP="00F06ABB">
      <w:pPr>
        <w:rPr>
          <w:rFonts w:ascii="Times New Roman" w:eastAsia="Times New Roman" w:hAnsi="Times New Roman" w:cs="Times New Roman"/>
          <w:color w:val="222222"/>
          <w:u w:val="single"/>
        </w:rPr>
      </w:pPr>
      <w:r w:rsidRPr="0048471F">
        <w:rPr>
          <w:rFonts w:ascii="Times New Roman" w:eastAsia="Times New Roman" w:hAnsi="Times New Roman" w:cs="Times New Roman"/>
          <w:b/>
          <w:bCs/>
          <w:color w:val="222222"/>
          <w:u w:val="single"/>
        </w:rPr>
        <w:t xml:space="preserve">SECTION </w:t>
      </w:r>
      <w:r w:rsidR="00E23A09" w:rsidRPr="0048471F">
        <w:rPr>
          <w:rFonts w:ascii="Times New Roman" w:eastAsia="Times New Roman" w:hAnsi="Times New Roman" w:cs="Times New Roman"/>
          <w:b/>
          <w:bCs/>
          <w:color w:val="222222"/>
          <w:u w:val="single"/>
        </w:rPr>
        <w:t>G</w:t>
      </w:r>
      <w:r w:rsidRPr="0048471F">
        <w:rPr>
          <w:rFonts w:ascii="Times New Roman" w:eastAsia="Times New Roman" w:hAnsi="Times New Roman" w:cs="Times New Roman"/>
          <w:b/>
          <w:bCs/>
          <w:color w:val="222222"/>
          <w:u w:val="single"/>
        </w:rPr>
        <w:t>: FREEDOM OF EXPRESSION AND INQUIRY, FREE SPEECH, ACADEMIC FREEDOM AND DIVERSITY OF THOUGHT</w:t>
      </w:r>
    </w:p>
    <w:tbl>
      <w:tblPr>
        <w:tblStyle w:val="TableGrid"/>
        <w:tblW w:w="0" w:type="auto"/>
        <w:tblLook w:val="04A0" w:firstRow="1" w:lastRow="0" w:firstColumn="1" w:lastColumn="0" w:noHBand="0" w:noVBand="1"/>
      </w:tblPr>
      <w:tblGrid>
        <w:gridCol w:w="9350"/>
      </w:tblGrid>
      <w:tr w:rsidR="0064578A" w:rsidRPr="0048471F" w14:paraId="4E8BC985" w14:textId="77777777" w:rsidTr="036EE041">
        <w:trPr>
          <w:cantSplit/>
        </w:trPr>
        <w:tc>
          <w:tcPr>
            <w:tcW w:w="9350" w:type="dxa"/>
          </w:tcPr>
          <w:p w14:paraId="76023A84" w14:textId="3FFD142F" w:rsidR="0064578A" w:rsidRPr="0048471F" w:rsidRDefault="00E23A09" w:rsidP="00DA1CFF">
            <w:pPr>
              <w:rPr>
                <w:rFonts w:ascii="Times New Roman" w:hAnsi="Times New Roman" w:cs="Times New Roman"/>
                <w:b/>
                <w:bCs/>
              </w:rPr>
            </w:pPr>
            <w:r w:rsidRPr="0048471F">
              <w:rPr>
                <w:rFonts w:ascii="Times New Roman" w:eastAsia="Times New Roman" w:hAnsi="Times New Roman" w:cs="Times New Roman"/>
                <w:b/>
                <w:bCs/>
                <w:color w:val="222222"/>
              </w:rPr>
              <w:t>G</w:t>
            </w:r>
            <w:r w:rsidR="009D4363" w:rsidRPr="0048471F">
              <w:rPr>
                <w:rFonts w:ascii="Times New Roman" w:eastAsia="Times New Roman" w:hAnsi="Times New Roman" w:cs="Times New Roman"/>
                <w:b/>
                <w:bCs/>
                <w:color w:val="222222"/>
              </w:rPr>
              <w:t>1</w:t>
            </w:r>
            <w:r w:rsidR="0064578A" w:rsidRPr="0048471F">
              <w:rPr>
                <w:rFonts w:ascii="Times New Roman" w:eastAsia="Times New Roman" w:hAnsi="Times New Roman" w:cs="Times New Roman"/>
                <w:b/>
                <w:bCs/>
                <w:color w:val="222222"/>
              </w:rPr>
              <w:t>. Provide a copy of any</w:t>
            </w:r>
            <w:r w:rsidR="001D6981" w:rsidRPr="0048471F">
              <w:rPr>
                <w:rFonts w:ascii="Times New Roman" w:eastAsia="Times New Roman" w:hAnsi="Times New Roman" w:cs="Times New Roman"/>
                <w:b/>
                <w:bCs/>
                <w:color w:val="222222"/>
              </w:rPr>
              <w:t xml:space="preserve"> policy or</w:t>
            </w:r>
            <w:r w:rsidR="0064578A" w:rsidRPr="0048471F">
              <w:rPr>
                <w:rFonts w:ascii="Times New Roman" w:eastAsia="Times New Roman" w:hAnsi="Times New Roman" w:cs="Times New Roman"/>
                <w:b/>
                <w:bCs/>
                <w:color w:val="222222"/>
              </w:rPr>
              <w:t xml:space="preserve"> reports your institution has produced and provide information about annual training or orientation related to this topic.</w:t>
            </w:r>
          </w:p>
        </w:tc>
      </w:tr>
      <w:tr w:rsidR="0064578A" w:rsidRPr="0048471F" w14:paraId="2C7D6A6D" w14:textId="77777777" w:rsidTr="036EE041">
        <w:trPr>
          <w:cantSplit/>
          <w:trHeight w:val="2204"/>
        </w:trPr>
        <w:tc>
          <w:tcPr>
            <w:tcW w:w="9350" w:type="dxa"/>
          </w:tcPr>
          <w:p w14:paraId="439F5180" w14:textId="3ABAA864" w:rsidR="002E65C1" w:rsidRPr="0048471F" w:rsidRDefault="002E65C1" w:rsidP="00DA1CFF">
            <w:pPr>
              <w:rPr>
                <w:rFonts w:ascii="Times New Roman" w:hAnsi="Times New Roman" w:cs="Times New Roman"/>
              </w:rPr>
            </w:pPr>
            <w:r w:rsidRPr="0048471F">
              <w:rPr>
                <w:rFonts w:ascii="Times New Roman" w:hAnsi="Times New Roman" w:cs="Times New Roman"/>
              </w:rPr>
              <w:t>Also included as Appendix VII</w:t>
            </w:r>
          </w:p>
          <w:p w14:paraId="25DAE0B7" w14:textId="77777777" w:rsidR="002E65C1" w:rsidRPr="0048471F" w:rsidRDefault="002E65C1" w:rsidP="00DA1CFF">
            <w:pPr>
              <w:rPr>
                <w:rFonts w:ascii="Times New Roman" w:hAnsi="Times New Roman" w:cs="Times New Roman"/>
              </w:rPr>
            </w:pPr>
          </w:p>
          <w:p w14:paraId="7DDCF8AE" w14:textId="743C2D35" w:rsidR="0064578A" w:rsidRPr="0048471F" w:rsidRDefault="00B82609" w:rsidP="00DA1CFF">
            <w:pPr>
              <w:rPr>
                <w:rFonts w:ascii="Times New Roman" w:hAnsi="Times New Roman" w:cs="Times New Roman"/>
              </w:rPr>
            </w:pPr>
            <w:r w:rsidRPr="0048471F">
              <w:rPr>
                <w:rFonts w:ascii="Times New Roman" w:hAnsi="Times New Roman" w:cs="Times New Roman"/>
              </w:rPr>
              <w:t xml:space="preserve">Longwood’s Freedom of Expression Policy can be found at: </w:t>
            </w:r>
          </w:p>
          <w:p w14:paraId="5B3209D0" w14:textId="3A86D844" w:rsidR="00B82609" w:rsidRPr="0048471F" w:rsidRDefault="00DB4D51" w:rsidP="00DA1CFF">
            <w:pPr>
              <w:rPr>
                <w:rFonts w:ascii="Times New Roman" w:hAnsi="Times New Roman" w:cs="Times New Roman"/>
              </w:rPr>
            </w:pPr>
            <w:hyperlink r:id="rId24" w:history="1">
              <w:r w:rsidR="00B82609" w:rsidRPr="0048471F">
                <w:rPr>
                  <w:rStyle w:val="Hyperlink"/>
                  <w:rFonts w:ascii="Times New Roman" w:hAnsi="Times New Roman" w:cs="Times New Roman"/>
                </w:rPr>
                <w:t>http://solomon.longwood.edu/studentaffairs/policies--procedures/freedom-of-expression-policy.php</w:t>
              </w:r>
            </w:hyperlink>
          </w:p>
          <w:p w14:paraId="0166DE4E" w14:textId="77777777" w:rsidR="00B82609" w:rsidRPr="0048471F" w:rsidRDefault="00B82609" w:rsidP="00DA1CFF">
            <w:pPr>
              <w:rPr>
                <w:rFonts w:ascii="Times New Roman" w:hAnsi="Times New Roman" w:cs="Times New Roman"/>
              </w:rPr>
            </w:pPr>
          </w:p>
          <w:p w14:paraId="1308EEA6" w14:textId="77777777" w:rsidR="00B82609" w:rsidRPr="0048471F" w:rsidRDefault="00B82609" w:rsidP="00B82609">
            <w:pPr>
              <w:rPr>
                <w:rFonts w:ascii="Times New Roman" w:hAnsi="Times New Roman" w:cs="Times New Roman"/>
              </w:rPr>
            </w:pPr>
            <w:r w:rsidRPr="0048471F">
              <w:rPr>
                <w:rFonts w:ascii="Times New Roman" w:hAnsi="Times New Roman" w:cs="Times New Roman"/>
              </w:rPr>
              <w:t>Longwood’s most recent Report on Protected Speech can be found at:</w:t>
            </w:r>
          </w:p>
          <w:p w14:paraId="5E0CB007" w14:textId="34803A0C" w:rsidR="00B82609" w:rsidRPr="0048471F" w:rsidRDefault="00DB4D51" w:rsidP="00B82609">
            <w:pPr>
              <w:rPr>
                <w:rFonts w:ascii="Times New Roman" w:hAnsi="Times New Roman" w:cs="Times New Roman"/>
              </w:rPr>
            </w:pPr>
            <w:hyperlink r:id="rId25">
              <w:r w:rsidR="036EE041" w:rsidRPr="0048471F">
                <w:rPr>
                  <w:rStyle w:val="Hyperlink"/>
                  <w:rFonts w:ascii="Times New Roman" w:hAnsi="Times New Roman" w:cs="Times New Roman"/>
                </w:rPr>
                <w:t>http://solomon.longwood.edu/media/student-affairs/solomon/Report-on-Protected-Speech.pdf</w:t>
              </w:r>
            </w:hyperlink>
          </w:p>
          <w:p w14:paraId="66739BFC" w14:textId="0534F5E3" w:rsidR="036EE041" w:rsidRPr="0048471F" w:rsidRDefault="036EE041" w:rsidP="036EE041">
            <w:pPr>
              <w:rPr>
                <w:rFonts w:ascii="Times New Roman" w:hAnsi="Times New Roman" w:cs="Times New Roman"/>
              </w:rPr>
            </w:pPr>
          </w:p>
          <w:p w14:paraId="0D897A8B" w14:textId="77777777" w:rsidR="00B82609" w:rsidRPr="0048471F" w:rsidRDefault="00B82609" w:rsidP="00B82609">
            <w:pPr>
              <w:rPr>
                <w:rFonts w:ascii="Times New Roman" w:hAnsi="Times New Roman" w:cs="Times New Roman"/>
              </w:rPr>
            </w:pPr>
            <w:r w:rsidRPr="0048471F">
              <w:rPr>
                <w:rFonts w:ascii="Times New Roman" w:hAnsi="Times New Roman" w:cs="Times New Roman"/>
              </w:rPr>
              <w:t>An FAQ on Longwood’s Freedom of Expression Policy can be found at:</w:t>
            </w:r>
          </w:p>
          <w:p w14:paraId="27575F18" w14:textId="44613003" w:rsidR="00B82609" w:rsidRDefault="00DB4D51" w:rsidP="00B82609">
            <w:pPr>
              <w:rPr>
                <w:rFonts w:ascii="Times New Roman" w:hAnsi="Times New Roman" w:cs="Times New Roman"/>
              </w:rPr>
            </w:pPr>
            <w:hyperlink r:id="rId26" w:history="1">
              <w:r w:rsidR="00811EB2" w:rsidRPr="00BC7694">
                <w:rPr>
                  <w:rStyle w:val="Hyperlink"/>
                  <w:rFonts w:ascii="Times New Roman" w:hAnsi="Times New Roman" w:cs="Times New Roman"/>
                </w:rPr>
                <w:t>http://solomon.longwood.edu/media/student-affairs/FAQs-for-Freedom-of-Expression-Policy.pdf</w:t>
              </w:r>
            </w:hyperlink>
          </w:p>
          <w:p w14:paraId="63BEDEFD" w14:textId="74101089" w:rsidR="00811EB2" w:rsidRPr="0048471F" w:rsidRDefault="00811EB2" w:rsidP="00B82609">
            <w:pPr>
              <w:rPr>
                <w:rFonts w:ascii="Times New Roman" w:hAnsi="Times New Roman" w:cs="Times New Roman"/>
              </w:rPr>
            </w:pPr>
          </w:p>
        </w:tc>
      </w:tr>
    </w:tbl>
    <w:p w14:paraId="619D38F4" w14:textId="77777777" w:rsidR="00CF632C" w:rsidRPr="0048471F" w:rsidRDefault="00CF632C" w:rsidP="00C11F15">
      <w:pPr>
        <w:rPr>
          <w:rFonts w:ascii="Times New Roman" w:hAnsi="Times New Roman" w:cs="Times New Roman"/>
        </w:rPr>
      </w:pPr>
    </w:p>
    <w:p w14:paraId="1AB445EC" w14:textId="1C8AD6C1" w:rsidR="0090497A" w:rsidRPr="0048471F" w:rsidRDefault="0090497A" w:rsidP="00C11F15">
      <w:pPr>
        <w:rPr>
          <w:rFonts w:ascii="Times New Roman" w:hAnsi="Times New Roman" w:cs="Times New Roman"/>
          <w:b/>
          <w:bCs/>
          <w:u w:val="single"/>
        </w:rPr>
      </w:pPr>
      <w:r w:rsidRPr="0048471F">
        <w:rPr>
          <w:rFonts w:ascii="Times New Roman" w:hAnsi="Times New Roman" w:cs="Times New Roman"/>
          <w:b/>
          <w:bCs/>
          <w:u w:val="single"/>
        </w:rPr>
        <w:t>SECTION H: NEW SCHOOLS, SITES, AND MERGERS</w:t>
      </w:r>
    </w:p>
    <w:tbl>
      <w:tblPr>
        <w:tblStyle w:val="TableGrid"/>
        <w:tblW w:w="0" w:type="auto"/>
        <w:tblLook w:val="04A0" w:firstRow="1" w:lastRow="0" w:firstColumn="1" w:lastColumn="0" w:noHBand="0" w:noVBand="1"/>
      </w:tblPr>
      <w:tblGrid>
        <w:gridCol w:w="9350"/>
      </w:tblGrid>
      <w:tr w:rsidR="0090497A" w:rsidRPr="0048471F" w14:paraId="34D53F5A" w14:textId="77777777" w:rsidTr="7214DE1F">
        <w:trPr>
          <w:cantSplit/>
        </w:trPr>
        <w:tc>
          <w:tcPr>
            <w:tcW w:w="9350" w:type="dxa"/>
          </w:tcPr>
          <w:p w14:paraId="30A13E06" w14:textId="155D5F04" w:rsidR="0090497A" w:rsidRPr="0048471F" w:rsidRDefault="0090497A" w:rsidP="005A1DC3">
            <w:pPr>
              <w:rPr>
                <w:rFonts w:ascii="Times New Roman" w:hAnsi="Times New Roman" w:cs="Times New Roman"/>
                <w:b/>
                <w:bCs/>
              </w:rPr>
            </w:pPr>
            <w:r w:rsidRPr="0048471F">
              <w:rPr>
                <w:rFonts w:ascii="Times New Roman" w:eastAsia="Times New Roman" w:hAnsi="Times New Roman" w:cs="Times New Roman"/>
                <w:b/>
                <w:bCs/>
                <w:color w:val="222222"/>
              </w:rPr>
              <w:t>H1. Provide information on any new instructional sites, schools, or mergers supported by all types of funding that your institution is considering or planning to undertake during the six-year period.</w:t>
            </w:r>
          </w:p>
        </w:tc>
      </w:tr>
      <w:tr w:rsidR="0090497A" w:rsidRPr="0048471F" w14:paraId="463A6788" w14:textId="77777777" w:rsidTr="00541758">
        <w:trPr>
          <w:cantSplit/>
          <w:trHeight w:val="2105"/>
        </w:trPr>
        <w:tc>
          <w:tcPr>
            <w:tcW w:w="9350" w:type="dxa"/>
          </w:tcPr>
          <w:p w14:paraId="5477FE51" w14:textId="67B04D9E" w:rsidR="0090497A" w:rsidRPr="0048471F" w:rsidRDefault="0090497A" w:rsidP="005A1DC3">
            <w:pPr>
              <w:rPr>
                <w:rFonts w:ascii="Times New Roman" w:hAnsi="Times New Roman" w:cs="Times New Roman"/>
              </w:rPr>
            </w:pPr>
          </w:p>
          <w:p w14:paraId="496BB6A3" w14:textId="22A15A6C" w:rsidR="00D34401" w:rsidRPr="0048471F" w:rsidRDefault="7214DE1F" w:rsidP="005A1DC3">
            <w:pPr>
              <w:rPr>
                <w:rFonts w:ascii="Times New Roman" w:hAnsi="Times New Roman" w:cs="Times New Roman"/>
              </w:rPr>
            </w:pPr>
            <w:r w:rsidRPr="0048471F">
              <w:rPr>
                <w:rFonts w:ascii="Times New Roman" w:hAnsi="Times New Roman" w:cs="Times New Roman"/>
              </w:rPr>
              <w:t>Longwood is not currently considering any additional instructional sites, schools or mergers.</w:t>
            </w:r>
          </w:p>
          <w:p w14:paraId="6C5CC2EA" w14:textId="5484D840" w:rsidR="00D34401" w:rsidRPr="0048471F" w:rsidRDefault="7214DE1F" w:rsidP="005A1DC3">
            <w:pPr>
              <w:rPr>
                <w:rFonts w:ascii="Times New Roman" w:hAnsi="Times New Roman" w:cs="Times New Roman"/>
              </w:rPr>
            </w:pPr>
            <w:r w:rsidRPr="0048471F">
              <w:rPr>
                <w:rFonts w:ascii="Times New Roman" w:hAnsi="Times New Roman" w:cs="Times New Roman"/>
              </w:rPr>
              <w:t>Longwood continues to offer its Bachelor’s in Elementary Education and in Early Childhood Education at New College Institute. We are amenable to reestablishing programs as part of our partnership with Southern Virginia Higher Education Center if there is demand. Programs such as School Librarianship typically include elements of travel to different locations within the Commonwealth for portions of delivery.</w:t>
            </w:r>
          </w:p>
          <w:p w14:paraId="73EC2AFF" w14:textId="155CC4A8" w:rsidR="00247657" w:rsidRPr="0048471F" w:rsidRDefault="00B65A83" w:rsidP="00247657">
            <w:pPr>
              <w:rPr>
                <w:rFonts w:ascii="Times New Roman" w:hAnsi="Times New Roman" w:cs="Times New Roman"/>
              </w:rPr>
            </w:pPr>
            <w:r w:rsidRPr="0048471F">
              <w:rPr>
                <w:rFonts w:ascii="Times New Roman" w:hAnsi="Times New Roman" w:cs="Times New Roman"/>
              </w:rPr>
              <w:t xml:space="preserve"> </w:t>
            </w:r>
          </w:p>
        </w:tc>
      </w:tr>
    </w:tbl>
    <w:p w14:paraId="590EF624" w14:textId="1894A70F" w:rsidR="00541758" w:rsidRDefault="00541758" w:rsidP="005F553C">
      <w:pPr>
        <w:rPr>
          <w:rFonts w:ascii="Times New Roman" w:eastAsia="Times New Roman" w:hAnsi="Times New Roman" w:cs="Times New Roman"/>
          <w:b/>
          <w:bCs/>
          <w:color w:val="222222"/>
          <w:u w:val="single"/>
        </w:rPr>
      </w:pPr>
    </w:p>
    <w:p w14:paraId="19D9BBD3" w14:textId="77777777" w:rsidR="00C53934" w:rsidRDefault="00C53934" w:rsidP="005F553C">
      <w:pPr>
        <w:rPr>
          <w:rFonts w:ascii="Times New Roman" w:eastAsia="Times New Roman" w:hAnsi="Times New Roman" w:cs="Times New Roman"/>
          <w:b/>
          <w:bCs/>
          <w:color w:val="222222"/>
          <w:u w:val="single"/>
        </w:rPr>
      </w:pPr>
    </w:p>
    <w:p w14:paraId="72D6C820" w14:textId="1FAD5E7F" w:rsidR="005F553C" w:rsidRPr="0048471F" w:rsidRDefault="003D0FE5" w:rsidP="005F553C">
      <w:pPr>
        <w:rPr>
          <w:rFonts w:ascii="Times New Roman" w:eastAsia="Times New Roman" w:hAnsi="Times New Roman" w:cs="Times New Roman"/>
          <w:color w:val="222222"/>
          <w:u w:val="single"/>
        </w:rPr>
      </w:pPr>
      <w:r w:rsidRPr="0048471F">
        <w:rPr>
          <w:rFonts w:ascii="Times New Roman" w:eastAsia="Times New Roman" w:hAnsi="Times New Roman" w:cs="Times New Roman"/>
          <w:b/>
          <w:bCs/>
          <w:color w:val="222222"/>
          <w:u w:val="single"/>
        </w:rPr>
        <w:lastRenderedPageBreak/>
        <w:t xml:space="preserve">[OPTIONAL] SECTION </w:t>
      </w:r>
      <w:r w:rsidR="008F709D" w:rsidRPr="0048471F">
        <w:rPr>
          <w:rFonts w:ascii="Times New Roman" w:eastAsia="Times New Roman" w:hAnsi="Times New Roman" w:cs="Times New Roman"/>
          <w:b/>
          <w:bCs/>
          <w:color w:val="222222"/>
          <w:u w:val="single"/>
        </w:rPr>
        <w:t>I</w:t>
      </w:r>
      <w:r w:rsidRPr="0048471F">
        <w:rPr>
          <w:rFonts w:ascii="Times New Roman" w:eastAsia="Times New Roman" w:hAnsi="Times New Roman" w:cs="Times New Roman"/>
          <w:b/>
          <w:bCs/>
          <w:color w:val="222222"/>
          <w:u w:val="single"/>
        </w:rPr>
        <w:t xml:space="preserve">: </w:t>
      </w:r>
      <w:r w:rsidR="002B4119" w:rsidRPr="0048471F">
        <w:rPr>
          <w:rFonts w:ascii="Times New Roman" w:eastAsia="Times New Roman" w:hAnsi="Times New Roman" w:cs="Times New Roman"/>
          <w:b/>
          <w:bCs/>
          <w:color w:val="222222"/>
          <w:u w:val="single"/>
        </w:rPr>
        <w:t>RESEARCH</w:t>
      </w:r>
    </w:p>
    <w:tbl>
      <w:tblPr>
        <w:tblStyle w:val="TableGrid"/>
        <w:tblW w:w="0" w:type="auto"/>
        <w:tblLook w:val="04A0" w:firstRow="1" w:lastRow="0" w:firstColumn="1" w:lastColumn="0" w:noHBand="0" w:noVBand="1"/>
      </w:tblPr>
      <w:tblGrid>
        <w:gridCol w:w="9350"/>
      </w:tblGrid>
      <w:tr w:rsidR="0064578A" w:rsidRPr="0048471F" w14:paraId="1A39F359" w14:textId="77777777" w:rsidTr="7214DE1F">
        <w:trPr>
          <w:cantSplit/>
        </w:trPr>
        <w:tc>
          <w:tcPr>
            <w:tcW w:w="9350" w:type="dxa"/>
          </w:tcPr>
          <w:p w14:paraId="1D7E8827" w14:textId="18080EA5" w:rsidR="0064578A" w:rsidRPr="0048471F" w:rsidRDefault="008F709D" w:rsidP="00DA1CFF">
            <w:pPr>
              <w:rPr>
                <w:rFonts w:ascii="Times New Roman" w:hAnsi="Times New Roman" w:cs="Times New Roman"/>
                <w:b/>
                <w:bCs/>
              </w:rPr>
            </w:pPr>
            <w:r w:rsidRPr="0048471F">
              <w:rPr>
                <w:rFonts w:ascii="Times New Roman" w:eastAsia="Times New Roman" w:hAnsi="Times New Roman" w:cs="Times New Roman"/>
                <w:b/>
                <w:bCs/>
                <w:color w:val="222222"/>
              </w:rPr>
              <w:t>I</w:t>
            </w:r>
            <w:r w:rsidR="009D4363" w:rsidRPr="0048471F">
              <w:rPr>
                <w:rFonts w:ascii="Times New Roman" w:eastAsia="Times New Roman" w:hAnsi="Times New Roman" w:cs="Times New Roman"/>
                <w:b/>
                <w:bCs/>
                <w:color w:val="222222"/>
              </w:rPr>
              <w:t>1</w:t>
            </w:r>
            <w:r w:rsidR="0064578A" w:rsidRPr="0048471F">
              <w:rPr>
                <w:rFonts w:ascii="Times New Roman" w:eastAsia="Times New Roman" w:hAnsi="Times New Roman" w:cs="Times New Roman"/>
                <w:b/>
                <w:bCs/>
                <w:color w:val="222222"/>
              </w:rPr>
              <w:t xml:space="preserve">. [OPTIONAL] </w:t>
            </w:r>
            <w:r w:rsidR="001A796D" w:rsidRPr="0048471F">
              <w:rPr>
                <w:rFonts w:ascii="Times New Roman" w:eastAsia="Times New Roman" w:hAnsi="Times New Roman" w:cs="Times New Roman"/>
                <w:b/>
                <w:bCs/>
                <w:color w:val="222222"/>
              </w:rPr>
              <w:t>H</w:t>
            </w:r>
            <w:r w:rsidR="0064578A" w:rsidRPr="0048471F">
              <w:rPr>
                <w:rFonts w:ascii="Times New Roman" w:eastAsia="Times New Roman" w:hAnsi="Times New Roman" w:cs="Times New Roman"/>
                <w:b/>
                <w:bCs/>
                <w:color w:val="222222"/>
              </w:rPr>
              <w:t>ighlight any strategic research priorities, programs, or key areas of investment (e.g., hiring plans, critical research agendas, interdisciplinary centers, business partnerships, commercialization efforts) and IP dissemination and commercialization priorities you intend to pursue over the next 6 years</w:t>
            </w:r>
            <w:r w:rsidR="005F1589" w:rsidRPr="0048471F">
              <w:rPr>
                <w:rFonts w:ascii="Times New Roman" w:eastAsia="Times New Roman" w:hAnsi="Times New Roman" w:cs="Times New Roman"/>
                <w:b/>
                <w:bCs/>
                <w:color w:val="222222"/>
              </w:rPr>
              <w:t xml:space="preserve"> that have not already been mentioned in this narrative</w:t>
            </w:r>
            <w:r w:rsidR="0064578A" w:rsidRPr="0048471F">
              <w:rPr>
                <w:rFonts w:ascii="Times New Roman" w:eastAsia="Times New Roman" w:hAnsi="Times New Roman" w:cs="Times New Roman"/>
                <w:b/>
                <w:bCs/>
                <w:color w:val="222222"/>
              </w:rPr>
              <w:t xml:space="preserve">. What are the anticipated benefits to your </w:t>
            </w:r>
            <w:r w:rsidR="00F3635B" w:rsidRPr="0048471F">
              <w:rPr>
                <w:rFonts w:ascii="Times New Roman" w:eastAsia="Times New Roman" w:hAnsi="Times New Roman" w:cs="Times New Roman"/>
                <w:b/>
                <w:bCs/>
                <w:color w:val="222222"/>
              </w:rPr>
              <w:t xml:space="preserve">faculty attraction/retention strategy, student value proposition, and the economic competitiveness of </w:t>
            </w:r>
            <w:r w:rsidR="0064578A" w:rsidRPr="0048471F">
              <w:rPr>
                <w:rFonts w:ascii="Times New Roman" w:eastAsia="Times New Roman" w:hAnsi="Times New Roman" w:cs="Times New Roman"/>
                <w:b/>
                <w:bCs/>
                <w:color w:val="222222"/>
              </w:rPr>
              <w:t>the Commonwealth?</w:t>
            </w:r>
          </w:p>
        </w:tc>
      </w:tr>
      <w:tr w:rsidR="0064578A" w:rsidRPr="0048471F" w14:paraId="7E3702DC" w14:textId="77777777" w:rsidTr="00811EB2">
        <w:trPr>
          <w:cantSplit/>
          <w:trHeight w:val="2375"/>
        </w:trPr>
        <w:tc>
          <w:tcPr>
            <w:tcW w:w="9350" w:type="dxa"/>
          </w:tcPr>
          <w:p w14:paraId="0A38B101" w14:textId="77777777" w:rsidR="0064578A" w:rsidRPr="0048471F" w:rsidRDefault="0064578A" w:rsidP="00DA1CFF">
            <w:pPr>
              <w:rPr>
                <w:rFonts w:ascii="Times New Roman" w:hAnsi="Times New Roman" w:cs="Times New Roman"/>
              </w:rPr>
            </w:pPr>
          </w:p>
          <w:p w14:paraId="3C395322" w14:textId="442C76CC" w:rsidR="00247657" w:rsidRPr="0048471F" w:rsidRDefault="7214DE1F" w:rsidP="000D7DBD">
            <w:pPr>
              <w:rPr>
                <w:rFonts w:ascii="Times New Roman" w:hAnsi="Times New Roman" w:cs="Times New Roman"/>
              </w:rPr>
            </w:pPr>
            <w:r w:rsidRPr="0048471F">
              <w:rPr>
                <w:rFonts w:ascii="Times New Roman" w:hAnsi="Times New Roman" w:cs="Times New Roman"/>
              </w:rPr>
              <w:t xml:space="preserve">Longwood is foremost a teaching institution. Faculty are encouraged to conduct research, and many have important research agendas underway, in particular in fields such as biology, chemistry, education and business. However, Longwood faculty frequently involve undergraduate students in their research. Expanding undergraduate research opportunities has been an area of concerted focus over the past eight years. One outcome of this focus is the highly successful PRISM research program, an 8-week intensive research program for STEM. This NSF-funded program immerses students in an intensive research environment, providing a strong launching pad for career or graduate work.   </w:t>
            </w:r>
          </w:p>
        </w:tc>
      </w:tr>
    </w:tbl>
    <w:p w14:paraId="79B5EAAD" w14:textId="77777777" w:rsidR="00EA75CE" w:rsidRPr="0048471F" w:rsidRDefault="00EA75CE" w:rsidP="005F553C">
      <w:pPr>
        <w:rPr>
          <w:rFonts w:ascii="Times New Roman" w:hAnsi="Times New Roman" w:cs="Times New Roman"/>
        </w:rPr>
      </w:pPr>
    </w:p>
    <w:p w14:paraId="35527581" w14:textId="4A2858D6" w:rsidR="008F2829" w:rsidRPr="0048471F" w:rsidRDefault="003D0FE5" w:rsidP="008F2829">
      <w:pPr>
        <w:rPr>
          <w:rFonts w:ascii="Times New Roman" w:eastAsia="Times New Roman" w:hAnsi="Times New Roman" w:cs="Times New Roman"/>
          <w:color w:val="222222"/>
          <w:u w:val="single"/>
        </w:rPr>
      </w:pPr>
      <w:r w:rsidRPr="0048471F">
        <w:rPr>
          <w:rFonts w:ascii="Times New Roman" w:eastAsia="Times New Roman" w:hAnsi="Times New Roman" w:cs="Times New Roman"/>
          <w:b/>
          <w:bCs/>
          <w:color w:val="222222"/>
          <w:u w:val="single"/>
        </w:rPr>
        <w:t xml:space="preserve">[OPTIONAL] SECTION </w:t>
      </w:r>
      <w:r w:rsidR="008F709D" w:rsidRPr="0048471F">
        <w:rPr>
          <w:rFonts w:ascii="Times New Roman" w:eastAsia="Times New Roman" w:hAnsi="Times New Roman" w:cs="Times New Roman"/>
          <w:b/>
          <w:bCs/>
          <w:color w:val="222222"/>
          <w:u w:val="single"/>
        </w:rPr>
        <w:t>J</w:t>
      </w:r>
      <w:r w:rsidR="008F2829" w:rsidRPr="0048471F">
        <w:rPr>
          <w:rFonts w:ascii="Times New Roman" w:eastAsia="Times New Roman" w:hAnsi="Times New Roman" w:cs="Times New Roman"/>
          <w:b/>
          <w:bCs/>
          <w:color w:val="222222"/>
          <w:u w:val="single"/>
        </w:rPr>
        <w:t>: COLLABORATION</w:t>
      </w:r>
    </w:p>
    <w:tbl>
      <w:tblPr>
        <w:tblStyle w:val="TableGrid"/>
        <w:tblW w:w="0" w:type="auto"/>
        <w:tblLook w:val="04A0" w:firstRow="1" w:lastRow="0" w:firstColumn="1" w:lastColumn="0" w:noHBand="0" w:noVBand="1"/>
      </w:tblPr>
      <w:tblGrid>
        <w:gridCol w:w="9350"/>
      </w:tblGrid>
      <w:tr w:rsidR="00F928D9" w:rsidRPr="0048471F" w14:paraId="40418076" w14:textId="77777777" w:rsidTr="6F67C22D">
        <w:trPr>
          <w:cantSplit/>
        </w:trPr>
        <w:tc>
          <w:tcPr>
            <w:tcW w:w="9350" w:type="dxa"/>
          </w:tcPr>
          <w:p w14:paraId="2B719A84" w14:textId="50DBD2B6" w:rsidR="00F928D9" w:rsidRPr="0048471F" w:rsidRDefault="008F709D" w:rsidP="00DA1CFF">
            <w:pPr>
              <w:rPr>
                <w:rFonts w:ascii="Times New Roman" w:hAnsi="Times New Roman" w:cs="Times New Roman"/>
                <w:b/>
                <w:bCs/>
              </w:rPr>
            </w:pPr>
            <w:r w:rsidRPr="0048471F">
              <w:rPr>
                <w:rFonts w:ascii="Times New Roman" w:eastAsia="Times New Roman" w:hAnsi="Times New Roman" w:cs="Times New Roman"/>
                <w:b/>
                <w:bCs/>
                <w:color w:val="222222"/>
              </w:rPr>
              <w:t>J</w:t>
            </w:r>
            <w:r w:rsidR="009D4363" w:rsidRPr="0048471F">
              <w:rPr>
                <w:rFonts w:ascii="Times New Roman" w:eastAsia="Times New Roman" w:hAnsi="Times New Roman" w:cs="Times New Roman"/>
                <w:b/>
                <w:bCs/>
                <w:color w:val="222222"/>
              </w:rPr>
              <w:t>1</w:t>
            </w:r>
            <w:r w:rsidR="00F928D9" w:rsidRPr="0048471F">
              <w:rPr>
                <w:rFonts w:ascii="Times New Roman" w:eastAsia="Times New Roman" w:hAnsi="Times New Roman" w:cs="Times New Roman"/>
                <w:b/>
                <w:bCs/>
                <w:color w:val="222222"/>
              </w:rPr>
              <w:t xml:space="preserve">. [OPTIONAL] </w:t>
            </w:r>
            <w:r w:rsidR="001A796D" w:rsidRPr="0048471F">
              <w:rPr>
                <w:rFonts w:ascii="Times New Roman" w:eastAsia="Times New Roman" w:hAnsi="Times New Roman" w:cs="Times New Roman"/>
                <w:b/>
                <w:bCs/>
                <w:color w:val="222222"/>
              </w:rPr>
              <w:t>O</w:t>
            </w:r>
            <w:r w:rsidR="00F928D9" w:rsidRPr="0048471F">
              <w:rPr>
                <w:rFonts w:ascii="Times New Roman" w:eastAsia="Times New Roman" w:hAnsi="Times New Roman" w:cs="Times New Roman"/>
                <w:b/>
                <w:bCs/>
                <w:color w:val="222222"/>
              </w:rPr>
              <w:t xml:space="preserve">utline any existing or potential initiatives </w:t>
            </w:r>
            <w:r w:rsidR="005F1589" w:rsidRPr="0048471F">
              <w:rPr>
                <w:rFonts w:ascii="Times New Roman" w:eastAsia="Times New Roman" w:hAnsi="Times New Roman" w:cs="Times New Roman"/>
                <w:b/>
                <w:bCs/>
                <w:color w:val="222222"/>
              </w:rPr>
              <w:t xml:space="preserve">you have not already highlighted in this narrative </w:t>
            </w:r>
            <w:r w:rsidR="00F928D9" w:rsidRPr="0048471F">
              <w:rPr>
                <w:rFonts w:ascii="Times New Roman" w:eastAsia="Times New Roman" w:hAnsi="Times New Roman" w:cs="Times New Roman"/>
                <w:b/>
                <w:bCs/>
                <w:color w:val="222222"/>
              </w:rPr>
              <w:t>that feature collaboration across public higher education institutions (and other state agencies as appropriate) in furthering the goals outlined in sections B-D. What is the expected impact and in what timeframe? What is the timeline for the initiative and how far along is it? What (if anything) would be required from a budget or policy perspective to facilitate the success of the initiative?</w:t>
            </w:r>
          </w:p>
        </w:tc>
      </w:tr>
      <w:tr w:rsidR="00F928D9" w:rsidRPr="0048471F" w14:paraId="4BECBE78" w14:textId="77777777" w:rsidTr="00541758">
        <w:trPr>
          <w:trHeight w:val="2870"/>
        </w:trPr>
        <w:tc>
          <w:tcPr>
            <w:tcW w:w="9350" w:type="dxa"/>
          </w:tcPr>
          <w:p w14:paraId="4EDD5FBD" w14:textId="5BCA6990" w:rsidR="000A3EE0" w:rsidRPr="0048471F" w:rsidRDefault="000A3EE0" w:rsidP="6F67C22D">
            <w:pPr>
              <w:rPr>
                <w:rFonts w:ascii="Times New Roman" w:hAnsi="Times New Roman" w:cs="Times New Roman"/>
              </w:rPr>
            </w:pPr>
          </w:p>
          <w:p w14:paraId="1AF8D143" w14:textId="1740B589" w:rsidR="6F67C22D" w:rsidRPr="0048471F" w:rsidRDefault="6F67C22D" w:rsidP="6F67C22D">
            <w:pPr>
              <w:rPr>
                <w:rFonts w:ascii="Times New Roman" w:hAnsi="Times New Roman" w:cs="Times New Roman"/>
              </w:rPr>
            </w:pPr>
            <w:r w:rsidRPr="0048471F">
              <w:rPr>
                <w:rFonts w:ascii="Times New Roman" w:hAnsi="Times New Roman" w:cs="Times New Roman"/>
              </w:rPr>
              <w:t xml:space="preserve">Longwood is an active leader in the </w:t>
            </w:r>
            <w:r w:rsidRPr="0048471F">
              <w:rPr>
                <w:rFonts w:ascii="Times New Roman" w:hAnsi="Times New Roman" w:cs="Times New Roman"/>
                <w:b/>
              </w:rPr>
              <w:t>Virginia Education Collaborative</w:t>
            </w:r>
            <w:r w:rsidRPr="0048471F">
              <w:rPr>
                <w:rFonts w:ascii="Times New Roman" w:hAnsi="Times New Roman" w:cs="Times New Roman"/>
              </w:rPr>
              <w:t xml:space="preserve">, the organization of Virginia’s university Educator Preparation Programs (EPPs) working to help address policy challenges to alleviate the teacher shortage.  </w:t>
            </w:r>
          </w:p>
          <w:p w14:paraId="0FC80E01" w14:textId="044063DC" w:rsidR="006434A5" w:rsidRPr="0048471F" w:rsidRDefault="006434A5" w:rsidP="006434A5">
            <w:pPr>
              <w:rPr>
                <w:b/>
              </w:rPr>
            </w:pPr>
          </w:p>
          <w:p w14:paraId="6CEB5956" w14:textId="1FA6CA0B" w:rsidR="006434A5" w:rsidRPr="0048471F" w:rsidRDefault="006434A5" w:rsidP="6F67C22D">
            <w:pPr>
              <w:rPr>
                <w:rFonts w:ascii="Times New Roman" w:hAnsi="Times New Roman" w:cs="Times New Roman"/>
                <w:sz w:val="24"/>
                <w:szCs w:val="24"/>
              </w:rPr>
            </w:pPr>
            <w:r w:rsidRPr="0048471F">
              <w:rPr>
                <w:rFonts w:ascii="Times New Roman" w:hAnsi="Times New Roman" w:cs="Times New Roman"/>
                <w:sz w:val="24"/>
                <w:szCs w:val="24"/>
              </w:rPr>
              <w:t xml:space="preserve">Longwood has joined the SCHEV cohort working with the </w:t>
            </w:r>
            <w:r w:rsidRPr="0048471F">
              <w:rPr>
                <w:rFonts w:ascii="Times New Roman" w:hAnsi="Times New Roman" w:cs="Times New Roman"/>
                <w:b/>
                <w:sz w:val="24"/>
                <w:szCs w:val="24"/>
              </w:rPr>
              <w:t>Constructive Dialogue Institute</w:t>
            </w:r>
            <w:r w:rsidRPr="0048471F">
              <w:rPr>
                <w:rFonts w:ascii="Times New Roman" w:hAnsi="Times New Roman" w:cs="Times New Roman"/>
                <w:sz w:val="24"/>
                <w:szCs w:val="24"/>
              </w:rPr>
              <w:t xml:space="preserve"> (CDI) to map civic dialogue activities on campus and to develop and implement a plan to roll out trainings and tools that can enhance </w:t>
            </w:r>
            <w:r w:rsidR="00BE2443" w:rsidRPr="0048471F">
              <w:rPr>
                <w:rFonts w:ascii="Times New Roman" w:hAnsi="Times New Roman" w:cs="Times New Roman"/>
                <w:sz w:val="24"/>
                <w:szCs w:val="24"/>
              </w:rPr>
              <w:t xml:space="preserve">that kind of work on our campus. </w:t>
            </w:r>
            <w:r w:rsidRPr="0048471F">
              <w:rPr>
                <w:rFonts w:ascii="Times New Roman" w:hAnsi="Times New Roman" w:cs="Times New Roman"/>
                <w:sz w:val="24"/>
                <w:szCs w:val="24"/>
              </w:rPr>
              <w:t xml:space="preserve">We are planning to implement this CDI training as part of our Civitae Core Curriculum. </w:t>
            </w:r>
          </w:p>
          <w:p w14:paraId="67B0FCA0" w14:textId="7B665006" w:rsidR="006434A5" w:rsidRPr="0048471F" w:rsidRDefault="006434A5" w:rsidP="6F67C22D">
            <w:pPr>
              <w:rPr>
                <w:rFonts w:ascii="Times New Roman" w:hAnsi="Times New Roman" w:cs="Times New Roman"/>
                <w:sz w:val="24"/>
                <w:szCs w:val="24"/>
              </w:rPr>
            </w:pPr>
          </w:p>
          <w:p w14:paraId="13E96B04" w14:textId="56574712" w:rsidR="006434A5" w:rsidRPr="0048471F" w:rsidRDefault="006434A5" w:rsidP="006434A5">
            <w:pPr>
              <w:shd w:val="clear" w:color="auto" w:fill="FFFFFF"/>
              <w:rPr>
                <w:rFonts w:ascii="Times New Roman" w:eastAsia="Times New Roman" w:hAnsi="Times New Roman" w:cs="Times New Roman"/>
                <w:color w:val="212121"/>
                <w:sz w:val="24"/>
                <w:szCs w:val="24"/>
              </w:rPr>
            </w:pPr>
            <w:r w:rsidRPr="0048471F">
              <w:rPr>
                <w:rFonts w:ascii="Times New Roman" w:eastAsia="Times New Roman" w:hAnsi="Times New Roman" w:cs="Times New Roman"/>
                <w:color w:val="212121"/>
                <w:sz w:val="24"/>
                <w:szCs w:val="24"/>
              </w:rPr>
              <w:t>The proposed S-STEM Collaborative Planning project, </w:t>
            </w:r>
            <w:r w:rsidRPr="0048471F">
              <w:rPr>
                <w:rFonts w:ascii="Times New Roman" w:eastAsia="Times New Roman" w:hAnsi="Times New Roman" w:cs="Times New Roman"/>
                <w:b/>
                <w:i/>
                <w:iCs/>
                <w:color w:val="212121"/>
                <w:sz w:val="24"/>
                <w:szCs w:val="24"/>
              </w:rPr>
              <w:t>Bridging Rural Access in Virginia (BRAVA): Building Partnerships for STEM Pathways</w:t>
            </w:r>
            <w:r w:rsidRPr="0048471F">
              <w:rPr>
                <w:rFonts w:ascii="Times New Roman" w:eastAsia="Times New Roman" w:hAnsi="Times New Roman" w:cs="Times New Roman"/>
                <w:color w:val="212121"/>
                <w:sz w:val="24"/>
                <w:szCs w:val="24"/>
              </w:rPr>
              <w:t xml:space="preserve">, which has received a one-year NSF planning grant, will work to develop pathways to bachelor’s degrees for STEM students at VCCS institutions serving predominantly rural students. Mountain Gateway Community College, Danville Community College, Virginia Western Community College, Longwood University, and at least two additional community colleges will collaborate to support students in rural Virginia as they earn their Associate’s degrees and transition to earn their STEM Bachelor’s degrees, by cultivating an ecosystem of support services and providing significant scholarship funding. </w:t>
            </w:r>
          </w:p>
          <w:p w14:paraId="14FAE96B" w14:textId="4BFB098C" w:rsidR="000A3EE0" w:rsidRPr="0048471F" w:rsidRDefault="000A3EE0" w:rsidP="6F67C22D">
            <w:pPr>
              <w:rPr>
                <w:rFonts w:ascii="Times New Roman" w:hAnsi="Times New Roman" w:cs="Times New Roman"/>
              </w:rPr>
            </w:pPr>
          </w:p>
          <w:p w14:paraId="4840BAC2" w14:textId="77777777" w:rsidR="000A3EE0" w:rsidRPr="0048471F" w:rsidRDefault="6F67C22D" w:rsidP="00D53F01">
            <w:pPr>
              <w:rPr>
                <w:rFonts w:ascii="Times New Roman" w:hAnsi="Times New Roman" w:cs="Times New Roman"/>
              </w:rPr>
            </w:pPr>
            <w:r w:rsidRPr="0048471F">
              <w:rPr>
                <w:rFonts w:ascii="Times New Roman" w:hAnsi="Times New Roman" w:cs="Times New Roman"/>
              </w:rPr>
              <w:t xml:space="preserve">Longwood’s partnership, begun in 2015 with the Moton Museum has been immensely productive for students and the regional economy – and of course transformed public understanding of the nationally important civil rights history of Prince Edward County. Longwood is working closely with Moton on the application process to become part of a U.N.E.S.C.O World Heritage Site. It would be only the second such site in the Commonwealth, after Monticello. </w:t>
            </w:r>
          </w:p>
          <w:p w14:paraId="01142D0A" w14:textId="77777777" w:rsidR="000A3EE0" w:rsidRPr="0048471F" w:rsidRDefault="000A3EE0" w:rsidP="00D53F01">
            <w:pPr>
              <w:rPr>
                <w:rFonts w:ascii="Times New Roman" w:hAnsi="Times New Roman" w:cs="Times New Roman"/>
              </w:rPr>
            </w:pPr>
          </w:p>
          <w:p w14:paraId="7AC6D083" w14:textId="7275D9D8" w:rsidR="00397CB4" w:rsidRPr="0048471F" w:rsidRDefault="000139FE" w:rsidP="00D53F01">
            <w:pPr>
              <w:rPr>
                <w:rFonts w:ascii="Times New Roman" w:hAnsi="Times New Roman" w:cs="Times New Roman"/>
              </w:rPr>
            </w:pPr>
            <w:r w:rsidRPr="0048471F">
              <w:rPr>
                <w:rFonts w:ascii="Times New Roman" w:hAnsi="Times New Roman" w:cs="Times New Roman"/>
              </w:rPr>
              <w:t>Via its Small Business Development Center and various academic partnerships on campus, Longwood is a leader of Farmville’s new SEED Innovation HUB, in partnerships with Hampden-Sydney College and Southside Virginia Community College. Federal funding has supported the development of a space in downtown Farmville th</w:t>
            </w:r>
            <w:r w:rsidR="00D53F01" w:rsidRPr="0048471F">
              <w:rPr>
                <w:rFonts w:ascii="Times New Roman" w:hAnsi="Times New Roman" w:cs="Times New Roman"/>
              </w:rPr>
              <w:t xml:space="preserve">at will the Southside economy through education and training, and </w:t>
            </w:r>
            <w:r w:rsidR="00D53F01" w:rsidRPr="0048471F">
              <w:rPr>
                <w:rFonts w:ascii="Times New Roman" w:hAnsi="Times New Roman" w:cs="Times New Roman"/>
              </w:rPr>
              <w:lastRenderedPageBreak/>
              <w:t>connecting area residents with resources to bolster business creation, innovation and workforce training. It will also provide co-working and makerspace, as well as provide a home for SBDC’s small business advising service.</w:t>
            </w:r>
          </w:p>
          <w:p w14:paraId="2BEA05C9" w14:textId="063001EF" w:rsidR="00397CB4" w:rsidRPr="0048471F" w:rsidRDefault="00397CB4" w:rsidP="00D53F01">
            <w:pPr>
              <w:rPr>
                <w:rFonts w:ascii="Times New Roman" w:hAnsi="Times New Roman" w:cs="Times New Roman"/>
              </w:rPr>
            </w:pPr>
          </w:p>
        </w:tc>
      </w:tr>
    </w:tbl>
    <w:p w14:paraId="323EB0B0" w14:textId="77777777" w:rsidR="00363F7E" w:rsidRPr="0048471F" w:rsidRDefault="00363F7E" w:rsidP="008F2829">
      <w:pPr>
        <w:rPr>
          <w:rFonts w:ascii="Times New Roman" w:hAnsi="Times New Roman" w:cs="Times New Roman"/>
          <w:b/>
        </w:rPr>
      </w:pPr>
    </w:p>
    <w:p w14:paraId="7D969CC9" w14:textId="65818553" w:rsidR="008F70FA" w:rsidRPr="0048471F" w:rsidRDefault="008F70FA" w:rsidP="008F70FA">
      <w:pPr>
        <w:rPr>
          <w:rFonts w:ascii="Times New Roman" w:eastAsia="Times New Roman" w:hAnsi="Times New Roman" w:cs="Times New Roman"/>
          <w:color w:val="222222"/>
          <w:u w:val="single"/>
        </w:rPr>
      </w:pPr>
      <w:r w:rsidRPr="0048471F">
        <w:rPr>
          <w:rFonts w:ascii="Times New Roman" w:eastAsia="Times New Roman" w:hAnsi="Times New Roman" w:cs="Times New Roman"/>
          <w:b/>
          <w:bCs/>
          <w:color w:val="222222"/>
          <w:u w:val="single"/>
        </w:rPr>
        <w:t xml:space="preserve">[OPTIONAL] SECTION </w:t>
      </w:r>
      <w:r w:rsidR="008F709D" w:rsidRPr="0048471F">
        <w:rPr>
          <w:rFonts w:ascii="Times New Roman" w:eastAsia="Times New Roman" w:hAnsi="Times New Roman" w:cs="Times New Roman"/>
          <w:b/>
          <w:bCs/>
          <w:color w:val="222222"/>
          <w:u w:val="single"/>
        </w:rPr>
        <w:t>K</w:t>
      </w:r>
      <w:r w:rsidRPr="0048471F">
        <w:rPr>
          <w:rFonts w:ascii="Times New Roman" w:eastAsia="Times New Roman" w:hAnsi="Times New Roman" w:cs="Times New Roman"/>
          <w:b/>
          <w:bCs/>
          <w:color w:val="222222"/>
          <w:u w:val="single"/>
        </w:rPr>
        <w:t xml:space="preserve">: </w:t>
      </w:r>
      <w:r w:rsidR="00C44A3A" w:rsidRPr="0048471F">
        <w:rPr>
          <w:rFonts w:ascii="Times New Roman" w:eastAsia="Times New Roman" w:hAnsi="Times New Roman" w:cs="Times New Roman"/>
          <w:b/>
          <w:bCs/>
          <w:color w:val="222222"/>
          <w:u w:val="single"/>
        </w:rPr>
        <w:t>STATE POLICY</w:t>
      </w:r>
    </w:p>
    <w:tbl>
      <w:tblPr>
        <w:tblStyle w:val="TableGrid"/>
        <w:tblW w:w="0" w:type="auto"/>
        <w:tblLook w:val="04A0" w:firstRow="1" w:lastRow="0" w:firstColumn="1" w:lastColumn="0" w:noHBand="0" w:noVBand="1"/>
      </w:tblPr>
      <w:tblGrid>
        <w:gridCol w:w="9350"/>
      </w:tblGrid>
      <w:tr w:rsidR="00F928D9" w:rsidRPr="0048471F" w14:paraId="69C67A00" w14:textId="77777777" w:rsidTr="6F67C22D">
        <w:trPr>
          <w:cantSplit/>
        </w:trPr>
        <w:tc>
          <w:tcPr>
            <w:tcW w:w="9350" w:type="dxa"/>
          </w:tcPr>
          <w:p w14:paraId="5DA04D68" w14:textId="56FB5BB1" w:rsidR="00F928D9" w:rsidRPr="0048471F" w:rsidRDefault="008F709D" w:rsidP="00DA1CFF">
            <w:pPr>
              <w:rPr>
                <w:rFonts w:ascii="Times New Roman" w:hAnsi="Times New Roman" w:cs="Times New Roman"/>
                <w:b/>
                <w:bCs/>
              </w:rPr>
            </w:pPr>
            <w:r w:rsidRPr="0048471F">
              <w:rPr>
                <w:rFonts w:ascii="Times New Roman" w:eastAsia="Times New Roman" w:hAnsi="Times New Roman" w:cs="Times New Roman"/>
                <w:b/>
                <w:bCs/>
                <w:color w:val="222222"/>
              </w:rPr>
              <w:t>K</w:t>
            </w:r>
            <w:r w:rsidR="009D4363" w:rsidRPr="0048471F">
              <w:rPr>
                <w:rFonts w:ascii="Times New Roman" w:eastAsia="Times New Roman" w:hAnsi="Times New Roman" w:cs="Times New Roman"/>
                <w:b/>
                <w:bCs/>
                <w:color w:val="222222"/>
              </w:rPr>
              <w:t>1</w:t>
            </w:r>
            <w:r w:rsidR="00F928D9" w:rsidRPr="0048471F">
              <w:rPr>
                <w:rFonts w:ascii="Times New Roman" w:eastAsia="Times New Roman" w:hAnsi="Times New Roman" w:cs="Times New Roman"/>
                <w:b/>
                <w:bCs/>
                <w:color w:val="222222"/>
              </w:rPr>
              <w:t xml:space="preserve">. [OPTIONAL] Use this section to outline any state policy changes </w:t>
            </w:r>
            <w:r w:rsidR="005F1589" w:rsidRPr="0048471F">
              <w:rPr>
                <w:rFonts w:ascii="Times New Roman" w:eastAsia="Times New Roman" w:hAnsi="Times New Roman" w:cs="Times New Roman"/>
                <w:b/>
                <w:bCs/>
                <w:color w:val="222222"/>
              </w:rPr>
              <w:t xml:space="preserve">you have not already mentioned in this narrative </w:t>
            </w:r>
            <w:r w:rsidR="00F928D9" w:rsidRPr="0048471F">
              <w:rPr>
                <w:rFonts w:ascii="Times New Roman" w:eastAsia="Times New Roman" w:hAnsi="Times New Roman" w:cs="Times New Roman"/>
                <w:b/>
                <w:bCs/>
                <w:color w:val="222222"/>
              </w:rPr>
              <w:t xml:space="preserve">that would enhance your ability to achieve greater success on the topics, strategies, and initiatives referenced in this narrative. What existing policies, if any, are </w:t>
            </w:r>
            <w:r w:rsidR="00510AF3" w:rsidRPr="0048471F">
              <w:rPr>
                <w:rFonts w:ascii="Times New Roman" w:eastAsia="Times New Roman" w:hAnsi="Times New Roman" w:cs="Times New Roman"/>
                <w:b/>
                <w:bCs/>
                <w:color w:val="222222"/>
              </w:rPr>
              <w:t>hindering</w:t>
            </w:r>
            <w:r w:rsidR="00F928D9" w:rsidRPr="0048471F">
              <w:rPr>
                <w:rFonts w:ascii="Times New Roman" w:eastAsia="Times New Roman" w:hAnsi="Times New Roman" w:cs="Times New Roman"/>
                <w:b/>
                <w:bCs/>
                <w:color w:val="222222"/>
              </w:rPr>
              <w:t xml:space="preserve"> your ability to maximize outcomes and value for students? What new policies might create conditions that are more conducive to achieving those goals? What strategies or initiatives would these policy changes enable your institution to do or try that you are not yet able to do today? Please be as specific as possible.</w:t>
            </w:r>
          </w:p>
        </w:tc>
      </w:tr>
      <w:tr w:rsidR="00F928D9" w:rsidRPr="0048471F" w14:paraId="774B0B58" w14:textId="77777777" w:rsidTr="00541758">
        <w:trPr>
          <w:cantSplit/>
          <w:trHeight w:val="3437"/>
        </w:trPr>
        <w:tc>
          <w:tcPr>
            <w:tcW w:w="9350" w:type="dxa"/>
          </w:tcPr>
          <w:p w14:paraId="7047E8AC" w14:textId="6CDF32E7" w:rsidR="000A3EE0" w:rsidRPr="0048471F" w:rsidRDefault="000A3EE0" w:rsidP="00DA1CFF">
            <w:pPr>
              <w:rPr>
                <w:rFonts w:ascii="Times New Roman" w:hAnsi="Times New Roman" w:cs="Times New Roman"/>
              </w:rPr>
            </w:pPr>
          </w:p>
          <w:p w14:paraId="2F9CCA2A" w14:textId="0301CE75" w:rsidR="00244CE6" w:rsidRPr="0048471F" w:rsidRDefault="003553A5" w:rsidP="00DA1CFF">
            <w:pPr>
              <w:rPr>
                <w:rFonts w:ascii="Times New Roman" w:hAnsi="Times New Roman" w:cs="Times New Roman"/>
              </w:rPr>
            </w:pPr>
            <w:r w:rsidRPr="0048471F">
              <w:rPr>
                <w:rFonts w:ascii="Times New Roman" w:hAnsi="Times New Roman" w:cs="Times New Roman"/>
                <w:bCs/>
              </w:rPr>
              <w:t>As mentioned previously,</w:t>
            </w:r>
            <w:r w:rsidRPr="0048471F">
              <w:rPr>
                <w:rFonts w:ascii="Times New Roman" w:hAnsi="Times New Roman" w:cs="Times New Roman"/>
              </w:rPr>
              <w:t xml:space="preserve"> </w:t>
            </w:r>
            <w:r w:rsidR="036EE041" w:rsidRPr="0048471F">
              <w:rPr>
                <w:rFonts w:ascii="Times New Roman" w:hAnsi="Times New Roman" w:cs="Times New Roman"/>
              </w:rPr>
              <w:t>Virginia’s public universities as a whole, and the Commonwealth’s broader economy, are significantly disadvantaged by policies that continue to incentivize our flagship institutions to sharply limit out-of-state undergraduate students. Competitor</w:t>
            </w:r>
            <w:r w:rsidR="00811EB2">
              <w:rPr>
                <w:rFonts w:ascii="Times New Roman" w:hAnsi="Times New Roman" w:cs="Times New Roman"/>
              </w:rPr>
              <w:t xml:space="preserve"> states such as </w:t>
            </w:r>
            <w:r w:rsidR="036EE041" w:rsidRPr="0048471F">
              <w:rPr>
                <w:rFonts w:ascii="Times New Roman" w:hAnsi="Times New Roman" w:cs="Times New Roman"/>
              </w:rPr>
              <w:t>South Carolina, Georgia and Alabama are doing precisely the opposite – making room to meet substantial out-of-state demand from strong high school students – and enjoying substantial returns, as many of those students stay after gradu</w:t>
            </w:r>
            <w:r w:rsidR="00FA0352" w:rsidRPr="0048471F">
              <w:rPr>
                <w:rFonts w:ascii="Times New Roman" w:hAnsi="Times New Roman" w:cs="Times New Roman"/>
              </w:rPr>
              <w:t xml:space="preserve">ation and build their careers. </w:t>
            </w:r>
            <w:r w:rsidR="036EE041" w:rsidRPr="0048471F">
              <w:rPr>
                <w:rFonts w:ascii="Times New Roman" w:hAnsi="Times New Roman" w:cs="Times New Roman"/>
              </w:rPr>
              <w:t xml:space="preserve">Virginia’s artificial limits drive many of our strongest high school students out of state. There is ample room across the system to accommodate all Virginia students who want to stay in-state as well as students from other states. </w:t>
            </w:r>
          </w:p>
          <w:p w14:paraId="06AFAC59" w14:textId="77777777" w:rsidR="000A3EE0" w:rsidRPr="0048471F" w:rsidRDefault="000A3EE0" w:rsidP="6F67C22D">
            <w:pPr>
              <w:rPr>
                <w:rFonts w:ascii="Times New Roman" w:hAnsi="Times New Roman" w:cs="Times New Roman"/>
                <w:color w:val="FF0000"/>
              </w:rPr>
            </w:pPr>
          </w:p>
          <w:p w14:paraId="7E434F6D" w14:textId="40B45378" w:rsidR="002E7250" w:rsidRPr="0048471F" w:rsidRDefault="6F67C22D" w:rsidP="000A3EE0">
            <w:pPr>
              <w:rPr>
                <w:rFonts w:ascii="Times New Roman" w:hAnsi="Times New Roman" w:cs="Times New Roman"/>
              </w:rPr>
            </w:pPr>
            <w:r w:rsidRPr="0048471F">
              <w:rPr>
                <w:rFonts w:ascii="Times New Roman" w:hAnsi="Times New Roman" w:cs="Times New Roman"/>
              </w:rPr>
              <w:t xml:space="preserve">We and Virginia’s other public institutions would also benefit from greater flexibility in the tuition we charge out-of-state students, in an effort to attract more high-achieving students from elsewhere to come to Virginia and avail themselves of available capacity here. </w:t>
            </w:r>
          </w:p>
        </w:tc>
      </w:tr>
    </w:tbl>
    <w:p w14:paraId="58E70891" w14:textId="77777777" w:rsidR="008F2829" w:rsidRPr="0048471F" w:rsidRDefault="008F2829" w:rsidP="005F553C">
      <w:pPr>
        <w:rPr>
          <w:rFonts w:ascii="Times New Roman" w:hAnsi="Times New Roman" w:cs="Times New Roman"/>
        </w:rPr>
      </w:pPr>
    </w:p>
    <w:p w14:paraId="052F57D8" w14:textId="7E26F940" w:rsidR="003D0FE5" w:rsidRPr="0048471F" w:rsidRDefault="003D0FE5" w:rsidP="003D0FE5">
      <w:pPr>
        <w:rPr>
          <w:rFonts w:ascii="Times New Roman" w:eastAsia="Times New Roman" w:hAnsi="Times New Roman" w:cs="Times New Roman"/>
          <w:b/>
          <w:bCs/>
          <w:color w:val="222222"/>
          <w:u w:val="single"/>
        </w:rPr>
      </w:pPr>
      <w:r w:rsidRPr="0048471F">
        <w:rPr>
          <w:rFonts w:ascii="Times New Roman" w:eastAsia="Times New Roman" w:hAnsi="Times New Roman" w:cs="Times New Roman"/>
          <w:b/>
          <w:bCs/>
          <w:color w:val="222222"/>
          <w:u w:val="single"/>
        </w:rPr>
        <w:t xml:space="preserve">[OPTIONAL] SECTION </w:t>
      </w:r>
      <w:r w:rsidR="008F709D" w:rsidRPr="0048471F">
        <w:rPr>
          <w:rFonts w:ascii="Times New Roman" w:eastAsia="Times New Roman" w:hAnsi="Times New Roman" w:cs="Times New Roman"/>
          <w:b/>
          <w:bCs/>
          <w:color w:val="222222"/>
          <w:u w:val="single"/>
        </w:rPr>
        <w:t>L</w:t>
      </w:r>
      <w:r w:rsidRPr="0048471F">
        <w:rPr>
          <w:rFonts w:ascii="Times New Roman" w:eastAsia="Times New Roman" w:hAnsi="Times New Roman" w:cs="Times New Roman"/>
          <w:b/>
          <w:bCs/>
          <w:color w:val="222222"/>
          <w:u w:val="single"/>
        </w:rPr>
        <w:t>: ADDITIONAL INFORMATION</w:t>
      </w:r>
    </w:p>
    <w:tbl>
      <w:tblPr>
        <w:tblStyle w:val="TableGrid"/>
        <w:tblW w:w="0" w:type="auto"/>
        <w:tblLook w:val="04A0" w:firstRow="1" w:lastRow="0" w:firstColumn="1" w:lastColumn="0" w:noHBand="0" w:noVBand="1"/>
      </w:tblPr>
      <w:tblGrid>
        <w:gridCol w:w="9350"/>
      </w:tblGrid>
      <w:tr w:rsidR="00F928D9" w:rsidRPr="0048471F" w14:paraId="537490FF" w14:textId="77777777" w:rsidTr="6F67C22D">
        <w:trPr>
          <w:cantSplit/>
        </w:trPr>
        <w:tc>
          <w:tcPr>
            <w:tcW w:w="9350" w:type="dxa"/>
          </w:tcPr>
          <w:p w14:paraId="3C66EBE5" w14:textId="64EF5E1C" w:rsidR="00F928D9" w:rsidRPr="0048471F" w:rsidRDefault="008F709D" w:rsidP="00DA1CFF">
            <w:pPr>
              <w:rPr>
                <w:rFonts w:ascii="Times New Roman" w:hAnsi="Times New Roman" w:cs="Times New Roman"/>
                <w:b/>
                <w:bCs/>
              </w:rPr>
            </w:pPr>
            <w:r w:rsidRPr="0048471F">
              <w:rPr>
                <w:rFonts w:ascii="Times New Roman" w:eastAsia="Times New Roman" w:hAnsi="Times New Roman" w:cs="Times New Roman"/>
                <w:b/>
                <w:bCs/>
                <w:color w:val="222222"/>
              </w:rPr>
              <w:t>L</w:t>
            </w:r>
            <w:r w:rsidR="0000551D" w:rsidRPr="0048471F">
              <w:rPr>
                <w:rFonts w:ascii="Times New Roman" w:eastAsia="Times New Roman" w:hAnsi="Times New Roman" w:cs="Times New Roman"/>
                <w:b/>
                <w:bCs/>
                <w:color w:val="222222"/>
              </w:rPr>
              <w:t>1</w:t>
            </w:r>
            <w:r w:rsidR="00F928D9" w:rsidRPr="0048471F">
              <w:rPr>
                <w:rFonts w:ascii="Times New Roman" w:eastAsia="Times New Roman" w:hAnsi="Times New Roman" w:cs="Times New Roman"/>
                <w:b/>
                <w:bCs/>
                <w:color w:val="222222"/>
              </w:rPr>
              <w:t xml:space="preserve">. [OPTIONAL] Use this final section to provide any additional context and/or supporting materials you feel should be incorporated into the </w:t>
            </w:r>
            <w:r w:rsidR="004174AF" w:rsidRPr="0048471F">
              <w:rPr>
                <w:rFonts w:ascii="Times New Roman" w:eastAsia="Times New Roman" w:hAnsi="Times New Roman" w:cs="Times New Roman"/>
                <w:b/>
                <w:bCs/>
                <w:color w:val="222222"/>
              </w:rPr>
              <w:t>six-year</w:t>
            </w:r>
            <w:r w:rsidR="00F928D9" w:rsidRPr="0048471F">
              <w:rPr>
                <w:rFonts w:ascii="Times New Roman" w:eastAsia="Times New Roman" w:hAnsi="Times New Roman" w:cs="Times New Roman"/>
                <w:b/>
                <w:bCs/>
                <w:color w:val="222222"/>
              </w:rPr>
              <w:t xml:space="preserve"> planning process.</w:t>
            </w:r>
          </w:p>
        </w:tc>
      </w:tr>
      <w:tr w:rsidR="00F928D9" w:rsidRPr="00255701" w14:paraId="19C94CFD" w14:textId="77777777" w:rsidTr="00811EB2">
        <w:trPr>
          <w:cantSplit/>
          <w:trHeight w:val="1907"/>
        </w:trPr>
        <w:tc>
          <w:tcPr>
            <w:tcW w:w="9350" w:type="dxa"/>
          </w:tcPr>
          <w:p w14:paraId="2AFB063E" w14:textId="77777777" w:rsidR="001C46F3" w:rsidRPr="0048471F" w:rsidRDefault="001C46F3" w:rsidP="6F67C22D">
            <w:pPr>
              <w:rPr>
                <w:rFonts w:ascii="Times New Roman" w:hAnsi="Times New Roman" w:cs="Times New Roman"/>
                <w:b/>
                <w:bCs/>
              </w:rPr>
            </w:pPr>
          </w:p>
          <w:p w14:paraId="286E39B5" w14:textId="121E0D4E" w:rsidR="005C3B15" w:rsidRPr="007555EE" w:rsidRDefault="036EE041" w:rsidP="007555EE">
            <w:pPr>
              <w:rPr>
                <w:rFonts w:ascii="Times New Roman" w:hAnsi="Times New Roman" w:cs="Times New Roman"/>
              </w:rPr>
            </w:pPr>
            <w:r w:rsidRPr="0048471F">
              <w:rPr>
                <w:rFonts w:ascii="Times New Roman" w:hAnsi="Times New Roman" w:cs="Times New Roman"/>
              </w:rPr>
              <w:t>Longwood will celebrate its 200</w:t>
            </w:r>
            <w:r w:rsidRPr="0048471F">
              <w:rPr>
                <w:rFonts w:ascii="Times New Roman" w:hAnsi="Times New Roman" w:cs="Times New Roman"/>
                <w:vertAlign w:val="superscript"/>
              </w:rPr>
              <w:t>th</w:t>
            </w:r>
            <w:r w:rsidRPr="0048471F">
              <w:rPr>
                <w:rFonts w:ascii="Times New Roman" w:hAnsi="Times New Roman" w:cs="Times New Roman"/>
              </w:rPr>
              <w:t xml:space="preserve"> a</w:t>
            </w:r>
            <w:r w:rsidR="007555EE" w:rsidRPr="0048471F">
              <w:rPr>
                <w:rFonts w:ascii="Times New Roman" w:hAnsi="Times New Roman" w:cs="Times New Roman"/>
              </w:rPr>
              <w:t xml:space="preserve">nniversary in 16 years in 2039; </w:t>
            </w:r>
            <w:r w:rsidRPr="0048471F">
              <w:rPr>
                <w:rFonts w:ascii="Times New Roman" w:hAnsi="Times New Roman" w:cs="Times New Roman"/>
              </w:rPr>
              <w:t>onl</w:t>
            </w:r>
            <w:r w:rsidR="007555EE" w:rsidRPr="0048471F">
              <w:rPr>
                <w:rFonts w:ascii="Times New Roman" w:hAnsi="Times New Roman" w:cs="Times New Roman"/>
              </w:rPr>
              <w:t xml:space="preserve">y W&amp;M and U.Va are older. </w:t>
            </w:r>
            <w:r w:rsidR="001B48C7" w:rsidRPr="0048471F">
              <w:rPr>
                <w:rFonts w:ascii="Times New Roman" w:hAnsi="Times New Roman" w:cs="Times New Roman"/>
              </w:rPr>
              <w:t xml:space="preserve">Over </w:t>
            </w:r>
            <w:r w:rsidR="007555EE" w:rsidRPr="0048471F">
              <w:rPr>
                <w:rFonts w:ascii="Times New Roman" w:hAnsi="Times New Roman" w:cs="Times New Roman"/>
              </w:rPr>
              <w:t>our</w:t>
            </w:r>
            <w:r w:rsidR="001B48C7" w:rsidRPr="0048471F">
              <w:rPr>
                <w:rFonts w:ascii="Times New Roman" w:hAnsi="Times New Roman" w:cs="Times New Roman"/>
              </w:rPr>
              <w:t xml:space="preserve"> long </w:t>
            </w:r>
            <w:r w:rsidR="6F67C22D" w:rsidRPr="0048471F">
              <w:rPr>
                <w:rFonts w:ascii="Times New Roman" w:hAnsi="Times New Roman" w:cs="Times New Roman"/>
              </w:rPr>
              <w:t xml:space="preserve">history, Longwood has shown </w:t>
            </w:r>
            <w:r w:rsidR="007555EE" w:rsidRPr="0048471F">
              <w:rPr>
                <w:rFonts w:ascii="Times New Roman" w:hAnsi="Times New Roman" w:cs="Times New Roman"/>
              </w:rPr>
              <w:t xml:space="preserve">great staying power; we plan for the long-term horizon, </w:t>
            </w:r>
            <w:r w:rsidR="00811EB2">
              <w:rPr>
                <w:rFonts w:ascii="Times New Roman" w:hAnsi="Times New Roman" w:cs="Times New Roman"/>
              </w:rPr>
              <w:t xml:space="preserve">and </w:t>
            </w:r>
            <w:r w:rsidR="007555EE" w:rsidRPr="0048471F">
              <w:rPr>
                <w:rFonts w:ascii="Times New Roman" w:hAnsi="Times New Roman" w:cs="Times New Roman"/>
              </w:rPr>
              <w:t xml:space="preserve">to be strong and sustainable. Through robust, stable leadership and the initiatives we’ve been pleased to describe in this plan, we are </w:t>
            </w:r>
            <w:r w:rsidR="001B48C7" w:rsidRPr="0048471F">
              <w:rPr>
                <w:rFonts w:ascii="Times New Roman" w:hAnsi="Times New Roman" w:cs="Times New Roman"/>
              </w:rPr>
              <w:t xml:space="preserve">well positioned to adjust to today’s challenges, staying true to </w:t>
            </w:r>
            <w:r w:rsidR="007555EE" w:rsidRPr="0048471F">
              <w:rPr>
                <w:rFonts w:ascii="Times New Roman" w:hAnsi="Times New Roman" w:cs="Times New Roman"/>
              </w:rPr>
              <w:t xml:space="preserve">our </w:t>
            </w:r>
            <w:r w:rsidR="001B48C7" w:rsidRPr="0048471F">
              <w:rPr>
                <w:rFonts w:ascii="Times New Roman" w:hAnsi="Times New Roman" w:cs="Times New Roman"/>
              </w:rPr>
              <w:t xml:space="preserve">mission and providing </w:t>
            </w:r>
            <w:r w:rsidR="007555EE" w:rsidRPr="0048471F">
              <w:rPr>
                <w:rFonts w:ascii="Times New Roman" w:hAnsi="Times New Roman" w:cs="Times New Roman"/>
              </w:rPr>
              <w:t xml:space="preserve">an </w:t>
            </w:r>
            <w:r w:rsidR="001B48C7" w:rsidRPr="0048471F">
              <w:rPr>
                <w:rFonts w:ascii="Times New Roman" w:hAnsi="Times New Roman" w:cs="Times New Roman"/>
              </w:rPr>
              <w:t xml:space="preserve">essential resource to Southern Virginia and </w:t>
            </w:r>
            <w:r w:rsidR="007555EE" w:rsidRPr="0048471F">
              <w:rPr>
                <w:rFonts w:ascii="Times New Roman" w:hAnsi="Times New Roman" w:cs="Times New Roman"/>
              </w:rPr>
              <w:t>Virginia as a whole</w:t>
            </w:r>
            <w:r w:rsidR="001B48C7" w:rsidRPr="0048471F">
              <w:rPr>
                <w:rFonts w:ascii="Times New Roman" w:hAnsi="Times New Roman" w:cs="Times New Roman"/>
              </w:rPr>
              <w:t>.</w:t>
            </w:r>
            <w:r w:rsidR="007735A5" w:rsidRPr="007555EE">
              <w:rPr>
                <w:rFonts w:ascii="Times New Roman" w:hAnsi="Times New Roman" w:cs="Times New Roman"/>
              </w:rPr>
              <w:t xml:space="preserve"> </w:t>
            </w:r>
          </w:p>
          <w:p w14:paraId="39EB7A8D" w14:textId="7428E9E4" w:rsidR="00652A45" w:rsidRPr="00634567" w:rsidRDefault="00652A45" w:rsidP="002954C0">
            <w:pPr>
              <w:tabs>
                <w:tab w:val="left" w:pos="3790"/>
              </w:tabs>
              <w:rPr>
                <w:rFonts w:ascii="Times New Roman" w:hAnsi="Times New Roman" w:cs="Times New Roman"/>
              </w:rPr>
            </w:pPr>
          </w:p>
        </w:tc>
      </w:tr>
    </w:tbl>
    <w:p w14:paraId="6D9195DE" w14:textId="501E7B24" w:rsidR="003D0FE5" w:rsidRPr="00255701" w:rsidRDefault="003D0FE5" w:rsidP="00F928D9">
      <w:pPr>
        <w:rPr>
          <w:rFonts w:ascii="Times New Roman" w:hAnsi="Times New Roman" w:cs="Times New Roman"/>
        </w:rPr>
      </w:pPr>
    </w:p>
    <w:sectPr w:rsidR="003D0FE5" w:rsidRPr="00255701">
      <w:footerReference w:type="default" r:id="rId2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36366" w16cid:durableId="285ACDD6"/>
  <w16cid:commentId w16cid:paraId="75290D05" w16cid:durableId="285ACDD7"/>
  <w16cid:commentId w16cid:paraId="1A818C95" w16cid:durableId="285ACDD8"/>
  <w16cid:commentId w16cid:paraId="1E3F8FFC" w16cid:durableId="285ACD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F898A" w14:textId="77777777" w:rsidR="000814FC" w:rsidRDefault="000814FC" w:rsidP="00B16E2F">
      <w:pPr>
        <w:spacing w:after="0" w:line="240" w:lineRule="auto"/>
      </w:pPr>
      <w:r>
        <w:separator/>
      </w:r>
    </w:p>
  </w:endnote>
  <w:endnote w:type="continuationSeparator" w:id="0">
    <w:p w14:paraId="7E065DDA" w14:textId="77777777" w:rsidR="000814FC" w:rsidRDefault="000814FC" w:rsidP="00B16E2F">
      <w:pPr>
        <w:spacing w:after="0" w:line="240" w:lineRule="auto"/>
      </w:pPr>
      <w:r>
        <w:continuationSeparator/>
      </w:r>
    </w:p>
  </w:endnote>
  <w:endnote w:type="continuationNotice" w:id="1">
    <w:p w14:paraId="486FF963" w14:textId="77777777" w:rsidR="000814FC" w:rsidRDefault="00081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7A997DEE" w14:textId="4439720E" w:rsidR="004A70A2" w:rsidRDefault="004A70A2">
        <w:pPr>
          <w:pStyle w:val="Footer"/>
          <w:jc w:val="right"/>
        </w:pPr>
        <w:r>
          <w:fldChar w:fldCharType="begin"/>
        </w:r>
        <w:r>
          <w:instrText xml:space="preserve"> PAGE   \* MERGEFORMAT </w:instrText>
        </w:r>
        <w:r>
          <w:fldChar w:fldCharType="separate"/>
        </w:r>
        <w:r w:rsidR="00DB4D51">
          <w:rPr>
            <w:noProof/>
          </w:rPr>
          <w:t>38</w:t>
        </w:r>
        <w:r>
          <w:rPr>
            <w:noProof/>
          </w:rPr>
          <w:fldChar w:fldCharType="end"/>
        </w:r>
      </w:p>
    </w:sdtContent>
  </w:sdt>
  <w:p w14:paraId="6D81019A" w14:textId="77777777" w:rsidR="004A70A2" w:rsidRDefault="004A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B1A00" w14:textId="77777777" w:rsidR="000814FC" w:rsidRDefault="000814FC" w:rsidP="00B16E2F">
      <w:pPr>
        <w:spacing w:after="0" w:line="240" w:lineRule="auto"/>
      </w:pPr>
      <w:r>
        <w:separator/>
      </w:r>
    </w:p>
  </w:footnote>
  <w:footnote w:type="continuationSeparator" w:id="0">
    <w:p w14:paraId="3094946B" w14:textId="77777777" w:rsidR="000814FC" w:rsidRDefault="000814FC" w:rsidP="00B16E2F">
      <w:pPr>
        <w:spacing w:after="0" w:line="240" w:lineRule="auto"/>
      </w:pPr>
      <w:r>
        <w:continuationSeparator/>
      </w:r>
    </w:p>
  </w:footnote>
  <w:footnote w:type="continuationNotice" w:id="1">
    <w:p w14:paraId="7E247C8C" w14:textId="77777777" w:rsidR="000814FC" w:rsidRDefault="000814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C1D"/>
    <w:multiLevelType w:val="hybridMultilevel"/>
    <w:tmpl w:val="54A21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635CD"/>
    <w:multiLevelType w:val="hybridMultilevel"/>
    <w:tmpl w:val="EBB06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93146"/>
    <w:multiLevelType w:val="hybridMultilevel"/>
    <w:tmpl w:val="0BC498FC"/>
    <w:lvl w:ilvl="0" w:tplc="F1222746">
      <w:start w:val="1"/>
      <w:numFmt w:val="decimal"/>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3" w15:restartNumberingAfterBreak="0">
    <w:nsid w:val="01A95A4A"/>
    <w:multiLevelType w:val="hybridMultilevel"/>
    <w:tmpl w:val="21401D80"/>
    <w:lvl w:ilvl="0" w:tplc="C1B492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1C7F78"/>
    <w:multiLevelType w:val="hybridMultilevel"/>
    <w:tmpl w:val="4934D746"/>
    <w:lvl w:ilvl="0" w:tplc="219009C0">
      <w:start w:val="1"/>
      <w:numFmt w:val="bullet"/>
      <w:lvlText w:val=""/>
      <w:lvlJc w:val="left"/>
      <w:pPr>
        <w:ind w:left="720" w:hanging="360"/>
      </w:pPr>
      <w:rPr>
        <w:rFonts w:ascii="Symbol" w:hAnsi="Symbol" w:hint="default"/>
      </w:rPr>
    </w:lvl>
    <w:lvl w:ilvl="1" w:tplc="79D2E8D0">
      <w:start w:val="1"/>
      <w:numFmt w:val="bullet"/>
      <w:lvlText w:val="-"/>
      <w:lvlJc w:val="left"/>
      <w:pPr>
        <w:ind w:left="1440" w:hanging="360"/>
      </w:pPr>
      <w:rPr>
        <w:rFonts w:ascii="Calibri" w:hAnsi="Calibri" w:hint="default"/>
      </w:rPr>
    </w:lvl>
    <w:lvl w:ilvl="2" w:tplc="2D7C33BA">
      <w:start w:val="1"/>
      <w:numFmt w:val="bullet"/>
      <w:lvlText w:val=""/>
      <w:lvlJc w:val="left"/>
      <w:pPr>
        <w:ind w:left="2160" w:hanging="360"/>
      </w:pPr>
      <w:rPr>
        <w:rFonts w:ascii="Wingdings" w:hAnsi="Wingdings" w:hint="default"/>
      </w:rPr>
    </w:lvl>
    <w:lvl w:ilvl="3" w:tplc="E320BD40">
      <w:start w:val="1"/>
      <w:numFmt w:val="bullet"/>
      <w:lvlText w:val=""/>
      <w:lvlJc w:val="left"/>
      <w:pPr>
        <w:ind w:left="2880" w:hanging="360"/>
      </w:pPr>
      <w:rPr>
        <w:rFonts w:ascii="Symbol" w:hAnsi="Symbol" w:hint="default"/>
      </w:rPr>
    </w:lvl>
    <w:lvl w:ilvl="4" w:tplc="D026CF36">
      <w:start w:val="1"/>
      <w:numFmt w:val="bullet"/>
      <w:lvlText w:val="o"/>
      <w:lvlJc w:val="left"/>
      <w:pPr>
        <w:ind w:left="3600" w:hanging="360"/>
      </w:pPr>
      <w:rPr>
        <w:rFonts w:ascii="Courier New" w:hAnsi="Courier New" w:hint="default"/>
      </w:rPr>
    </w:lvl>
    <w:lvl w:ilvl="5" w:tplc="0B78735A">
      <w:start w:val="1"/>
      <w:numFmt w:val="bullet"/>
      <w:lvlText w:val=""/>
      <w:lvlJc w:val="left"/>
      <w:pPr>
        <w:ind w:left="4320" w:hanging="360"/>
      </w:pPr>
      <w:rPr>
        <w:rFonts w:ascii="Wingdings" w:hAnsi="Wingdings" w:hint="default"/>
      </w:rPr>
    </w:lvl>
    <w:lvl w:ilvl="6" w:tplc="C1A42DFE">
      <w:start w:val="1"/>
      <w:numFmt w:val="bullet"/>
      <w:lvlText w:val=""/>
      <w:lvlJc w:val="left"/>
      <w:pPr>
        <w:ind w:left="5040" w:hanging="360"/>
      </w:pPr>
      <w:rPr>
        <w:rFonts w:ascii="Symbol" w:hAnsi="Symbol" w:hint="default"/>
      </w:rPr>
    </w:lvl>
    <w:lvl w:ilvl="7" w:tplc="EC84494C">
      <w:start w:val="1"/>
      <w:numFmt w:val="bullet"/>
      <w:lvlText w:val="o"/>
      <w:lvlJc w:val="left"/>
      <w:pPr>
        <w:ind w:left="5760" w:hanging="360"/>
      </w:pPr>
      <w:rPr>
        <w:rFonts w:ascii="Courier New" w:hAnsi="Courier New" w:hint="default"/>
      </w:rPr>
    </w:lvl>
    <w:lvl w:ilvl="8" w:tplc="64BCDFC0">
      <w:start w:val="1"/>
      <w:numFmt w:val="bullet"/>
      <w:lvlText w:val=""/>
      <w:lvlJc w:val="left"/>
      <w:pPr>
        <w:ind w:left="6480" w:hanging="360"/>
      </w:pPr>
      <w:rPr>
        <w:rFonts w:ascii="Wingdings" w:hAnsi="Wingdings" w:hint="default"/>
      </w:rPr>
    </w:lvl>
  </w:abstractNum>
  <w:abstractNum w:abstractNumId="5" w15:restartNumberingAfterBreak="0">
    <w:nsid w:val="027BC8E8"/>
    <w:multiLevelType w:val="hybridMultilevel"/>
    <w:tmpl w:val="2BF83080"/>
    <w:lvl w:ilvl="0" w:tplc="F2962ECC">
      <w:start w:val="1"/>
      <w:numFmt w:val="bullet"/>
      <w:lvlText w:val="-"/>
      <w:lvlJc w:val="left"/>
      <w:pPr>
        <w:ind w:left="720" w:hanging="360"/>
      </w:pPr>
      <w:rPr>
        <w:rFonts w:ascii="Calibri" w:hAnsi="Calibri" w:hint="default"/>
      </w:rPr>
    </w:lvl>
    <w:lvl w:ilvl="1" w:tplc="93FCD31C">
      <w:start w:val="1"/>
      <w:numFmt w:val="bullet"/>
      <w:lvlText w:val="o"/>
      <w:lvlJc w:val="left"/>
      <w:pPr>
        <w:ind w:left="1440" w:hanging="360"/>
      </w:pPr>
      <w:rPr>
        <w:rFonts w:ascii="Courier New" w:hAnsi="Courier New" w:hint="default"/>
      </w:rPr>
    </w:lvl>
    <w:lvl w:ilvl="2" w:tplc="90D81F50">
      <w:start w:val="1"/>
      <w:numFmt w:val="bullet"/>
      <w:lvlText w:val=""/>
      <w:lvlJc w:val="left"/>
      <w:pPr>
        <w:ind w:left="2160" w:hanging="360"/>
      </w:pPr>
      <w:rPr>
        <w:rFonts w:ascii="Wingdings" w:hAnsi="Wingdings" w:hint="default"/>
      </w:rPr>
    </w:lvl>
    <w:lvl w:ilvl="3" w:tplc="958A7A16">
      <w:start w:val="1"/>
      <w:numFmt w:val="bullet"/>
      <w:lvlText w:val=""/>
      <w:lvlJc w:val="left"/>
      <w:pPr>
        <w:ind w:left="2880" w:hanging="360"/>
      </w:pPr>
      <w:rPr>
        <w:rFonts w:ascii="Symbol" w:hAnsi="Symbol" w:hint="default"/>
      </w:rPr>
    </w:lvl>
    <w:lvl w:ilvl="4" w:tplc="1824792A">
      <w:start w:val="1"/>
      <w:numFmt w:val="bullet"/>
      <w:lvlText w:val="o"/>
      <w:lvlJc w:val="left"/>
      <w:pPr>
        <w:ind w:left="3600" w:hanging="360"/>
      </w:pPr>
      <w:rPr>
        <w:rFonts w:ascii="Courier New" w:hAnsi="Courier New" w:hint="default"/>
      </w:rPr>
    </w:lvl>
    <w:lvl w:ilvl="5" w:tplc="A38EE8FE">
      <w:start w:val="1"/>
      <w:numFmt w:val="bullet"/>
      <w:lvlText w:val=""/>
      <w:lvlJc w:val="left"/>
      <w:pPr>
        <w:ind w:left="4320" w:hanging="360"/>
      </w:pPr>
      <w:rPr>
        <w:rFonts w:ascii="Wingdings" w:hAnsi="Wingdings" w:hint="default"/>
      </w:rPr>
    </w:lvl>
    <w:lvl w:ilvl="6" w:tplc="0588B6A8">
      <w:start w:val="1"/>
      <w:numFmt w:val="bullet"/>
      <w:lvlText w:val=""/>
      <w:lvlJc w:val="left"/>
      <w:pPr>
        <w:ind w:left="5040" w:hanging="360"/>
      </w:pPr>
      <w:rPr>
        <w:rFonts w:ascii="Symbol" w:hAnsi="Symbol" w:hint="default"/>
      </w:rPr>
    </w:lvl>
    <w:lvl w:ilvl="7" w:tplc="B8B6C5DC">
      <w:start w:val="1"/>
      <w:numFmt w:val="bullet"/>
      <w:lvlText w:val="o"/>
      <w:lvlJc w:val="left"/>
      <w:pPr>
        <w:ind w:left="5760" w:hanging="360"/>
      </w:pPr>
      <w:rPr>
        <w:rFonts w:ascii="Courier New" w:hAnsi="Courier New" w:hint="default"/>
      </w:rPr>
    </w:lvl>
    <w:lvl w:ilvl="8" w:tplc="2208F760">
      <w:start w:val="1"/>
      <w:numFmt w:val="bullet"/>
      <w:lvlText w:val=""/>
      <w:lvlJc w:val="left"/>
      <w:pPr>
        <w:ind w:left="6480" w:hanging="360"/>
      </w:pPr>
      <w:rPr>
        <w:rFonts w:ascii="Wingdings" w:hAnsi="Wingdings" w:hint="default"/>
      </w:rPr>
    </w:lvl>
  </w:abstractNum>
  <w:abstractNum w:abstractNumId="6" w15:restartNumberingAfterBreak="0">
    <w:nsid w:val="03952539"/>
    <w:multiLevelType w:val="hybridMultilevel"/>
    <w:tmpl w:val="028E7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9103C"/>
    <w:multiLevelType w:val="hybridMultilevel"/>
    <w:tmpl w:val="2C1A6F26"/>
    <w:lvl w:ilvl="0" w:tplc="631E0222">
      <w:start w:val="1"/>
      <w:numFmt w:val="bullet"/>
      <w:lvlText w:val="-"/>
      <w:lvlJc w:val="left"/>
      <w:pPr>
        <w:ind w:left="720" w:hanging="360"/>
      </w:pPr>
      <w:rPr>
        <w:rFonts w:ascii="Calibri" w:hAnsi="Calibri" w:hint="default"/>
      </w:rPr>
    </w:lvl>
    <w:lvl w:ilvl="1" w:tplc="36AA5F1C">
      <w:start w:val="1"/>
      <w:numFmt w:val="bullet"/>
      <w:lvlText w:val="o"/>
      <w:lvlJc w:val="left"/>
      <w:pPr>
        <w:ind w:left="1440" w:hanging="360"/>
      </w:pPr>
      <w:rPr>
        <w:rFonts w:ascii="Courier New" w:hAnsi="Courier New" w:hint="default"/>
      </w:rPr>
    </w:lvl>
    <w:lvl w:ilvl="2" w:tplc="51E075D6">
      <w:start w:val="1"/>
      <w:numFmt w:val="bullet"/>
      <w:lvlText w:val=""/>
      <w:lvlJc w:val="left"/>
      <w:pPr>
        <w:ind w:left="2160" w:hanging="360"/>
      </w:pPr>
      <w:rPr>
        <w:rFonts w:ascii="Wingdings" w:hAnsi="Wingdings" w:hint="default"/>
      </w:rPr>
    </w:lvl>
    <w:lvl w:ilvl="3" w:tplc="1BF84C3C">
      <w:start w:val="1"/>
      <w:numFmt w:val="bullet"/>
      <w:lvlText w:val=""/>
      <w:lvlJc w:val="left"/>
      <w:pPr>
        <w:ind w:left="2880" w:hanging="360"/>
      </w:pPr>
      <w:rPr>
        <w:rFonts w:ascii="Symbol" w:hAnsi="Symbol" w:hint="default"/>
      </w:rPr>
    </w:lvl>
    <w:lvl w:ilvl="4" w:tplc="20F81E14">
      <w:start w:val="1"/>
      <w:numFmt w:val="bullet"/>
      <w:lvlText w:val="o"/>
      <w:lvlJc w:val="left"/>
      <w:pPr>
        <w:ind w:left="3600" w:hanging="360"/>
      </w:pPr>
      <w:rPr>
        <w:rFonts w:ascii="Courier New" w:hAnsi="Courier New" w:hint="default"/>
      </w:rPr>
    </w:lvl>
    <w:lvl w:ilvl="5" w:tplc="44944818">
      <w:start w:val="1"/>
      <w:numFmt w:val="bullet"/>
      <w:lvlText w:val=""/>
      <w:lvlJc w:val="left"/>
      <w:pPr>
        <w:ind w:left="4320" w:hanging="360"/>
      </w:pPr>
      <w:rPr>
        <w:rFonts w:ascii="Wingdings" w:hAnsi="Wingdings" w:hint="default"/>
      </w:rPr>
    </w:lvl>
    <w:lvl w:ilvl="6" w:tplc="3C10BD26">
      <w:start w:val="1"/>
      <w:numFmt w:val="bullet"/>
      <w:lvlText w:val=""/>
      <w:lvlJc w:val="left"/>
      <w:pPr>
        <w:ind w:left="5040" w:hanging="360"/>
      </w:pPr>
      <w:rPr>
        <w:rFonts w:ascii="Symbol" w:hAnsi="Symbol" w:hint="default"/>
      </w:rPr>
    </w:lvl>
    <w:lvl w:ilvl="7" w:tplc="D9B23D5C">
      <w:start w:val="1"/>
      <w:numFmt w:val="bullet"/>
      <w:lvlText w:val="o"/>
      <w:lvlJc w:val="left"/>
      <w:pPr>
        <w:ind w:left="5760" w:hanging="360"/>
      </w:pPr>
      <w:rPr>
        <w:rFonts w:ascii="Courier New" w:hAnsi="Courier New" w:hint="default"/>
      </w:rPr>
    </w:lvl>
    <w:lvl w:ilvl="8" w:tplc="75F21F9A">
      <w:start w:val="1"/>
      <w:numFmt w:val="bullet"/>
      <w:lvlText w:val=""/>
      <w:lvlJc w:val="left"/>
      <w:pPr>
        <w:ind w:left="6480" w:hanging="360"/>
      </w:pPr>
      <w:rPr>
        <w:rFonts w:ascii="Wingdings" w:hAnsi="Wingdings" w:hint="default"/>
      </w:rPr>
    </w:lvl>
  </w:abstractNum>
  <w:abstractNum w:abstractNumId="8" w15:restartNumberingAfterBreak="0">
    <w:nsid w:val="09F0BEC3"/>
    <w:multiLevelType w:val="hybridMultilevel"/>
    <w:tmpl w:val="613E1526"/>
    <w:lvl w:ilvl="0" w:tplc="BC86005A">
      <w:start w:val="1"/>
      <w:numFmt w:val="bullet"/>
      <w:lvlText w:val="-"/>
      <w:lvlJc w:val="left"/>
      <w:pPr>
        <w:ind w:left="720" w:hanging="360"/>
      </w:pPr>
      <w:rPr>
        <w:rFonts w:ascii="Calibri" w:hAnsi="Calibri" w:hint="default"/>
      </w:rPr>
    </w:lvl>
    <w:lvl w:ilvl="1" w:tplc="D63A13BA">
      <w:start w:val="1"/>
      <w:numFmt w:val="bullet"/>
      <w:lvlText w:val="o"/>
      <w:lvlJc w:val="left"/>
      <w:pPr>
        <w:ind w:left="1440" w:hanging="360"/>
      </w:pPr>
      <w:rPr>
        <w:rFonts w:ascii="Courier New" w:hAnsi="Courier New" w:hint="default"/>
      </w:rPr>
    </w:lvl>
    <w:lvl w:ilvl="2" w:tplc="1874623E">
      <w:start w:val="1"/>
      <w:numFmt w:val="bullet"/>
      <w:lvlText w:val=""/>
      <w:lvlJc w:val="left"/>
      <w:pPr>
        <w:ind w:left="2160" w:hanging="360"/>
      </w:pPr>
      <w:rPr>
        <w:rFonts w:ascii="Wingdings" w:hAnsi="Wingdings" w:hint="default"/>
      </w:rPr>
    </w:lvl>
    <w:lvl w:ilvl="3" w:tplc="596CD7A2">
      <w:start w:val="1"/>
      <w:numFmt w:val="bullet"/>
      <w:lvlText w:val=""/>
      <w:lvlJc w:val="left"/>
      <w:pPr>
        <w:ind w:left="2880" w:hanging="360"/>
      </w:pPr>
      <w:rPr>
        <w:rFonts w:ascii="Symbol" w:hAnsi="Symbol" w:hint="default"/>
      </w:rPr>
    </w:lvl>
    <w:lvl w:ilvl="4" w:tplc="039E1414">
      <w:start w:val="1"/>
      <w:numFmt w:val="bullet"/>
      <w:lvlText w:val="o"/>
      <w:lvlJc w:val="left"/>
      <w:pPr>
        <w:ind w:left="3600" w:hanging="360"/>
      </w:pPr>
      <w:rPr>
        <w:rFonts w:ascii="Courier New" w:hAnsi="Courier New" w:hint="default"/>
      </w:rPr>
    </w:lvl>
    <w:lvl w:ilvl="5" w:tplc="BA4804DC">
      <w:start w:val="1"/>
      <w:numFmt w:val="bullet"/>
      <w:lvlText w:val=""/>
      <w:lvlJc w:val="left"/>
      <w:pPr>
        <w:ind w:left="4320" w:hanging="360"/>
      </w:pPr>
      <w:rPr>
        <w:rFonts w:ascii="Wingdings" w:hAnsi="Wingdings" w:hint="default"/>
      </w:rPr>
    </w:lvl>
    <w:lvl w:ilvl="6" w:tplc="D812B034">
      <w:start w:val="1"/>
      <w:numFmt w:val="bullet"/>
      <w:lvlText w:val=""/>
      <w:lvlJc w:val="left"/>
      <w:pPr>
        <w:ind w:left="5040" w:hanging="360"/>
      </w:pPr>
      <w:rPr>
        <w:rFonts w:ascii="Symbol" w:hAnsi="Symbol" w:hint="default"/>
      </w:rPr>
    </w:lvl>
    <w:lvl w:ilvl="7" w:tplc="6E9A9D54">
      <w:start w:val="1"/>
      <w:numFmt w:val="bullet"/>
      <w:lvlText w:val="o"/>
      <w:lvlJc w:val="left"/>
      <w:pPr>
        <w:ind w:left="5760" w:hanging="360"/>
      </w:pPr>
      <w:rPr>
        <w:rFonts w:ascii="Courier New" w:hAnsi="Courier New" w:hint="default"/>
      </w:rPr>
    </w:lvl>
    <w:lvl w:ilvl="8" w:tplc="45C04C9E">
      <w:start w:val="1"/>
      <w:numFmt w:val="bullet"/>
      <w:lvlText w:val=""/>
      <w:lvlJc w:val="left"/>
      <w:pPr>
        <w:ind w:left="6480" w:hanging="360"/>
      </w:pPr>
      <w:rPr>
        <w:rFonts w:ascii="Wingdings" w:hAnsi="Wingdings" w:hint="default"/>
      </w:rPr>
    </w:lvl>
  </w:abstractNum>
  <w:abstractNum w:abstractNumId="9" w15:restartNumberingAfterBreak="0">
    <w:nsid w:val="0D420EC6"/>
    <w:multiLevelType w:val="hybridMultilevel"/>
    <w:tmpl w:val="9E3E5D9A"/>
    <w:lvl w:ilvl="0" w:tplc="545833D0">
      <w:start w:val="1"/>
      <w:numFmt w:val="bullet"/>
      <w:lvlText w:val="·"/>
      <w:lvlJc w:val="left"/>
      <w:pPr>
        <w:ind w:left="720" w:hanging="360"/>
      </w:pPr>
      <w:rPr>
        <w:rFonts w:ascii="Symbol" w:hAnsi="Symbol" w:hint="default"/>
      </w:rPr>
    </w:lvl>
    <w:lvl w:ilvl="1" w:tplc="1F24020C">
      <w:start w:val="1"/>
      <w:numFmt w:val="bullet"/>
      <w:lvlText w:val="o"/>
      <w:lvlJc w:val="left"/>
      <w:pPr>
        <w:ind w:left="1440" w:hanging="360"/>
      </w:pPr>
      <w:rPr>
        <w:rFonts w:ascii="Courier New" w:hAnsi="Courier New" w:hint="default"/>
      </w:rPr>
    </w:lvl>
    <w:lvl w:ilvl="2" w:tplc="FB06CAB2">
      <w:start w:val="1"/>
      <w:numFmt w:val="bullet"/>
      <w:lvlText w:val=""/>
      <w:lvlJc w:val="left"/>
      <w:pPr>
        <w:ind w:left="2160" w:hanging="360"/>
      </w:pPr>
      <w:rPr>
        <w:rFonts w:ascii="Wingdings" w:hAnsi="Wingdings" w:hint="default"/>
      </w:rPr>
    </w:lvl>
    <w:lvl w:ilvl="3" w:tplc="993C0278">
      <w:start w:val="1"/>
      <w:numFmt w:val="bullet"/>
      <w:lvlText w:val=""/>
      <w:lvlJc w:val="left"/>
      <w:pPr>
        <w:ind w:left="2880" w:hanging="360"/>
      </w:pPr>
      <w:rPr>
        <w:rFonts w:ascii="Symbol" w:hAnsi="Symbol" w:hint="default"/>
      </w:rPr>
    </w:lvl>
    <w:lvl w:ilvl="4" w:tplc="070A54EE">
      <w:start w:val="1"/>
      <w:numFmt w:val="bullet"/>
      <w:lvlText w:val="o"/>
      <w:lvlJc w:val="left"/>
      <w:pPr>
        <w:ind w:left="3600" w:hanging="360"/>
      </w:pPr>
      <w:rPr>
        <w:rFonts w:ascii="Courier New" w:hAnsi="Courier New" w:hint="default"/>
      </w:rPr>
    </w:lvl>
    <w:lvl w:ilvl="5" w:tplc="8528DA24">
      <w:start w:val="1"/>
      <w:numFmt w:val="bullet"/>
      <w:lvlText w:val=""/>
      <w:lvlJc w:val="left"/>
      <w:pPr>
        <w:ind w:left="4320" w:hanging="360"/>
      </w:pPr>
      <w:rPr>
        <w:rFonts w:ascii="Wingdings" w:hAnsi="Wingdings" w:hint="default"/>
      </w:rPr>
    </w:lvl>
    <w:lvl w:ilvl="6" w:tplc="194A74E8">
      <w:start w:val="1"/>
      <w:numFmt w:val="bullet"/>
      <w:lvlText w:val=""/>
      <w:lvlJc w:val="left"/>
      <w:pPr>
        <w:ind w:left="5040" w:hanging="360"/>
      </w:pPr>
      <w:rPr>
        <w:rFonts w:ascii="Symbol" w:hAnsi="Symbol" w:hint="default"/>
      </w:rPr>
    </w:lvl>
    <w:lvl w:ilvl="7" w:tplc="8AFEA66E">
      <w:start w:val="1"/>
      <w:numFmt w:val="bullet"/>
      <w:lvlText w:val="o"/>
      <w:lvlJc w:val="left"/>
      <w:pPr>
        <w:ind w:left="5760" w:hanging="360"/>
      </w:pPr>
      <w:rPr>
        <w:rFonts w:ascii="Courier New" w:hAnsi="Courier New" w:hint="default"/>
      </w:rPr>
    </w:lvl>
    <w:lvl w:ilvl="8" w:tplc="50FEA022">
      <w:start w:val="1"/>
      <w:numFmt w:val="bullet"/>
      <w:lvlText w:val=""/>
      <w:lvlJc w:val="left"/>
      <w:pPr>
        <w:ind w:left="6480" w:hanging="360"/>
      </w:pPr>
      <w:rPr>
        <w:rFonts w:ascii="Wingdings" w:hAnsi="Wingdings" w:hint="default"/>
      </w:rPr>
    </w:lvl>
  </w:abstractNum>
  <w:abstractNum w:abstractNumId="10" w15:restartNumberingAfterBreak="0">
    <w:nsid w:val="10FE1C5A"/>
    <w:multiLevelType w:val="hybridMultilevel"/>
    <w:tmpl w:val="EC8EB20A"/>
    <w:lvl w:ilvl="0" w:tplc="492A4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164EEE"/>
    <w:multiLevelType w:val="hybridMultilevel"/>
    <w:tmpl w:val="DCE624BE"/>
    <w:lvl w:ilvl="0" w:tplc="D33C2630">
      <w:start w:val="1"/>
      <w:numFmt w:val="bullet"/>
      <w:lvlText w:val="-"/>
      <w:lvlJc w:val="left"/>
      <w:pPr>
        <w:ind w:left="720" w:hanging="360"/>
      </w:pPr>
      <w:rPr>
        <w:rFonts w:ascii="Calibri" w:hAnsi="Calibri" w:hint="default"/>
      </w:rPr>
    </w:lvl>
    <w:lvl w:ilvl="1" w:tplc="55840D36">
      <w:start w:val="1"/>
      <w:numFmt w:val="bullet"/>
      <w:lvlText w:val="o"/>
      <w:lvlJc w:val="left"/>
      <w:pPr>
        <w:ind w:left="1440" w:hanging="360"/>
      </w:pPr>
      <w:rPr>
        <w:rFonts w:ascii="Courier New" w:hAnsi="Courier New" w:hint="default"/>
      </w:rPr>
    </w:lvl>
    <w:lvl w:ilvl="2" w:tplc="1FB4ABAC">
      <w:start w:val="1"/>
      <w:numFmt w:val="bullet"/>
      <w:lvlText w:val=""/>
      <w:lvlJc w:val="left"/>
      <w:pPr>
        <w:ind w:left="2160" w:hanging="360"/>
      </w:pPr>
      <w:rPr>
        <w:rFonts w:ascii="Wingdings" w:hAnsi="Wingdings" w:hint="default"/>
      </w:rPr>
    </w:lvl>
    <w:lvl w:ilvl="3" w:tplc="95D46352">
      <w:start w:val="1"/>
      <w:numFmt w:val="bullet"/>
      <w:lvlText w:val=""/>
      <w:lvlJc w:val="left"/>
      <w:pPr>
        <w:ind w:left="2880" w:hanging="360"/>
      </w:pPr>
      <w:rPr>
        <w:rFonts w:ascii="Symbol" w:hAnsi="Symbol" w:hint="default"/>
      </w:rPr>
    </w:lvl>
    <w:lvl w:ilvl="4" w:tplc="CC381DC8">
      <w:start w:val="1"/>
      <w:numFmt w:val="bullet"/>
      <w:lvlText w:val="o"/>
      <w:lvlJc w:val="left"/>
      <w:pPr>
        <w:ind w:left="3600" w:hanging="360"/>
      </w:pPr>
      <w:rPr>
        <w:rFonts w:ascii="Courier New" w:hAnsi="Courier New" w:hint="default"/>
      </w:rPr>
    </w:lvl>
    <w:lvl w:ilvl="5" w:tplc="DB9C8128">
      <w:start w:val="1"/>
      <w:numFmt w:val="bullet"/>
      <w:lvlText w:val=""/>
      <w:lvlJc w:val="left"/>
      <w:pPr>
        <w:ind w:left="4320" w:hanging="360"/>
      </w:pPr>
      <w:rPr>
        <w:rFonts w:ascii="Wingdings" w:hAnsi="Wingdings" w:hint="default"/>
      </w:rPr>
    </w:lvl>
    <w:lvl w:ilvl="6" w:tplc="6ECE783A">
      <w:start w:val="1"/>
      <w:numFmt w:val="bullet"/>
      <w:lvlText w:val=""/>
      <w:lvlJc w:val="left"/>
      <w:pPr>
        <w:ind w:left="5040" w:hanging="360"/>
      </w:pPr>
      <w:rPr>
        <w:rFonts w:ascii="Symbol" w:hAnsi="Symbol" w:hint="default"/>
      </w:rPr>
    </w:lvl>
    <w:lvl w:ilvl="7" w:tplc="C6D469CC">
      <w:start w:val="1"/>
      <w:numFmt w:val="bullet"/>
      <w:lvlText w:val="o"/>
      <w:lvlJc w:val="left"/>
      <w:pPr>
        <w:ind w:left="5760" w:hanging="360"/>
      </w:pPr>
      <w:rPr>
        <w:rFonts w:ascii="Courier New" w:hAnsi="Courier New" w:hint="default"/>
      </w:rPr>
    </w:lvl>
    <w:lvl w:ilvl="8" w:tplc="1E3C67DA">
      <w:start w:val="1"/>
      <w:numFmt w:val="bullet"/>
      <w:lvlText w:val=""/>
      <w:lvlJc w:val="left"/>
      <w:pPr>
        <w:ind w:left="6480" w:hanging="360"/>
      </w:pPr>
      <w:rPr>
        <w:rFonts w:ascii="Wingdings" w:hAnsi="Wingdings" w:hint="default"/>
      </w:rPr>
    </w:lvl>
  </w:abstractNum>
  <w:abstractNum w:abstractNumId="12" w15:restartNumberingAfterBreak="0">
    <w:nsid w:val="19697682"/>
    <w:multiLevelType w:val="hybridMultilevel"/>
    <w:tmpl w:val="66E4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B38D9"/>
    <w:multiLevelType w:val="hybridMultilevel"/>
    <w:tmpl w:val="F74257BE"/>
    <w:lvl w:ilvl="0" w:tplc="8AA2E50E">
      <w:start w:val="6"/>
      <w:numFmt w:val="bullet"/>
      <w:lvlText w:val="-"/>
      <w:lvlJc w:val="left"/>
      <w:pPr>
        <w:ind w:left="1690" w:hanging="360"/>
      </w:pPr>
      <w:rPr>
        <w:rFonts w:ascii="Times New Roman" w:eastAsiaTheme="minorHAnsi" w:hAnsi="Times New Roman" w:cs="Times New Roman"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14" w15:restartNumberingAfterBreak="0">
    <w:nsid w:val="1D8A7B72"/>
    <w:multiLevelType w:val="hybridMultilevel"/>
    <w:tmpl w:val="1F94B816"/>
    <w:lvl w:ilvl="0" w:tplc="81923276">
      <w:start w:val="1"/>
      <w:numFmt w:val="decimal"/>
      <w:lvlText w:val="%1)"/>
      <w:lvlJc w:val="left"/>
      <w:pPr>
        <w:ind w:left="1800" w:hanging="360"/>
      </w:pPr>
      <w:rPr>
        <w:rFonts w:ascii="Times New Roman" w:hAnsi="Times New Roman"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1EA56EA"/>
    <w:multiLevelType w:val="hybridMultilevel"/>
    <w:tmpl w:val="A9327056"/>
    <w:lvl w:ilvl="0" w:tplc="206C39FA">
      <w:start w:val="1"/>
      <w:numFmt w:val="upperRoman"/>
      <w:lvlText w:val="%1."/>
      <w:lvlJc w:val="left"/>
      <w:pPr>
        <w:ind w:left="162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DB9913"/>
    <w:multiLevelType w:val="hybridMultilevel"/>
    <w:tmpl w:val="72F46FC8"/>
    <w:lvl w:ilvl="0" w:tplc="CDFA8CE0">
      <w:start w:val="1"/>
      <w:numFmt w:val="decimal"/>
      <w:lvlText w:val="%1)"/>
      <w:lvlJc w:val="left"/>
      <w:pPr>
        <w:ind w:left="720" w:hanging="360"/>
      </w:pPr>
    </w:lvl>
    <w:lvl w:ilvl="1" w:tplc="D262AD9E">
      <w:start w:val="1"/>
      <w:numFmt w:val="lowerLetter"/>
      <w:lvlText w:val="%2."/>
      <w:lvlJc w:val="left"/>
      <w:pPr>
        <w:ind w:left="1440" w:hanging="360"/>
      </w:pPr>
    </w:lvl>
    <w:lvl w:ilvl="2" w:tplc="F84AD07A">
      <w:start w:val="1"/>
      <w:numFmt w:val="lowerRoman"/>
      <w:lvlText w:val="%3."/>
      <w:lvlJc w:val="right"/>
      <w:pPr>
        <w:ind w:left="2160" w:hanging="180"/>
      </w:pPr>
    </w:lvl>
    <w:lvl w:ilvl="3" w:tplc="96C8127C">
      <w:start w:val="1"/>
      <w:numFmt w:val="decimal"/>
      <w:lvlText w:val="%4."/>
      <w:lvlJc w:val="left"/>
      <w:pPr>
        <w:ind w:left="2880" w:hanging="360"/>
      </w:pPr>
    </w:lvl>
    <w:lvl w:ilvl="4" w:tplc="A5DC911C">
      <w:start w:val="1"/>
      <w:numFmt w:val="lowerLetter"/>
      <w:lvlText w:val="%5."/>
      <w:lvlJc w:val="left"/>
      <w:pPr>
        <w:ind w:left="3600" w:hanging="360"/>
      </w:pPr>
    </w:lvl>
    <w:lvl w:ilvl="5" w:tplc="51C8F548">
      <w:start w:val="1"/>
      <w:numFmt w:val="lowerRoman"/>
      <w:lvlText w:val="%6."/>
      <w:lvlJc w:val="right"/>
      <w:pPr>
        <w:ind w:left="4320" w:hanging="180"/>
      </w:pPr>
    </w:lvl>
    <w:lvl w:ilvl="6" w:tplc="757EF45E">
      <w:start w:val="1"/>
      <w:numFmt w:val="decimal"/>
      <w:lvlText w:val="%7."/>
      <w:lvlJc w:val="left"/>
      <w:pPr>
        <w:ind w:left="5040" w:hanging="360"/>
      </w:pPr>
    </w:lvl>
    <w:lvl w:ilvl="7" w:tplc="7268605C">
      <w:start w:val="1"/>
      <w:numFmt w:val="lowerLetter"/>
      <w:lvlText w:val="%8."/>
      <w:lvlJc w:val="left"/>
      <w:pPr>
        <w:ind w:left="5760" w:hanging="360"/>
      </w:pPr>
    </w:lvl>
    <w:lvl w:ilvl="8" w:tplc="3BA6C312">
      <w:start w:val="1"/>
      <w:numFmt w:val="lowerRoman"/>
      <w:lvlText w:val="%9."/>
      <w:lvlJc w:val="right"/>
      <w:pPr>
        <w:ind w:left="6480" w:hanging="180"/>
      </w:pPr>
    </w:lvl>
  </w:abstractNum>
  <w:abstractNum w:abstractNumId="17" w15:restartNumberingAfterBreak="0">
    <w:nsid w:val="29062588"/>
    <w:multiLevelType w:val="hybridMultilevel"/>
    <w:tmpl w:val="100868C6"/>
    <w:lvl w:ilvl="0" w:tplc="E194B0EC">
      <w:start w:val="1"/>
      <w:numFmt w:val="bullet"/>
      <w:lvlText w:val="-"/>
      <w:lvlJc w:val="left"/>
      <w:pPr>
        <w:ind w:left="720" w:hanging="360"/>
      </w:pPr>
      <w:rPr>
        <w:rFonts w:ascii="Calibri" w:hAnsi="Calibri" w:hint="default"/>
      </w:rPr>
    </w:lvl>
    <w:lvl w:ilvl="1" w:tplc="F0CEBAA0">
      <w:start w:val="1"/>
      <w:numFmt w:val="bullet"/>
      <w:lvlText w:val="o"/>
      <w:lvlJc w:val="left"/>
      <w:pPr>
        <w:ind w:left="1440" w:hanging="360"/>
      </w:pPr>
      <w:rPr>
        <w:rFonts w:ascii="Courier New" w:hAnsi="Courier New" w:hint="default"/>
      </w:rPr>
    </w:lvl>
    <w:lvl w:ilvl="2" w:tplc="24A09B06">
      <w:start w:val="1"/>
      <w:numFmt w:val="bullet"/>
      <w:lvlText w:val=""/>
      <w:lvlJc w:val="left"/>
      <w:pPr>
        <w:ind w:left="2160" w:hanging="360"/>
      </w:pPr>
      <w:rPr>
        <w:rFonts w:ascii="Wingdings" w:hAnsi="Wingdings" w:hint="default"/>
      </w:rPr>
    </w:lvl>
    <w:lvl w:ilvl="3" w:tplc="A4C233CC">
      <w:start w:val="1"/>
      <w:numFmt w:val="bullet"/>
      <w:lvlText w:val=""/>
      <w:lvlJc w:val="left"/>
      <w:pPr>
        <w:ind w:left="2880" w:hanging="360"/>
      </w:pPr>
      <w:rPr>
        <w:rFonts w:ascii="Symbol" w:hAnsi="Symbol" w:hint="default"/>
      </w:rPr>
    </w:lvl>
    <w:lvl w:ilvl="4" w:tplc="62A48D08">
      <w:start w:val="1"/>
      <w:numFmt w:val="bullet"/>
      <w:lvlText w:val="o"/>
      <w:lvlJc w:val="left"/>
      <w:pPr>
        <w:ind w:left="3600" w:hanging="360"/>
      </w:pPr>
      <w:rPr>
        <w:rFonts w:ascii="Courier New" w:hAnsi="Courier New" w:hint="default"/>
      </w:rPr>
    </w:lvl>
    <w:lvl w:ilvl="5" w:tplc="D282447A">
      <w:start w:val="1"/>
      <w:numFmt w:val="bullet"/>
      <w:lvlText w:val=""/>
      <w:lvlJc w:val="left"/>
      <w:pPr>
        <w:ind w:left="4320" w:hanging="360"/>
      </w:pPr>
      <w:rPr>
        <w:rFonts w:ascii="Wingdings" w:hAnsi="Wingdings" w:hint="default"/>
      </w:rPr>
    </w:lvl>
    <w:lvl w:ilvl="6" w:tplc="916C540C">
      <w:start w:val="1"/>
      <w:numFmt w:val="bullet"/>
      <w:lvlText w:val=""/>
      <w:lvlJc w:val="left"/>
      <w:pPr>
        <w:ind w:left="5040" w:hanging="360"/>
      </w:pPr>
      <w:rPr>
        <w:rFonts w:ascii="Symbol" w:hAnsi="Symbol" w:hint="default"/>
      </w:rPr>
    </w:lvl>
    <w:lvl w:ilvl="7" w:tplc="D598B38E">
      <w:start w:val="1"/>
      <w:numFmt w:val="bullet"/>
      <w:lvlText w:val="o"/>
      <w:lvlJc w:val="left"/>
      <w:pPr>
        <w:ind w:left="5760" w:hanging="360"/>
      </w:pPr>
      <w:rPr>
        <w:rFonts w:ascii="Courier New" w:hAnsi="Courier New" w:hint="default"/>
      </w:rPr>
    </w:lvl>
    <w:lvl w:ilvl="8" w:tplc="C50A8E2C">
      <w:start w:val="1"/>
      <w:numFmt w:val="bullet"/>
      <w:lvlText w:val=""/>
      <w:lvlJc w:val="left"/>
      <w:pPr>
        <w:ind w:left="6480" w:hanging="360"/>
      </w:pPr>
      <w:rPr>
        <w:rFonts w:ascii="Wingdings" w:hAnsi="Wingdings" w:hint="default"/>
      </w:rPr>
    </w:lvl>
  </w:abstractNum>
  <w:abstractNum w:abstractNumId="18" w15:restartNumberingAfterBreak="0">
    <w:nsid w:val="2911C7A7"/>
    <w:multiLevelType w:val="hybridMultilevel"/>
    <w:tmpl w:val="D240A17C"/>
    <w:lvl w:ilvl="0" w:tplc="812E450A">
      <w:start w:val="1"/>
      <w:numFmt w:val="bullet"/>
      <w:lvlText w:val="-"/>
      <w:lvlJc w:val="left"/>
      <w:pPr>
        <w:ind w:left="720" w:hanging="360"/>
      </w:pPr>
      <w:rPr>
        <w:rFonts w:ascii="Calibri" w:hAnsi="Calibri" w:hint="default"/>
      </w:rPr>
    </w:lvl>
    <w:lvl w:ilvl="1" w:tplc="FF18EEF4">
      <w:start w:val="1"/>
      <w:numFmt w:val="bullet"/>
      <w:lvlText w:val="o"/>
      <w:lvlJc w:val="left"/>
      <w:pPr>
        <w:ind w:left="1440" w:hanging="360"/>
      </w:pPr>
      <w:rPr>
        <w:rFonts w:ascii="Courier New" w:hAnsi="Courier New" w:hint="default"/>
      </w:rPr>
    </w:lvl>
    <w:lvl w:ilvl="2" w:tplc="CA18B0A6">
      <w:start w:val="1"/>
      <w:numFmt w:val="bullet"/>
      <w:lvlText w:val=""/>
      <w:lvlJc w:val="left"/>
      <w:pPr>
        <w:ind w:left="2160" w:hanging="360"/>
      </w:pPr>
      <w:rPr>
        <w:rFonts w:ascii="Wingdings" w:hAnsi="Wingdings" w:hint="default"/>
      </w:rPr>
    </w:lvl>
    <w:lvl w:ilvl="3" w:tplc="6A76BD66">
      <w:start w:val="1"/>
      <w:numFmt w:val="bullet"/>
      <w:lvlText w:val=""/>
      <w:lvlJc w:val="left"/>
      <w:pPr>
        <w:ind w:left="2880" w:hanging="360"/>
      </w:pPr>
      <w:rPr>
        <w:rFonts w:ascii="Symbol" w:hAnsi="Symbol" w:hint="default"/>
      </w:rPr>
    </w:lvl>
    <w:lvl w:ilvl="4" w:tplc="72B02666">
      <w:start w:val="1"/>
      <w:numFmt w:val="bullet"/>
      <w:lvlText w:val="o"/>
      <w:lvlJc w:val="left"/>
      <w:pPr>
        <w:ind w:left="3600" w:hanging="360"/>
      </w:pPr>
      <w:rPr>
        <w:rFonts w:ascii="Courier New" w:hAnsi="Courier New" w:hint="default"/>
      </w:rPr>
    </w:lvl>
    <w:lvl w:ilvl="5" w:tplc="7D744578">
      <w:start w:val="1"/>
      <w:numFmt w:val="bullet"/>
      <w:lvlText w:val=""/>
      <w:lvlJc w:val="left"/>
      <w:pPr>
        <w:ind w:left="4320" w:hanging="360"/>
      </w:pPr>
      <w:rPr>
        <w:rFonts w:ascii="Wingdings" w:hAnsi="Wingdings" w:hint="default"/>
      </w:rPr>
    </w:lvl>
    <w:lvl w:ilvl="6" w:tplc="70B8D5CC">
      <w:start w:val="1"/>
      <w:numFmt w:val="bullet"/>
      <w:lvlText w:val=""/>
      <w:lvlJc w:val="left"/>
      <w:pPr>
        <w:ind w:left="5040" w:hanging="360"/>
      </w:pPr>
      <w:rPr>
        <w:rFonts w:ascii="Symbol" w:hAnsi="Symbol" w:hint="default"/>
      </w:rPr>
    </w:lvl>
    <w:lvl w:ilvl="7" w:tplc="7A94F564">
      <w:start w:val="1"/>
      <w:numFmt w:val="bullet"/>
      <w:lvlText w:val="o"/>
      <w:lvlJc w:val="left"/>
      <w:pPr>
        <w:ind w:left="5760" w:hanging="360"/>
      </w:pPr>
      <w:rPr>
        <w:rFonts w:ascii="Courier New" w:hAnsi="Courier New" w:hint="default"/>
      </w:rPr>
    </w:lvl>
    <w:lvl w:ilvl="8" w:tplc="85601FCA">
      <w:start w:val="1"/>
      <w:numFmt w:val="bullet"/>
      <w:lvlText w:val=""/>
      <w:lvlJc w:val="left"/>
      <w:pPr>
        <w:ind w:left="6480" w:hanging="360"/>
      </w:pPr>
      <w:rPr>
        <w:rFonts w:ascii="Wingdings" w:hAnsi="Wingdings" w:hint="default"/>
      </w:rPr>
    </w:lvl>
  </w:abstractNum>
  <w:abstractNum w:abstractNumId="19" w15:restartNumberingAfterBreak="0">
    <w:nsid w:val="308346CD"/>
    <w:multiLevelType w:val="hybridMultilevel"/>
    <w:tmpl w:val="C01EBF00"/>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7D4ECD"/>
    <w:multiLevelType w:val="hybridMultilevel"/>
    <w:tmpl w:val="4C9EC598"/>
    <w:lvl w:ilvl="0" w:tplc="828808FE">
      <w:numFmt w:val="bullet"/>
      <w:lvlText w:val="-"/>
      <w:lvlJc w:val="left"/>
      <w:pPr>
        <w:ind w:left="970" w:hanging="360"/>
      </w:pPr>
      <w:rPr>
        <w:rFonts w:ascii="Times New Roman" w:eastAsiaTheme="minorHAnsi" w:hAnsi="Times New Roman"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1" w15:restartNumberingAfterBreak="0">
    <w:nsid w:val="3C9C4E26"/>
    <w:multiLevelType w:val="hybridMultilevel"/>
    <w:tmpl w:val="D5CCA9FC"/>
    <w:lvl w:ilvl="0" w:tplc="B35A06A2">
      <w:start w:val="1"/>
      <w:numFmt w:val="decimal"/>
      <w:lvlText w:val="%1)"/>
      <w:lvlJc w:val="left"/>
      <w:pPr>
        <w:ind w:left="720" w:hanging="360"/>
      </w:pPr>
    </w:lvl>
    <w:lvl w:ilvl="1" w:tplc="DC4A82F0">
      <w:start w:val="1"/>
      <w:numFmt w:val="lowerLetter"/>
      <w:lvlText w:val="%2."/>
      <w:lvlJc w:val="left"/>
      <w:pPr>
        <w:ind w:left="1440" w:hanging="360"/>
      </w:pPr>
    </w:lvl>
    <w:lvl w:ilvl="2" w:tplc="B6FA18B0">
      <w:start w:val="1"/>
      <w:numFmt w:val="lowerRoman"/>
      <w:lvlText w:val="%3."/>
      <w:lvlJc w:val="right"/>
      <w:pPr>
        <w:ind w:left="2160" w:hanging="180"/>
      </w:pPr>
    </w:lvl>
    <w:lvl w:ilvl="3" w:tplc="849860CC">
      <w:start w:val="1"/>
      <w:numFmt w:val="decimal"/>
      <w:lvlText w:val="%4."/>
      <w:lvlJc w:val="left"/>
      <w:pPr>
        <w:ind w:left="2880" w:hanging="360"/>
      </w:pPr>
    </w:lvl>
    <w:lvl w:ilvl="4" w:tplc="068EDCA8">
      <w:start w:val="1"/>
      <w:numFmt w:val="lowerLetter"/>
      <w:lvlText w:val="%5."/>
      <w:lvlJc w:val="left"/>
      <w:pPr>
        <w:ind w:left="3600" w:hanging="360"/>
      </w:pPr>
    </w:lvl>
    <w:lvl w:ilvl="5" w:tplc="938CCA9A">
      <w:start w:val="1"/>
      <w:numFmt w:val="lowerRoman"/>
      <w:lvlText w:val="%6."/>
      <w:lvlJc w:val="right"/>
      <w:pPr>
        <w:ind w:left="4320" w:hanging="180"/>
      </w:pPr>
    </w:lvl>
    <w:lvl w:ilvl="6" w:tplc="0DAAB6BC">
      <w:start w:val="1"/>
      <w:numFmt w:val="decimal"/>
      <w:lvlText w:val="%7."/>
      <w:lvlJc w:val="left"/>
      <w:pPr>
        <w:ind w:left="5040" w:hanging="360"/>
      </w:pPr>
    </w:lvl>
    <w:lvl w:ilvl="7" w:tplc="00DC4156">
      <w:start w:val="1"/>
      <w:numFmt w:val="lowerLetter"/>
      <w:lvlText w:val="%8."/>
      <w:lvlJc w:val="left"/>
      <w:pPr>
        <w:ind w:left="5760" w:hanging="360"/>
      </w:pPr>
    </w:lvl>
    <w:lvl w:ilvl="8" w:tplc="DDA6B15A">
      <w:start w:val="1"/>
      <w:numFmt w:val="lowerRoman"/>
      <w:lvlText w:val="%9."/>
      <w:lvlJc w:val="right"/>
      <w:pPr>
        <w:ind w:left="6480" w:hanging="180"/>
      </w:pPr>
    </w:lvl>
  </w:abstractNum>
  <w:abstractNum w:abstractNumId="22" w15:restartNumberingAfterBreak="0">
    <w:nsid w:val="3F030CEF"/>
    <w:multiLevelType w:val="hybridMultilevel"/>
    <w:tmpl w:val="8202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7797B"/>
    <w:multiLevelType w:val="hybridMultilevel"/>
    <w:tmpl w:val="A776C654"/>
    <w:lvl w:ilvl="0" w:tplc="01BE4888">
      <w:start w:val="1"/>
      <w:numFmt w:val="bullet"/>
      <w:lvlText w:val="-"/>
      <w:lvlJc w:val="left"/>
      <w:pPr>
        <w:ind w:left="720" w:hanging="360"/>
      </w:pPr>
      <w:rPr>
        <w:rFonts w:ascii="Calibri" w:hAnsi="Calibri" w:hint="default"/>
      </w:rPr>
    </w:lvl>
    <w:lvl w:ilvl="1" w:tplc="F2B804A6">
      <w:start w:val="1"/>
      <w:numFmt w:val="bullet"/>
      <w:lvlText w:val="o"/>
      <w:lvlJc w:val="left"/>
      <w:pPr>
        <w:ind w:left="1440" w:hanging="360"/>
      </w:pPr>
      <w:rPr>
        <w:rFonts w:ascii="Courier New" w:hAnsi="Courier New" w:hint="default"/>
      </w:rPr>
    </w:lvl>
    <w:lvl w:ilvl="2" w:tplc="B4409332">
      <w:start w:val="1"/>
      <w:numFmt w:val="bullet"/>
      <w:lvlText w:val=""/>
      <w:lvlJc w:val="left"/>
      <w:pPr>
        <w:ind w:left="2160" w:hanging="360"/>
      </w:pPr>
      <w:rPr>
        <w:rFonts w:ascii="Wingdings" w:hAnsi="Wingdings" w:hint="default"/>
      </w:rPr>
    </w:lvl>
    <w:lvl w:ilvl="3" w:tplc="535662F2">
      <w:start w:val="1"/>
      <w:numFmt w:val="bullet"/>
      <w:lvlText w:val=""/>
      <w:lvlJc w:val="left"/>
      <w:pPr>
        <w:ind w:left="2880" w:hanging="360"/>
      </w:pPr>
      <w:rPr>
        <w:rFonts w:ascii="Symbol" w:hAnsi="Symbol" w:hint="default"/>
      </w:rPr>
    </w:lvl>
    <w:lvl w:ilvl="4" w:tplc="39B077B2">
      <w:start w:val="1"/>
      <w:numFmt w:val="bullet"/>
      <w:lvlText w:val="o"/>
      <w:lvlJc w:val="left"/>
      <w:pPr>
        <w:ind w:left="3600" w:hanging="360"/>
      </w:pPr>
      <w:rPr>
        <w:rFonts w:ascii="Courier New" w:hAnsi="Courier New" w:hint="default"/>
      </w:rPr>
    </w:lvl>
    <w:lvl w:ilvl="5" w:tplc="561004A8">
      <w:start w:val="1"/>
      <w:numFmt w:val="bullet"/>
      <w:lvlText w:val=""/>
      <w:lvlJc w:val="left"/>
      <w:pPr>
        <w:ind w:left="4320" w:hanging="360"/>
      </w:pPr>
      <w:rPr>
        <w:rFonts w:ascii="Wingdings" w:hAnsi="Wingdings" w:hint="default"/>
      </w:rPr>
    </w:lvl>
    <w:lvl w:ilvl="6" w:tplc="10FCD476">
      <w:start w:val="1"/>
      <w:numFmt w:val="bullet"/>
      <w:lvlText w:val=""/>
      <w:lvlJc w:val="left"/>
      <w:pPr>
        <w:ind w:left="5040" w:hanging="360"/>
      </w:pPr>
      <w:rPr>
        <w:rFonts w:ascii="Symbol" w:hAnsi="Symbol" w:hint="default"/>
      </w:rPr>
    </w:lvl>
    <w:lvl w:ilvl="7" w:tplc="6F28F386">
      <w:start w:val="1"/>
      <w:numFmt w:val="bullet"/>
      <w:lvlText w:val="o"/>
      <w:lvlJc w:val="left"/>
      <w:pPr>
        <w:ind w:left="5760" w:hanging="360"/>
      </w:pPr>
      <w:rPr>
        <w:rFonts w:ascii="Courier New" w:hAnsi="Courier New" w:hint="default"/>
      </w:rPr>
    </w:lvl>
    <w:lvl w:ilvl="8" w:tplc="221008DA">
      <w:start w:val="1"/>
      <w:numFmt w:val="bullet"/>
      <w:lvlText w:val=""/>
      <w:lvlJc w:val="left"/>
      <w:pPr>
        <w:ind w:left="6480" w:hanging="360"/>
      </w:pPr>
      <w:rPr>
        <w:rFonts w:ascii="Wingdings" w:hAnsi="Wingdings" w:hint="default"/>
      </w:rPr>
    </w:lvl>
  </w:abstractNum>
  <w:abstractNum w:abstractNumId="24" w15:restartNumberingAfterBreak="0">
    <w:nsid w:val="44B77559"/>
    <w:multiLevelType w:val="hybridMultilevel"/>
    <w:tmpl w:val="84F0824A"/>
    <w:lvl w:ilvl="0" w:tplc="FFFFFFFF">
      <w:start w:val="1"/>
      <w:numFmt w:val="decimal"/>
      <w:lvlText w:val="%1)"/>
      <w:lvlJc w:val="left"/>
      <w:pPr>
        <w:ind w:left="1330" w:hanging="360"/>
      </w:p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25" w15:restartNumberingAfterBreak="0">
    <w:nsid w:val="46CFBA30"/>
    <w:multiLevelType w:val="hybridMultilevel"/>
    <w:tmpl w:val="6AFA7B7E"/>
    <w:lvl w:ilvl="0" w:tplc="0E9241D8">
      <w:start w:val="1"/>
      <w:numFmt w:val="bullet"/>
      <w:lvlText w:val="-"/>
      <w:lvlJc w:val="left"/>
      <w:pPr>
        <w:ind w:left="720" w:hanging="360"/>
      </w:pPr>
      <w:rPr>
        <w:rFonts w:ascii="Calibri" w:hAnsi="Calibri" w:hint="default"/>
      </w:rPr>
    </w:lvl>
    <w:lvl w:ilvl="1" w:tplc="831EB6B0">
      <w:start w:val="1"/>
      <w:numFmt w:val="bullet"/>
      <w:lvlText w:val="o"/>
      <w:lvlJc w:val="left"/>
      <w:pPr>
        <w:ind w:left="1440" w:hanging="360"/>
      </w:pPr>
      <w:rPr>
        <w:rFonts w:ascii="Courier New" w:hAnsi="Courier New" w:hint="default"/>
      </w:rPr>
    </w:lvl>
    <w:lvl w:ilvl="2" w:tplc="1F58BCC6">
      <w:start w:val="1"/>
      <w:numFmt w:val="bullet"/>
      <w:lvlText w:val=""/>
      <w:lvlJc w:val="left"/>
      <w:pPr>
        <w:ind w:left="2160" w:hanging="360"/>
      </w:pPr>
      <w:rPr>
        <w:rFonts w:ascii="Wingdings" w:hAnsi="Wingdings" w:hint="default"/>
      </w:rPr>
    </w:lvl>
    <w:lvl w:ilvl="3" w:tplc="A1049E54">
      <w:start w:val="1"/>
      <w:numFmt w:val="bullet"/>
      <w:lvlText w:val=""/>
      <w:lvlJc w:val="left"/>
      <w:pPr>
        <w:ind w:left="2880" w:hanging="360"/>
      </w:pPr>
      <w:rPr>
        <w:rFonts w:ascii="Symbol" w:hAnsi="Symbol" w:hint="default"/>
      </w:rPr>
    </w:lvl>
    <w:lvl w:ilvl="4" w:tplc="8E9C9088">
      <w:start w:val="1"/>
      <w:numFmt w:val="bullet"/>
      <w:lvlText w:val="o"/>
      <w:lvlJc w:val="left"/>
      <w:pPr>
        <w:ind w:left="3600" w:hanging="360"/>
      </w:pPr>
      <w:rPr>
        <w:rFonts w:ascii="Courier New" w:hAnsi="Courier New" w:hint="default"/>
      </w:rPr>
    </w:lvl>
    <w:lvl w:ilvl="5" w:tplc="3FA4F16A">
      <w:start w:val="1"/>
      <w:numFmt w:val="bullet"/>
      <w:lvlText w:val=""/>
      <w:lvlJc w:val="left"/>
      <w:pPr>
        <w:ind w:left="4320" w:hanging="360"/>
      </w:pPr>
      <w:rPr>
        <w:rFonts w:ascii="Wingdings" w:hAnsi="Wingdings" w:hint="default"/>
      </w:rPr>
    </w:lvl>
    <w:lvl w:ilvl="6" w:tplc="049E77A0">
      <w:start w:val="1"/>
      <w:numFmt w:val="bullet"/>
      <w:lvlText w:val=""/>
      <w:lvlJc w:val="left"/>
      <w:pPr>
        <w:ind w:left="5040" w:hanging="360"/>
      </w:pPr>
      <w:rPr>
        <w:rFonts w:ascii="Symbol" w:hAnsi="Symbol" w:hint="default"/>
      </w:rPr>
    </w:lvl>
    <w:lvl w:ilvl="7" w:tplc="B30AF2C8">
      <w:start w:val="1"/>
      <w:numFmt w:val="bullet"/>
      <w:lvlText w:val="o"/>
      <w:lvlJc w:val="left"/>
      <w:pPr>
        <w:ind w:left="5760" w:hanging="360"/>
      </w:pPr>
      <w:rPr>
        <w:rFonts w:ascii="Courier New" w:hAnsi="Courier New" w:hint="default"/>
      </w:rPr>
    </w:lvl>
    <w:lvl w:ilvl="8" w:tplc="9FFE7D38">
      <w:start w:val="1"/>
      <w:numFmt w:val="bullet"/>
      <w:lvlText w:val=""/>
      <w:lvlJc w:val="left"/>
      <w:pPr>
        <w:ind w:left="6480" w:hanging="360"/>
      </w:pPr>
      <w:rPr>
        <w:rFonts w:ascii="Wingdings" w:hAnsi="Wingdings" w:hint="default"/>
      </w:rPr>
    </w:lvl>
  </w:abstractNum>
  <w:abstractNum w:abstractNumId="26" w15:restartNumberingAfterBreak="0">
    <w:nsid w:val="4B74753B"/>
    <w:multiLevelType w:val="hybridMultilevel"/>
    <w:tmpl w:val="5BA8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F2CB2"/>
    <w:multiLevelType w:val="hybridMultilevel"/>
    <w:tmpl w:val="FC18D4E8"/>
    <w:lvl w:ilvl="0" w:tplc="C9566F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8C135A"/>
    <w:multiLevelType w:val="hybridMultilevel"/>
    <w:tmpl w:val="BB2E8BAC"/>
    <w:lvl w:ilvl="0" w:tplc="A3CE9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836ABE"/>
    <w:multiLevelType w:val="hybridMultilevel"/>
    <w:tmpl w:val="D13683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FDACF"/>
    <w:multiLevelType w:val="hybridMultilevel"/>
    <w:tmpl w:val="0A1067BA"/>
    <w:lvl w:ilvl="0" w:tplc="DC58BD5E">
      <w:start w:val="1"/>
      <w:numFmt w:val="decimal"/>
      <w:lvlText w:val="%1)"/>
      <w:lvlJc w:val="left"/>
      <w:pPr>
        <w:ind w:left="720" w:hanging="360"/>
      </w:pPr>
    </w:lvl>
    <w:lvl w:ilvl="1" w:tplc="3800AE1A">
      <w:start w:val="1"/>
      <w:numFmt w:val="lowerLetter"/>
      <w:lvlText w:val="%2."/>
      <w:lvlJc w:val="left"/>
      <w:pPr>
        <w:ind w:left="1440" w:hanging="360"/>
      </w:pPr>
    </w:lvl>
    <w:lvl w:ilvl="2" w:tplc="9D6A6326">
      <w:start w:val="1"/>
      <w:numFmt w:val="lowerRoman"/>
      <w:lvlText w:val="%3."/>
      <w:lvlJc w:val="right"/>
      <w:pPr>
        <w:ind w:left="2160" w:hanging="180"/>
      </w:pPr>
    </w:lvl>
    <w:lvl w:ilvl="3" w:tplc="184A1DB6">
      <w:start w:val="1"/>
      <w:numFmt w:val="decimal"/>
      <w:lvlText w:val="%4."/>
      <w:lvlJc w:val="left"/>
      <w:pPr>
        <w:ind w:left="2880" w:hanging="360"/>
      </w:pPr>
    </w:lvl>
    <w:lvl w:ilvl="4" w:tplc="0E80B46E">
      <w:start w:val="1"/>
      <w:numFmt w:val="lowerLetter"/>
      <w:lvlText w:val="%5."/>
      <w:lvlJc w:val="left"/>
      <w:pPr>
        <w:ind w:left="3600" w:hanging="360"/>
      </w:pPr>
    </w:lvl>
    <w:lvl w:ilvl="5" w:tplc="68E0CD6C">
      <w:start w:val="1"/>
      <w:numFmt w:val="lowerRoman"/>
      <w:lvlText w:val="%6."/>
      <w:lvlJc w:val="right"/>
      <w:pPr>
        <w:ind w:left="4320" w:hanging="180"/>
      </w:pPr>
    </w:lvl>
    <w:lvl w:ilvl="6" w:tplc="5E5EBA6C">
      <w:start w:val="1"/>
      <w:numFmt w:val="decimal"/>
      <w:lvlText w:val="%7."/>
      <w:lvlJc w:val="left"/>
      <w:pPr>
        <w:ind w:left="5040" w:hanging="360"/>
      </w:pPr>
    </w:lvl>
    <w:lvl w:ilvl="7" w:tplc="4DDED734">
      <w:start w:val="1"/>
      <w:numFmt w:val="lowerLetter"/>
      <w:lvlText w:val="%8."/>
      <w:lvlJc w:val="left"/>
      <w:pPr>
        <w:ind w:left="5760" w:hanging="360"/>
      </w:pPr>
    </w:lvl>
    <w:lvl w:ilvl="8" w:tplc="A25AC9C8">
      <w:start w:val="1"/>
      <w:numFmt w:val="lowerRoman"/>
      <w:lvlText w:val="%9."/>
      <w:lvlJc w:val="right"/>
      <w:pPr>
        <w:ind w:left="6480" w:hanging="180"/>
      </w:pPr>
    </w:lvl>
  </w:abstractNum>
  <w:abstractNum w:abstractNumId="31" w15:restartNumberingAfterBreak="0">
    <w:nsid w:val="63C00B91"/>
    <w:multiLevelType w:val="hybridMultilevel"/>
    <w:tmpl w:val="028E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B20D9"/>
    <w:multiLevelType w:val="hybridMultilevel"/>
    <w:tmpl w:val="07AA7C62"/>
    <w:lvl w:ilvl="0" w:tplc="F6B63ABE">
      <w:start w:val="1"/>
      <w:numFmt w:val="bullet"/>
      <w:lvlText w:val="-"/>
      <w:lvlJc w:val="left"/>
      <w:pPr>
        <w:ind w:left="1690" w:hanging="360"/>
      </w:pPr>
      <w:rPr>
        <w:rFonts w:ascii="Times New Roman" w:eastAsiaTheme="minorHAnsi" w:hAnsi="Times New Roman" w:cs="Times New Roman"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33" w15:restartNumberingAfterBreak="0">
    <w:nsid w:val="67BB2C39"/>
    <w:multiLevelType w:val="hybridMultilevel"/>
    <w:tmpl w:val="4E16FCF6"/>
    <w:lvl w:ilvl="0" w:tplc="67A8FB04">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4" w15:restartNumberingAfterBreak="0">
    <w:nsid w:val="686BDE4F"/>
    <w:multiLevelType w:val="hybridMultilevel"/>
    <w:tmpl w:val="9A9010A0"/>
    <w:lvl w:ilvl="0" w:tplc="26527E04">
      <w:start w:val="1"/>
      <w:numFmt w:val="bullet"/>
      <w:lvlText w:val="-"/>
      <w:lvlJc w:val="left"/>
      <w:pPr>
        <w:ind w:left="720" w:hanging="360"/>
      </w:pPr>
      <w:rPr>
        <w:rFonts w:ascii="Calibri" w:hAnsi="Calibri" w:hint="default"/>
      </w:rPr>
    </w:lvl>
    <w:lvl w:ilvl="1" w:tplc="E82C9C30">
      <w:start w:val="1"/>
      <w:numFmt w:val="bullet"/>
      <w:lvlText w:val="o"/>
      <w:lvlJc w:val="left"/>
      <w:pPr>
        <w:ind w:left="1440" w:hanging="360"/>
      </w:pPr>
      <w:rPr>
        <w:rFonts w:ascii="Courier New" w:hAnsi="Courier New" w:hint="default"/>
      </w:rPr>
    </w:lvl>
    <w:lvl w:ilvl="2" w:tplc="82709B40">
      <w:start w:val="1"/>
      <w:numFmt w:val="bullet"/>
      <w:lvlText w:val=""/>
      <w:lvlJc w:val="left"/>
      <w:pPr>
        <w:ind w:left="2160" w:hanging="360"/>
      </w:pPr>
      <w:rPr>
        <w:rFonts w:ascii="Wingdings" w:hAnsi="Wingdings" w:hint="default"/>
      </w:rPr>
    </w:lvl>
    <w:lvl w:ilvl="3" w:tplc="60F63E4C">
      <w:start w:val="1"/>
      <w:numFmt w:val="bullet"/>
      <w:lvlText w:val=""/>
      <w:lvlJc w:val="left"/>
      <w:pPr>
        <w:ind w:left="2880" w:hanging="360"/>
      </w:pPr>
      <w:rPr>
        <w:rFonts w:ascii="Symbol" w:hAnsi="Symbol" w:hint="default"/>
      </w:rPr>
    </w:lvl>
    <w:lvl w:ilvl="4" w:tplc="6B8E9246">
      <w:start w:val="1"/>
      <w:numFmt w:val="bullet"/>
      <w:lvlText w:val="o"/>
      <w:lvlJc w:val="left"/>
      <w:pPr>
        <w:ind w:left="3600" w:hanging="360"/>
      </w:pPr>
      <w:rPr>
        <w:rFonts w:ascii="Courier New" w:hAnsi="Courier New" w:hint="default"/>
      </w:rPr>
    </w:lvl>
    <w:lvl w:ilvl="5" w:tplc="06042454">
      <w:start w:val="1"/>
      <w:numFmt w:val="bullet"/>
      <w:lvlText w:val=""/>
      <w:lvlJc w:val="left"/>
      <w:pPr>
        <w:ind w:left="4320" w:hanging="360"/>
      </w:pPr>
      <w:rPr>
        <w:rFonts w:ascii="Wingdings" w:hAnsi="Wingdings" w:hint="default"/>
      </w:rPr>
    </w:lvl>
    <w:lvl w:ilvl="6" w:tplc="F06CE364">
      <w:start w:val="1"/>
      <w:numFmt w:val="bullet"/>
      <w:lvlText w:val=""/>
      <w:lvlJc w:val="left"/>
      <w:pPr>
        <w:ind w:left="5040" w:hanging="360"/>
      </w:pPr>
      <w:rPr>
        <w:rFonts w:ascii="Symbol" w:hAnsi="Symbol" w:hint="default"/>
      </w:rPr>
    </w:lvl>
    <w:lvl w:ilvl="7" w:tplc="09F66D5E">
      <w:start w:val="1"/>
      <w:numFmt w:val="bullet"/>
      <w:lvlText w:val="o"/>
      <w:lvlJc w:val="left"/>
      <w:pPr>
        <w:ind w:left="5760" w:hanging="360"/>
      </w:pPr>
      <w:rPr>
        <w:rFonts w:ascii="Courier New" w:hAnsi="Courier New" w:hint="default"/>
      </w:rPr>
    </w:lvl>
    <w:lvl w:ilvl="8" w:tplc="0B36973C">
      <w:start w:val="1"/>
      <w:numFmt w:val="bullet"/>
      <w:lvlText w:val=""/>
      <w:lvlJc w:val="left"/>
      <w:pPr>
        <w:ind w:left="6480" w:hanging="360"/>
      </w:pPr>
      <w:rPr>
        <w:rFonts w:ascii="Wingdings" w:hAnsi="Wingdings" w:hint="default"/>
      </w:rPr>
    </w:lvl>
  </w:abstractNum>
  <w:abstractNum w:abstractNumId="35" w15:restartNumberingAfterBreak="0">
    <w:nsid w:val="69DE356B"/>
    <w:multiLevelType w:val="hybridMultilevel"/>
    <w:tmpl w:val="4964F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F4545"/>
    <w:multiLevelType w:val="hybridMultilevel"/>
    <w:tmpl w:val="FD8A44D4"/>
    <w:lvl w:ilvl="0" w:tplc="47446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7C2FF9"/>
    <w:multiLevelType w:val="hybridMultilevel"/>
    <w:tmpl w:val="A9B8660A"/>
    <w:lvl w:ilvl="0" w:tplc="3320A6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E3C1A"/>
    <w:multiLevelType w:val="hybridMultilevel"/>
    <w:tmpl w:val="D09A2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7"/>
  </w:num>
  <w:num w:numId="4">
    <w:abstractNumId w:val="34"/>
  </w:num>
  <w:num w:numId="5">
    <w:abstractNumId w:val="25"/>
  </w:num>
  <w:num w:numId="6">
    <w:abstractNumId w:val="5"/>
  </w:num>
  <w:num w:numId="7">
    <w:abstractNumId w:val="18"/>
  </w:num>
  <w:num w:numId="8">
    <w:abstractNumId w:val="17"/>
  </w:num>
  <w:num w:numId="9">
    <w:abstractNumId w:val="21"/>
  </w:num>
  <w:num w:numId="10">
    <w:abstractNumId w:val="4"/>
  </w:num>
  <w:num w:numId="11">
    <w:abstractNumId w:val="9"/>
  </w:num>
  <w:num w:numId="12">
    <w:abstractNumId w:val="23"/>
  </w:num>
  <w:num w:numId="13">
    <w:abstractNumId w:val="8"/>
  </w:num>
  <w:num w:numId="14">
    <w:abstractNumId w:val="11"/>
  </w:num>
  <w:num w:numId="15">
    <w:abstractNumId w:val="6"/>
  </w:num>
  <w:num w:numId="16">
    <w:abstractNumId w:val="1"/>
  </w:num>
  <w:num w:numId="17">
    <w:abstractNumId w:val="29"/>
  </w:num>
  <w:num w:numId="18">
    <w:abstractNumId w:val="22"/>
  </w:num>
  <w:num w:numId="19">
    <w:abstractNumId w:val="38"/>
  </w:num>
  <w:num w:numId="20">
    <w:abstractNumId w:val="20"/>
  </w:num>
  <w:num w:numId="21">
    <w:abstractNumId w:val="19"/>
  </w:num>
  <w:num w:numId="22">
    <w:abstractNumId w:val="12"/>
  </w:num>
  <w:num w:numId="23">
    <w:abstractNumId w:val="35"/>
  </w:num>
  <w:num w:numId="24">
    <w:abstractNumId w:val="24"/>
  </w:num>
  <w:num w:numId="25">
    <w:abstractNumId w:val="33"/>
  </w:num>
  <w:num w:numId="26">
    <w:abstractNumId w:val="36"/>
  </w:num>
  <w:num w:numId="27">
    <w:abstractNumId w:val="28"/>
  </w:num>
  <w:num w:numId="28">
    <w:abstractNumId w:val="10"/>
  </w:num>
  <w:num w:numId="29">
    <w:abstractNumId w:val="14"/>
  </w:num>
  <w:num w:numId="30">
    <w:abstractNumId w:val="26"/>
  </w:num>
  <w:num w:numId="31">
    <w:abstractNumId w:val="15"/>
  </w:num>
  <w:num w:numId="32">
    <w:abstractNumId w:val="3"/>
  </w:num>
  <w:num w:numId="33">
    <w:abstractNumId w:val="27"/>
  </w:num>
  <w:num w:numId="34">
    <w:abstractNumId w:val="37"/>
  </w:num>
  <w:num w:numId="35">
    <w:abstractNumId w:val="2"/>
  </w:num>
  <w:num w:numId="36">
    <w:abstractNumId w:val="31"/>
  </w:num>
  <w:num w:numId="37">
    <w:abstractNumId w:val="0"/>
  </w:num>
  <w:num w:numId="38">
    <w:abstractNumId w:val="13"/>
  </w:num>
  <w:num w:numId="39">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0389C"/>
    <w:rsid w:val="0000551D"/>
    <w:rsid w:val="00006F4B"/>
    <w:rsid w:val="00007B3B"/>
    <w:rsid w:val="00010226"/>
    <w:rsid w:val="000139FE"/>
    <w:rsid w:val="0002078F"/>
    <w:rsid w:val="00022C00"/>
    <w:rsid w:val="00023DCD"/>
    <w:rsid w:val="00023E3E"/>
    <w:rsid w:val="0002466C"/>
    <w:rsid w:val="00024C32"/>
    <w:rsid w:val="00025ADB"/>
    <w:rsid w:val="00026378"/>
    <w:rsid w:val="0003005E"/>
    <w:rsid w:val="000303CA"/>
    <w:rsid w:val="00033362"/>
    <w:rsid w:val="000337E3"/>
    <w:rsid w:val="00036ED0"/>
    <w:rsid w:val="000410C7"/>
    <w:rsid w:val="00041EFA"/>
    <w:rsid w:val="00044943"/>
    <w:rsid w:val="00053B82"/>
    <w:rsid w:val="000569B9"/>
    <w:rsid w:val="00057AB2"/>
    <w:rsid w:val="00063BFD"/>
    <w:rsid w:val="00063C1A"/>
    <w:rsid w:val="000642B5"/>
    <w:rsid w:val="00065620"/>
    <w:rsid w:val="000707B2"/>
    <w:rsid w:val="00073017"/>
    <w:rsid w:val="00075643"/>
    <w:rsid w:val="000766BE"/>
    <w:rsid w:val="00076B6E"/>
    <w:rsid w:val="00077DC8"/>
    <w:rsid w:val="00080602"/>
    <w:rsid w:val="000814FC"/>
    <w:rsid w:val="000846BA"/>
    <w:rsid w:val="00090D14"/>
    <w:rsid w:val="000912DB"/>
    <w:rsid w:val="00092CA2"/>
    <w:rsid w:val="00095137"/>
    <w:rsid w:val="000A17C3"/>
    <w:rsid w:val="000A359B"/>
    <w:rsid w:val="000A3EE0"/>
    <w:rsid w:val="000A5207"/>
    <w:rsid w:val="000A5525"/>
    <w:rsid w:val="000A7202"/>
    <w:rsid w:val="000B09E4"/>
    <w:rsid w:val="000B3FC1"/>
    <w:rsid w:val="000C2D25"/>
    <w:rsid w:val="000C369D"/>
    <w:rsid w:val="000C4217"/>
    <w:rsid w:val="000D30D5"/>
    <w:rsid w:val="000D4590"/>
    <w:rsid w:val="000D51F9"/>
    <w:rsid w:val="000D5F51"/>
    <w:rsid w:val="000D65EA"/>
    <w:rsid w:val="000D691F"/>
    <w:rsid w:val="000D6C1D"/>
    <w:rsid w:val="000D6C96"/>
    <w:rsid w:val="000D7DBD"/>
    <w:rsid w:val="000E0357"/>
    <w:rsid w:val="000E0F4D"/>
    <w:rsid w:val="000E10D6"/>
    <w:rsid w:val="000E3C89"/>
    <w:rsid w:val="000E4377"/>
    <w:rsid w:val="000E4779"/>
    <w:rsid w:val="000E4DB3"/>
    <w:rsid w:val="000E5145"/>
    <w:rsid w:val="000F1116"/>
    <w:rsid w:val="000F59E0"/>
    <w:rsid w:val="000F7061"/>
    <w:rsid w:val="001012B9"/>
    <w:rsid w:val="00103D6B"/>
    <w:rsid w:val="001047F4"/>
    <w:rsid w:val="00106FF7"/>
    <w:rsid w:val="001073E5"/>
    <w:rsid w:val="00114CC5"/>
    <w:rsid w:val="001200EB"/>
    <w:rsid w:val="00122B90"/>
    <w:rsid w:val="00123E53"/>
    <w:rsid w:val="0012408A"/>
    <w:rsid w:val="00126E39"/>
    <w:rsid w:val="00127E64"/>
    <w:rsid w:val="00131D83"/>
    <w:rsid w:val="00136A5A"/>
    <w:rsid w:val="00137677"/>
    <w:rsid w:val="00137B41"/>
    <w:rsid w:val="00140B4B"/>
    <w:rsid w:val="00142047"/>
    <w:rsid w:val="00142B99"/>
    <w:rsid w:val="00145589"/>
    <w:rsid w:val="00151772"/>
    <w:rsid w:val="00152529"/>
    <w:rsid w:val="0015342E"/>
    <w:rsid w:val="0015476A"/>
    <w:rsid w:val="001548F7"/>
    <w:rsid w:val="00155E9D"/>
    <w:rsid w:val="0016122A"/>
    <w:rsid w:val="001616E4"/>
    <w:rsid w:val="00164FD1"/>
    <w:rsid w:val="00165639"/>
    <w:rsid w:val="001656C7"/>
    <w:rsid w:val="00166443"/>
    <w:rsid w:val="001669EE"/>
    <w:rsid w:val="00167600"/>
    <w:rsid w:val="00171494"/>
    <w:rsid w:val="001719B1"/>
    <w:rsid w:val="001719CC"/>
    <w:rsid w:val="00172F90"/>
    <w:rsid w:val="00174457"/>
    <w:rsid w:val="00174569"/>
    <w:rsid w:val="00175246"/>
    <w:rsid w:val="00176DA6"/>
    <w:rsid w:val="0017765E"/>
    <w:rsid w:val="00177C97"/>
    <w:rsid w:val="001810A7"/>
    <w:rsid w:val="00182332"/>
    <w:rsid w:val="001826D2"/>
    <w:rsid w:val="00184187"/>
    <w:rsid w:val="001859B7"/>
    <w:rsid w:val="00193957"/>
    <w:rsid w:val="001A22D8"/>
    <w:rsid w:val="001A5185"/>
    <w:rsid w:val="001A5325"/>
    <w:rsid w:val="001A5D45"/>
    <w:rsid w:val="001A796D"/>
    <w:rsid w:val="001B0C64"/>
    <w:rsid w:val="001B2E51"/>
    <w:rsid w:val="001B2E61"/>
    <w:rsid w:val="001B48C7"/>
    <w:rsid w:val="001C0851"/>
    <w:rsid w:val="001C097D"/>
    <w:rsid w:val="001C21A6"/>
    <w:rsid w:val="001C2D9C"/>
    <w:rsid w:val="001C3730"/>
    <w:rsid w:val="001C46F3"/>
    <w:rsid w:val="001C736B"/>
    <w:rsid w:val="001C7BAD"/>
    <w:rsid w:val="001C7F6F"/>
    <w:rsid w:val="001D0B67"/>
    <w:rsid w:val="001D3096"/>
    <w:rsid w:val="001D6981"/>
    <w:rsid w:val="001E411D"/>
    <w:rsid w:val="001E4DAA"/>
    <w:rsid w:val="001E57DF"/>
    <w:rsid w:val="001E7680"/>
    <w:rsid w:val="001F09E2"/>
    <w:rsid w:val="001F1673"/>
    <w:rsid w:val="001F1938"/>
    <w:rsid w:val="001F27D5"/>
    <w:rsid w:val="001F2A0C"/>
    <w:rsid w:val="001F4A0C"/>
    <w:rsid w:val="001F5802"/>
    <w:rsid w:val="001F5EA3"/>
    <w:rsid w:val="00201128"/>
    <w:rsid w:val="002012B9"/>
    <w:rsid w:val="0020259E"/>
    <w:rsid w:val="002046FE"/>
    <w:rsid w:val="00206EF9"/>
    <w:rsid w:val="00211249"/>
    <w:rsid w:val="002115C2"/>
    <w:rsid w:val="00215CA3"/>
    <w:rsid w:val="002235E9"/>
    <w:rsid w:val="00225B0C"/>
    <w:rsid w:val="00233418"/>
    <w:rsid w:val="00236048"/>
    <w:rsid w:val="00243B7B"/>
    <w:rsid w:val="00244CE6"/>
    <w:rsid w:val="00246EB6"/>
    <w:rsid w:val="00247657"/>
    <w:rsid w:val="00247FA4"/>
    <w:rsid w:val="00253B95"/>
    <w:rsid w:val="002542A6"/>
    <w:rsid w:val="00254A52"/>
    <w:rsid w:val="00255701"/>
    <w:rsid w:val="0025575E"/>
    <w:rsid w:val="00256AA2"/>
    <w:rsid w:val="00256B23"/>
    <w:rsid w:val="002576D0"/>
    <w:rsid w:val="0026150A"/>
    <w:rsid w:val="0026271B"/>
    <w:rsid w:val="0026389B"/>
    <w:rsid w:val="00264785"/>
    <w:rsid w:val="0026618C"/>
    <w:rsid w:val="00266D05"/>
    <w:rsid w:val="0026722B"/>
    <w:rsid w:val="002715C1"/>
    <w:rsid w:val="00272236"/>
    <w:rsid w:val="00272F4E"/>
    <w:rsid w:val="002764B8"/>
    <w:rsid w:val="0027657B"/>
    <w:rsid w:val="0028111D"/>
    <w:rsid w:val="00281BC0"/>
    <w:rsid w:val="00283B2B"/>
    <w:rsid w:val="00284BA6"/>
    <w:rsid w:val="00284E33"/>
    <w:rsid w:val="0028777B"/>
    <w:rsid w:val="002936A1"/>
    <w:rsid w:val="00294D8C"/>
    <w:rsid w:val="002954C0"/>
    <w:rsid w:val="002A1191"/>
    <w:rsid w:val="002A3485"/>
    <w:rsid w:val="002A527D"/>
    <w:rsid w:val="002A730C"/>
    <w:rsid w:val="002B17D3"/>
    <w:rsid w:val="002B4119"/>
    <w:rsid w:val="002B5962"/>
    <w:rsid w:val="002B7509"/>
    <w:rsid w:val="002B7590"/>
    <w:rsid w:val="002C0512"/>
    <w:rsid w:val="002C05F8"/>
    <w:rsid w:val="002C0B1E"/>
    <w:rsid w:val="002C1242"/>
    <w:rsid w:val="002C1669"/>
    <w:rsid w:val="002C5857"/>
    <w:rsid w:val="002C5BC1"/>
    <w:rsid w:val="002C5E98"/>
    <w:rsid w:val="002C7A71"/>
    <w:rsid w:val="002D18EC"/>
    <w:rsid w:val="002D2663"/>
    <w:rsid w:val="002D2B16"/>
    <w:rsid w:val="002D3A0B"/>
    <w:rsid w:val="002D7998"/>
    <w:rsid w:val="002D7E86"/>
    <w:rsid w:val="002E0CD5"/>
    <w:rsid w:val="002E2360"/>
    <w:rsid w:val="002E2BD5"/>
    <w:rsid w:val="002E6428"/>
    <w:rsid w:val="002E643D"/>
    <w:rsid w:val="002E65C1"/>
    <w:rsid w:val="002E6F20"/>
    <w:rsid w:val="002E7250"/>
    <w:rsid w:val="002F0123"/>
    <w:rsid w:val="002F047B"/>
    <w:rsid w:val="002F280C"/>
    <w:rsid w:val="002F4DB0"/>
    <w:rsid w:val="002F71D4"/>
    <w:rsid w:val="002F7968"/>
    <w:rsid w:val="002F7ACE"/>
    <w:rsid w:val="003014D1"/>
    <w:rsid w:val="00301B78"/>
    <w:rsid w:val="00304761"/>
    <w:rsid w:val="003048B6"/>
    <w:rsid w:val="00306379"/>
    <w:rsid w:val="0030765B"/>
    <w:rsid w:val="00311660"/>
    <w:rsid w:val="00311A69"/>
    <w:rsid w:val="00311D16"/>
    <w:rsid w:val="0031285E"/>
    <w:rsid w:val="003152F3"/>
    <w:rsid w:val="00315367"/>
    <w:rsid w:val="003168C6"/>
    <w:rsid w:val="0031795C"/>
    <w:rsid w:val="00330001"/>
    <w:rsid w:val="00330D98"/>
    <w:rsid w:val="0033335A"/>
    <w:rsid w:val="0033371C"/>
    <w:rsid w:val="0033612B"/>
    <w:rsid w:val="00336311"/>
    <w:rsid w:val="00337C88"/>
    <w:rsid w:val="0034257B"/>
    <w:rsid w:val="0034274D"/>
    <w:rsid w:val="003449AF"/>
    <w:rsid w:val="003451DE"/>
    <w:rsid w:val="0035369C"/>
    <w:rsid w:val="00354B53"/>
    <w:rsid w:val="003553A5"/>
    <w:rsid w:val="00356316"/>
    <w:rsid w:val="0035765B"/>
    <w:rsid w:val="00357908"/>
    <w:rsid w:val="00363F7E"/>
    <w:rsid w:val="00364116"/>
    <w:rsid w:val="00364FB3"/>
    <w:rsid w:val="00366F08"/>
    <w:rsid w:val="00367B91"/>
    <w:rsid w:val="00372990"/>
    <w:rsid w:val="00375470"/>
    <w:rsid w:val="00380BEB"/>
    <w:rsid w:val="0038291D"/>
    <w:rsid w:val="00382D03"/>
    <w:rsid w:val="00383CA0"/>
    <w:rsid w:val="00384A4B"/>
    <w:rsid w:val="00384CD3"/>
    <w:rsid w:val="00387B11"/>
    <w:rsid w:val="003911D6"/>
    <w:rsid w:val="00392A30"/>
    <w:rsid w:val="00392A97"/>
    <w:rsid w:val="003936C2"/>
    <w:rsid w:val="00393F8A"/>
    <w:rsid w:val="00397CB4"/>
    <w:rsid w:val="003A0212"/>
    <w:rsid w:val="003A076B"/>
    <w:rsid w:val="003A0E3C"/>
    <w:rsid w:val="003A6969"/>
    <w:rsid w:val="003A6D85"/>
    <w:rsid w:val="003A6F0A"/>
    <w:rsid w:val="003B22C7"/>
    <w:rsid w:val="003B29B1"/>
    <w:rsid w:val="003B3A32"/>
    <w:rsid w:val="003B4839"/>
    <w:rsid w:val="003B513B"/>
    <w:rsid w:val="003C12FB"/>
    <w:rsid w:val="003C3D0B"/>
    <w:rsid w:val="003C5884"/>
    <w:rsid w:val="003C58FE"/>
    <w:rsid w:val="003C72B5"/>
    <w:rsid w:val="003D07BA"/>
    <w:rsid w:val="003D0818"/>
    <w:rsid w:val="003D0869"/>
    <w:rsid w:val="003D0C4C"/>
    <w:rsid w:val="003D0FE5"/>
    <w:rsid w:val="003D32E0"/>
    <w:rsid w:val="003D5745"/>
    <w:rsid w:val="003D6209"/>
    <w:rsid w:val="003E1E57"/>
    <w:rsid w:val="003E2875"/>
    <w:rsid w:val="003E2DF1"/>
    <w:rsid w:val="003E4375"/>
    <w:rsid w:val="003E44DA"/>
    <w:rsid w:val="003E68B5"/>
    <w:rsid w:val="003E7CE4"/>
    <w:rsid w:val="003F002F"/>
    <w:rsid w:val="003F057C"/>
    <w:rsid w:val="003F18C7"/>
    <w:rsid w:val="003F2745"/>
    <w:rsid w:val="003F6CAE"/>
    <w:rsid w:val="00402989"/>
    <w:rsid w:val="00403BB0"/>
    <w:rsid w:val="004071F7"/>
    <w:rsid w:val="004079EE"/>
    <w:rsid w:val="00410984"/>
    <w:rsid w:val="00411ED2"/>
    <w:rsid w:val="00412912"/>
    <w:rsid w:val="00415C6B"/>
    <w:rsid w:val="004169C2"/>
    <w:rsid w:val="004174AF"/>
    <w:rsid w:val="0042020B"/>
    <w:rsid w:val="00423E1D"/>
    <w:rsid w:val="00424F2E"/>
    <w:rsid w:val="00425870"/>
    <w:rsid w:val="00426295"/>
    <w:rsid w:val="004264B6"/>
    <w:rsid w:val="00427B1D"/>
    <w:rsid w:val="00430414"/>
    <w:rsid w:val="00430F08"/>
    <w:rsid w:val="004313DA"/>
    <w:rsid w:val="00433AD3"/>
    <w:rsid w:val="00434186"/>
    <w:rsid w:val="004344BB"/>
    <w:rsid w:val="00436930"/>
    <w:rsid w:val="00440F92"/>
    <w:rsid w:val="004421E8"/>
    <w:rsid w:val="0044420D"/>
    <w:rsid w:val="00444C31"/>
    <w:rsid w:val="0044758D"/>
    <w:rsid w:val="00452DD0"/>
    <w:rsid w:val="0045368A"/>
    <w:rsid w:val="00453F49"/>
    <w:rsid w:val="00455017"/>
    <w:rsid w:val="00457749"/>
    <w:rsid w:val="00460A1B"/>
    <w:rsid w:val="00460CBB"/>
    <w:rsid w:val="00460FAD"/>
    <w:rsid w:val="00461098"/>
    <w:rsid w:val="004627EC"/>
    <w:rsid w:val="0046281D"/>
    <w:rsid w:val="0047014F"/>
    <w:rsid w:val="004722BA"/>
    <w:rsid w:val="00474A18"/>
    <w:rsid w:val="00477B51"/>
    <w:rsid w:val="004800B3"/>
    <w:rsid w:val="00481FAE"/>
    <w:rsid w:val="004839B3"/>
    <w:rsid w:val="00483F52"/>
    <w:rsid w:val="004841C3"/>
    <w:rsid w:val="0048471F"/>
    <w:rsid w:val="00485DA8"/>
    <w:rsid w:val="004927E4"/>
    <w:rsid w:val="0049395E"/>
    <w:rsid w:val="004A3365"/>
    <w:rsid w:val="004A3E98"/>
    <w:rsid w:val="004A681A"/>
    <w:rsid w:val="004A70A2"/>
    <w:rsid w:val="004A7AFD"/>
    <w:rsid w:val="004B1080"/>
    <w:rsid w:val="004B1087"/>
    <w:rsid w:val="004B1F23"/>
    <w:rsid w:val="004B2805"/>
    <w:rsid w:val="004B28BC"/>
    <w:rsid w:val="004B2DD0"/>
    <w:rsid w:val="004B6FA3"/>
    <w:rsid w:val="004B7792"/>
    <w:rsid w:val="004C0E07"/>
    <w:rsid w:val="004C0F05"/>
    <w:rsid w:val="004C0F93"/>
    <w:rsid w:val="004C13E7"/>
    <w:rsid w:val="004C1EEA"/>
    <w:rsid w:val="004C3A64"/>
    <w:rsid w:val="004C484C"/>
    <w:rsid w:val="004D0108"/>
    <w:rsid w:val="004D042C"/>
    <w:rsid w:val="004D0DF2"/>
    <w:rsid w:val="004D13F8"/>
    <w:rsid w:val="004D4AD7"/>
    <w:rsid w:val="004D68AD"/>
    <w:rsid w:val="004D743E"/>
    <w:rsid w:val="004D78E0"/>
    <w:rsid w:val="004E1BC9"/>
    <w:rsid w:val="004E4102"/>
    <w:rsid w:val="004E7B5B"/>
    <w:rsid w:val="004F1212"/>
    <w:rsid w:val="004F1F6B"/>
    <w:rsid w:val="004F2115"/>
    <w:rsid w:val="004F2D5C"/>
    <w:rsid w:val="004F3748"/>
    <w:rsid w:val="004F5191"/>
    <w:rsid w:val="005010E4"/>
    <w:rsid w:val="00504FBB"/>
    <w:rsid w:val="00510109"/>
    <w:rsid w:val="005107A4"/>
    <w:rsid w:val="00510AF3"/>
    <w:rsid w:val="005173E9"/>
    <w:rsid w:val="00523DE5"/>
    <w:rsid w:val="00532777"/>
    <w:rsid w:val="00536F17"/>
    <w:rsid w:val="00541664"/>
    <w:rsid w:val="00541758"/>
    <w:rsid w:val="005419A7"/>
    <w:rsid w:val="0054455D"/>
    <w:rsid w:val="005470A4"/>
    <w:rsid w:val="00547206"/>
    <w:rsid w:val="00552A65"/>
    <w:rsid w:val="0055483F"/>
    <w:rsid w:val="00554EC4"/>
    <w:rsid w:val="00554FAF"/>
    <w:rsid w:val="00562417"/>
    <w:rsid w:val="00563037"/>
    <w:rsid w:val="00564903"/>
    <w:rsid w:val="00565E18"/>
    <w:rsid w:val="00566ADD"/>
    <w:rsid w:val="0057013E"/>
    <w:rsid w:val="0057126B"/>
    <w:rsid w:val="00572237"/>
    <w:rsid w:val="00573408"/>
    <w:rsid w:val="00575430"/>
    <w:rsid w:val="0058194E"/>
    <w:rsid w:val="005823C0"/>
    <w:rsid w:val="00582D50"/>
    <w:rsid w:val="005838FE"/>
    <w:rsid w:val="0058439E"/>
    <w:rsid w:val="00584B17"/>
    <w:rsid w:val="0058610F"/>
    <w:rsid w:val="00586D97"/>
    <w:rsid w:val="00587393"/>
    <w:rsid w:val="0058778D"/>
    <w:rsid w:val="00587D43"/>
    <w:rsid w:val="00597AF3"/>
    <w:rsid w:val="005A1DC3"/>
    <w:rsid w:val="005A3769"/>
    <w:rsid w:val="005A4D47"/>
    <w:rsid w:val="005B0462"/>
    <w:rsid w:val="005B04D3"/>
    <w:rsid w:val="005B0B58"/>
    <w:rsid w:val="005B2970"/>
    <w:rsid w:val="005B2ACD"/>
    <w:rsid w:val="005B6F18"/>
    <w:rsid w:val="005B7FE0"/>
    <w:rsid w:val="005C3B15"/>
    <w:rsid w:val="005C47C5"/>
    <w:rsid w:val="005C49D1"/>
    <w:rsid w:val="005C54E9"/>
    <w:rsid w:val="005C6B87"/>
    <w:rsid w:val="005C72DE"/>
    <w:rsid w:val="005D09F5"/>
    <w:rsid w:val="005D15FC"/>
    <w:rsid w:val="005D1668"/>
    <w:rsid w:val="005D1D55"/>
    <w:rsid w:val="005D692C"/>
    <w:rsid w:val="005E024B"/>
    <w:rsid w:val="005E105F"/>
    <w:rsid w:val="005E236E"/>
    <w:rsid w:val="005E288A"/>
    <w:rsid w:val="005E33DE"/>
    <w:rsid w:val="005E598E"/>
    <w:rsid w:val="005E5D54"/>
    <w:rsid w:val="005E715E"/>
    <w:rsid w:val="005F0D0F"/>
    <w:rsid w:val="005F1589"/>
    <w:rsid w:val="005F323B"/>
    <w:rsid w:val="005F553C"/>
    <w:rsid w:val="005F731A"/>
    <w:rsid w:val="006017CE"/>
    <w:rsid w:val="00603A65"/>
    <w:rsid w:val="00604667"/>
    <w:rsid w:val="00605513"/>
    <w:rsid w:val="00605996"/>
    <w:rsid w:val="006071AD"/>
    <w:rsid w:val="006079D2"/>
    <w:rsid w:val="006124B6"/>
    <w:rsid w:val="006131C9"/>
    <w:rsid w:val="00615E04"/>
    <w:rsid w:val="00616201"/>
    <w:rsid w:val="00620210"/>
    <w:rsid w:val="0062078D"/>
    <w:rsid w:val="00623FE8"/>
    <w:rsid w:val="006240E8"/>
    <w:rsid w:val="0062610C"/>
    <w:rsid w:val="006300A1"/>
    <w:rsid w:val="006317E1"/>
    <w:rsid w:val="006319CE"/>
    <w:rsid w:val="006340B1"/>
    <w:rsid w:val="00634567"/>
    <w:rsid w:val="00637351"/>
    <w:rsid w:val="00637403"/>
    <w:rsid w:val="00637566"/>
    <w:rsid w:val="00637DDB"/>
    <w:rsid w:val="006428C4"/>
    <w:rsid w:val="00642A46"/>
    <w:rsid w:val="006434A5"/>
    <w:rsid w:val="0064355E"/>
    <w:rsid w:val="006453DA"/>
    <w:rsid w:val="0064578A"/>
    <w:rsid w:val="00647CFC"/>
    <w:rsid w:val="00650D49"/>
    <w:rsid w:val="00651310"/>
    <w:rsid w:val="00651C19"/>
    <w:rsid w:val="00651DF5"/>
    <w:rsid w:val="00652A45"/>
    <w:rsid w:val="006546CC"/>
    <w:rsid w:val="00654999"/>
    <w:rsid w:val="006550E5"/>
    <w:rsid w:val="00655829"/>
    <w:rsid w:val="00657F45"/>
    <w:rsid w:val="0066349A"/>
    <w:rsid w:val="00663A4A"/>
    <w:rsid w:val="00663EC3"/>
    <w:rsid w:val="0066785C"/>
    <w:rsid w:val="006721A8"/>
    <w:rsid w:val="00672DD4"/>
    <w:rsid w:val="00672F6A"/>
    <w:rsid w:val="006740B8"/>
    <w:rsid w:val="00674917"/>
    <w:rsid w:val="0067595A"/>
    <w:rsid w:val="00675A1C"/>
    <w:rsid w:val="00675A25"/>
    <w:rsid w:val="006760C8"/>
    <w:rsid w:val="00676770"/>
    <w:rsid w:val="00677E8D"/>
    <w:rsid w:val="00677EB0"/>
    <w:rsid w:val="00682408"/>
    <w:rsid w:val="0068241B"/>
    <w:rsid w:val="00682710"/>
    <w:rsid w:val="00682782"/>
    <w:rsid w:val="006863CC"/>
    <w:rsid w:val="00686979"/>
    <w:rsid w:val="006906FF"/>
    <w:rsid w:val="00690A7C"/>
    <w:rsid w:val="006948FB"/>
    <w:rsid w:val="0069779A"/>
    <w:rsid w:val="00697AD7"/>
    <w:rsid w:val="006A05F1"/>
    <w:rsid w:val="006A1502"/>
    <w:rsid w:val="006A18EB"/>
    <w:rsid w:val="006A1B13"/>
    <w:rsid w:val="006A2BC7"/>
    <w:rsid w:val="006A70AF"/>
    <w:rsid w:val="006B485F"/>
    <w:rsid w:val="006B5D38"/>
    <w:rsid w:val="006B606C"/>
    <w:rsid w:val="006C096D"/>
    <w:rsid w:val="006C28FA"/>
    <w:rsid w:val="006C4670"/>
    <w:rsid w:val="006C6203"/>
    <w:rsid w:val="006C6E3A"/>
    <w:rsid w:val="006D2A5A"/>
    <w:rsid w:val="006D4ADD"/>
    <w:rsid w:val="006D51AA"/>
    <w:rsid w:val="006D7362"/>
    <w:rsid w:val="006D772F"/>
    <w:rsid w:val="006E1FD0"/>
    <w:rsid w:val="006E34D0"/>
    <w:rsid w:val="006E6F70"/>
    <w:rsid w:val="006F007D"/>
    <w:rsid w:val="006F55B6"/>
    <w:rsid w:val="006F5A37"/>
    <w:rsid w:val="006F764C"/>
    <w:rsid w:val="006F7A21"/>
    <w:rsid w:val="0070068D"/>
    <w:rsid w:val="0070223C"/>
    <w:rsid w:val="00702ED4"/>
    <w:rsid w:val="0070499D"/>
    <w:rsid w:val="00704E22"/>
    <w:rsid w:val="00710C0C"/>
    <w:rsid w:val="00710D3E"/>
    <w:rsid w:val="0071214D"/>
    <w:rsid w:val="007131F6"/>
    <w:rsid w:val="00713D89"/>
    <w:rsid w:val="0071529F"/>
    <w:rsid w:val="007221E2"/>
    <w:rsid w:val="00723E40"/>
    <w:rsid w:val="00724319"/>
    <w:rsid w:val="00724686"/>
    <w:rsid w:val="00727404"/>
    <w:rsid w:val="00727415"/>
    <w:rsid w:val="00727723"/>
    <w:rsid w:val="00727A52"/>
    <w:rsid w:val="00727A65"/>
    <w:rsid w:val="007315A1"/>
    <w:rsid w:val="00732447"/>
    <w:rsid w:val="007329D2"/>
    <w:rsid w:val="007333DE"/>
    <w:rsid w:val="0073410A"/>
    <w:rsid w:val="0073744D"/>
    <w:rsid w:val="00737D44"/>
    <w:rsid w:val="00737DE3"/>
    <w:rsid w:val="007403ED"/>
    <w:rsid w:val="00740A0A"/>
    <w:rsid w:val="00742466"/>
    <w:rsid w:val="00743D7F"/>
    <w:rsid w:val="00744A5E"/>
    <w:rsid w:val="007508BF"/>
    <w:rsid w:val="00751334"/>
    <w:rsid w:val="007555EE"/>
    <w:rsid w:val="0075576B"/>
    <w:rsid w:val="007563EC"/>
    <w:rsid w:val="0075647D"/>
    <w:rsid w:val="0075661E"/>
    <w:rsid w:val="00757BAA"/>
    <w:rsid w:val="007629C7"/>
    <w:rsid w:val="00763129"/>
    <w:rsid w:val="007670F3"/>
    <w:rsid w:val="007675C6"/>
    <w:rsid w:val="00770FDB"/>
    <w:rsid w:val="007714B5"/>
    <w:rsid w:val="007735A5"/>
    <w:rsid w:val="00773E23"/>
    <w:rsid w:val="007743D5"/>
    <w:rsid w:val="00777040"/>
    <w:rsid w:val="0077797C"/>
    <w:rsid w:val="00781A7D"/>
    <w:rsid w:val="0078326C"/>
    <w:rsid w:val="007843D4"/>
    <w:rsid w:val="00786F99"/>
    <w:rsid w:val="00791C6D"/>
    <w:rsid w:val="00793CE5"/>
    <w:rsid w:val="0079632E"/>
    <w:rsid w:val="007A044A"/>
    <w:rsid w:val="007A0475"/>
    <w:rsid w:val="007A09D1"/>
    <w:rsid w:val="007A1417"/>
    <w:rsid w:val="007A144B"/>
    <w:rsid w:val="007A5015"/>
    <w:rsid w:val="007A5351"/>
    <w:rsid w:val="007A5B54"/>
    <w:rsid w:val="007A6126"/>
    <w:rsid w:val="007B1F45"/>
    <w:rsid w:val="007B2525"/>
    <w:rsid w:val="007C063F"/>
    <w:rsid w:val="007C1387"/>
    <w:rsid w:val="007C23AE"/>
    <w:rsid w:val="007C2891"/>
    <w:rsid w:val="007C6E71"/>
    <w:rsid w:val="007D1234"/>
    <w:rsid w:val="007D1276"/>
    <w:rsid w:val="007D343B"/>
    <w:rsid w:val="007E00D1"/>
    <w:rsid w:val="007E096C"/>
    <w:rsid w:val="007E0E3C"/>
    <w:rsid w:val="007E2468"/>
    <w:rsid w:val="007E65D6"/>
    <w:rsid w:val="007E6C1E"/>
    <w:rsid w:val="007E752A"/>
    <w:rsid w:val="007E7AF5"/>
    <w:rsid w:val="007F1492"/>
    <w:rsid w:val="007F1EA1"/>
    <w:rsid w:val="007F4D90"/>
    <w:rsid w:val="007F6BCC"/>
    <w:rsid w:val="007F6DE7"/>
    <w:rsid w:val="008003E9"/>
    <w:rsid w:val="00801815"/>
    <w:rsid w:val="008021FD"/>
    <w:rsid w:val="00805A32"/>
    <w:rsid w:val="00806498"/>
    <w:rsid w:val="00807977"/>
    <w:rsid w:val="00811EB2"/>
    <w:rsid w:val="008121BF"/>
    <w:rsid w:val="00821F6B"/>
    <w:rsid w:val="00823A59"/>
    <w:rsid w:val="00824BCE"/>
    <w:rsid w:val="00825871"/>
    <w:rsid w:val="008264FF"/>
    <w:rsid w:val="00830951"/>
    <w:rsid w:val="00834773"/>
    <w:rsid w:val="0083788F"/>
    <w:rsid w:val="008451F3"/>
    <w:rsid w:val="008455FE"/>
    <w:rsid w:val="00846839"/>
    <w:rsid w:val="00847B09"/>
    <w:rsid w:val="00852FFE"/>
    <w:rsid w:val="00853BBB"/>
    <w:rsid w:val="00853F31"/>
    <w:rsid w:val="0085616C"/>
    <w:rsid w:val="0085751D"/>
    <w:rsid w:val="00857979"/>
    <w:rsid w:val="00857C4D"/>
    <w:rsid w:val="0086097D"/>
    <w:rsid w:val="008628C5"/>
    <w:rsid w:val="00863091"/>
    <w:rsid w:val="00863623"/>
    <w:rsid w:val="00866965"/>
    <w:rsid w:val="00866F8B"/>
    <w:rsid w:val="00867867"/>
    <w:rsid w:val="00867DB6"/>
    <w:rsid w:val="00871F65"/>
    <w:rsid w:val="00873A63"/>
    <w:rsid w:val="0088436E"/>
    <w:rsid w:val="00884B18"/>
    <w:rsid w:val="00885FC9"/>
    <w:rsid w:val="008869A9"/>
    <w:rsid w:val="00890364"/>
    <w:rsid w:val="008933A8"/>
    <w:rsid w:val="008934D2"/>
    <w:rsid w:val="0089597A"/>
    <w:rsid w:val="0089671D"/>
    <w:rsid w:val="008A06D2"/>
    <w:rsid w:val="008A0D94"/>
    <w:rsid w:val="008A2BF2"/>
    <w:rsid w:val="008A3EE9"/>
    <w:rsid w:val="008A6BAA"/>
    <w:rsid w:val="008B3E58"/>
    <w:rsid w:val="008B5299"/>
    <w:rsid w:val="008B588E"/>
    <w:rsid w:val="008C07AB"/>
    <w:rsid w:val="008C3D01"/>
    <w:rsid w:val="008C43B5"/>
    <w:rsid w:val="008C48B2"/>
    <w:rsid w:val="008C4CF6"/>
    <w:rsid w:val="008C5426"/>
    <w:rsid w:val="008C5ACA"/>
    <w:rsid w:val="008C7AF8"/>
    <w:rsid w:val="008D3CDA"/>
    <w:rsid w:val="008D4E9A"/>
    <w:rsid w:val="008D4FEB"/>
    <w:rsid w:val="008D5BF8"/>
    <w:rsid w:val="008D7AC2"/>
    <w:rsid w:val="008D7D2F"/>
    <w:rsid w:val="008E0001"/>
    <w:rsid w:val="008E1BD6"/>
    <w:rsid w:val="008E2AFB"/>
    <w:rsid w:val="008E2DF3"/>
    <w:rsid w:val="008E7D0E"/>
    <w:rsid w:val="008F0384"/>
    <w:rsid w:val="008F0ED0"/>
    <w:rsid w:val="008F19B7"/>
    <w:rsid w:val="008F24BC"/>
    <w:rsid w:val="008F2829"/>
    <w:rsid w:val="008F5C75"/>
    <w:rsid w:val="008F5CA2"/>
    <w:rsid w:val="008F709D"/>
    <w:rsid w:val="008F70FA"/>
    <w:rsid w:val="0090029C"/>
    <w:rsid w:val="00901721"/>
    <w:rsid w:val="00902D74"/>
    <w:rsid w:val="00903400"/>
    <w:rsid w:val="0090497A"/>
    <w:rsid w:val="009049BC"/>
    <w:rsid w:val="00904DBE"/>
    <w:rsid w:val="009059E6"/>
    <w:rsid w:val="0090687F"/>
    <w:rsid w:val="009075D6"/>
    <w:rsid w:val="00913476"/>
    <w:rsid w:val="00913A84"/>
    <w:rsid w:val="00917324"/>
    <w:rsid w:val="00917F11"/>
    <w:rsid w:val="00922826"/>
    <w:rsid w:val="00922A4D"/>
    <w:rsid w:val="0092377E"/>
    <w:rsid w:val="0092465B"/>
    <w:rsid w:val="009276F6"/>
    <w:rsid w:val="009312F5"/>
    <w:rsid w:val="00937FD9"/>
    <w:rsid w:val="00943A82"/>
    <w:rsid w:val="00943ACF"/>
    <w:rsid w:val="00943D4A"/>
    <w:rsid w:val="00945A4A"/>
    <w:rsid w:val="00946C8D"/>
    <w:rsid w:val="00952D91"/>
    <w:rsid w:val="009538BC"/>
    <w:rsid w:val="00954ACD"/>
    <w:rsid w:val="00957743"/>
    <w:rsid w:val="00957A79"/>
    <w:rsid w:val="00962EE6"/>
    <w:rsid w:val="00963E13"/>
    <w:rsid w:val="00965D05"/>
    <w:rsid w:val="009703BC"/>
    <w:rsid w:val="00970420"/>
    <w:rsid w:val="00971071"/>
    <w:rsid w:val="00971EF6"/>
    <w:rsid w:val="009725D7"/>
    <w:rsid w:val="0097308D"/>
    <w:rsid w:val="009738DD"/>
    <w:rsid w:val="00974A93"/>
    <w:rsid w:val="009754DB"/>
    <w:rsid w:val="00976ADB"/>
    <w:rsid w:val="00980F9C"/>
    <w:rsid w:val="0098602F"/>
    <w:rsid w:val="009860E1"/>
    <w:rsid w:val="00991C64"/>
    <w:rsid w:val="00991FD6"/>
    <w:rsid w:val="00994228"/>
    <w:rsid w:val="0099509B"/>
    <w:rsid w:val="009971F7"/>
    <w:rsid w:val="009A37EA"/>
    <w:rsid w:val="009A4549"/>
    <w:rsid w:val="009B1508"/>
    <w:rsid w:val="009B154C"/>
    <w:rsid w:val="009B22EB"/>
    <w:rsid w:val="009B355C"/>
    <w:rsid w:val="009B42C3"/>
    <w:rsid w:val="009C0F5F"/>
    <w:rsid w:val="009C1FFF"/>
    <w:rsid w:val="009C2691"/>
    <w:rsid w:val="009C5E12"/>
    <w:rsid w:val="009C71B9"/>
    <w:rsid w:val="009D00E8"/>
    <w:rsid w:val="009D12F9"/>
    <w:rsid w:val="009D38B4"/>
    <w:rsid w:val="009D4363"/>
    <w:rsid w:val="009D44C3"/>
    <w:rsid w:val="009D4AE3"/>
    <w:rsid w:val="009D4D99"/>
    <w:rsid w:val="009D4F88"/>
    <w:rsid w:val="009D5E09"/>
    <w:rsid w:val="009D698D"/>
    <w:rsid w:val="009D73F7"/>
    <w:rsid w:val="009E25FA"/>
    <w:rsid w:val="009F0BFE"/>
    <w:rsid w:val="009F0C61"/>
    <w:rsid w:val="009F2D43"/>
    <w:rsid w:val="009F3914"/>
    <w:rsid w:val="009F4409"/>
    <w:rsid w:val="00A00370"/>
    <w:rsid w:val="00A01D07"/>
    <w:rsid w:val="00A03CF5"/>
    <w:rsid w:val="00A05A3B"/>
    <w:rsid w:val="00A1014A"/>
    <w:rsid w:val="00A10E63"/>
    <w:rsid w:val="00A121D6"/>
    <w:rsid w:val="00A17D28"/>
    <w:rsid w:val="00A20707"/>
    <w:rsid w:val="00A21783"/>
    <w:rsid w:val="00A2244D"/>
    <w:rsid w:val="00A23FE7"/>
    <w:rsid w:val="00A24E72"/>
    <w:rsid w:val="00A257F0"/>
    <w:rsid w:val="00A267E7"/>
    <w:rsid w:val="00A273FA"/>
    <w:rsid w:val="00A30402"/>
    <w:rsid w:val="00A3068A"/>
    <w:rsid w:val="00A32A15"/>
    <w:rsid w:val="00A33DD2"/>
    <w:rsid w:val="00A3416A"/>
    <w:rsid w:val="00A3422F"/>
    <w:rsid w:val="00A35847"/>
    <w:rsid w:val="00A40E67"/>
    <w:rsid w:val="00A417C3"/>
    <w:rsid w:val="00A41E27"/>
    <w:rsid w:val="00A435ED"/>
    <w:rsid w:val="00A45623"/>
    <w:rsid w:val="00A458ED"/>
    <w:rsid w:val="00A45A88"/>
    <w:rsid w:val="00A46023"/>
    <w:rsid w:val="00A46B57"/>
    <w:rsid w:val="00A50E1E"/>
    <w:rsid w:val="00A52419"/>
    <w:rsid w:val="00A54856"/>
    <w:rsid w:val="00A56DA4"/>
    <w:rsid w:val="00A570CC"/>
    <w:rsid w:val="00A57435"/>
    <w:rsid w:val="00A607F1"/>
    <w:rsid w:val="00A616BC"/>
    <w:rsid w:val="00A62CAF"/>
    <w:rsid w:val="00A630ED"/>
    <w:rsid w:val="00A638E3"/>
    <w:rsid w:val="00A66F4A"/>
    <w:rsid w:val="00A673B9"/>
    <w:rsid w:val="00A72DD1"/>
    <w:rsid w:val="00A74AA7"/>
    <w:rsid w:val="00A74BB8"/>
    <w:rsid w:val="00A76E51"/>
    <w:rsid w:val="00A8204A"/>
    <w:rsid w:val="00A820C1"/>
    <w:rsid w:val="00A8256E"/>
    <w:rsid w:val="00A82AB7"/>
    <w:rsid w:val="00A83A1F"/>
    <w:rsid w:val="00A8437F"/>
    <w:rsid w:val="00A860E3"/>
    <w:rsid w:val="00A87EC8"/>
    <w:rsid w:val="00A900E4"/>
    <w:rsid w:val="00A910C9"/>
    <w:rsid w:val="00A9377D"/>
    <w:rsid w:val="00A9388B"/>
    <w:rsid w:val="00A9693D"/>
    <w:rsid w:val="00AA25C7"/>
    <w:rsid w:val="00AA3513"/>
    <w:rsid w:val="00AA4737"/>
    <w:rsid w:val="00AA6B39"/>
    <w:rsid w:val="00AA7522"/>
    <w:rsid w:val="00AB46F1"/>
    <w:rsid w:val="00AB52F1"/>
    <w:rsid w:val="00AB705F"/>
    <w:rsid w:val="00AC2156"/>
    <w:rsid w:val="00AC25D3"/>
    <w:rsid w:val="00AC3513"/>
    <w:rsid w:val="00AC6012"/>
    <w:rsid w:val="00AC62C2"/>
    <w:rsid w:val="00AC6A69"/>
    <w:rsid w:val="00AC7935"/>
    <w:rsid w:val="00AC7ADA"/>
    <w:rsid w:val="00AD04F4"/>
    <w:rsid w:val="00AD179E"/>
    <w:rsid w:val="00AD3788"/>
    <w:rsid w:val="00AD5C08"/>
    <w:rsid w:val="00AE1CFE"/>
    <w:rsid w:val="00AE1D36"/>
    <w:rsid w:val="00AE285D"/>
    <w:rsid w:val="00AE4A5F"/>
    <w:rsid w:val="00AE4F62"/>
    <w:rsid w:val="00AE62D9"/>
    <w:rsid w:val="00AE65D5"/>
    <w:rsid w:val="00AE68C8"/>
    <w:rsid w:val="00AF06E8"/>
    <w:rsid w:val="00AF2640"/>
    <w:rsid w:val="00AF4700"/>
    <w:rsid w:val="00AF7162"/>
    <w:rsid w:val="00B0003E"/>
    <w:rsid w:val="00B06BFF"/>
    <w:rsid w:val="00B12308"/>
    <w:rsid w:val="00B1269D"/>
    <w:rsid w:val="00B12C1E"/>
    <w:rsid w:val="00B13124"/>
    <w:rsid w:val="00B13AD6"/>
    <w:rsid w:val="00B14087"/>
    <w:rsid w:val="00B15633"/>
    <w:rsid w:val="00B156A9"/>
    <w:rsid w:val="00B16E2F"/>
    <w:rsid w:val="00B173EB"/>
    <w:rsid w:val="00B176C9"/>
    <w:rsid w:val="00B20492"/>
    <w:rsid w:val="00B2139A"/>
    <w:rsid w:val="00B21EDF"/>
    <w:rsid w:val="00B22E1C"/>
    <w:rsid w:val="00B2495F"/>
    <w:rsid w:val="00B24A2E"/>
    <w:rsid w:val="00B269F1"/>
    <w:rsid w:val="00B27E09"/>
    <w:rsid w:val="00B31F15"/>
    <w:rsid w:val="00B34318"/>
    <w:rsid w:val="00B35A05"/>
    <w:rsid w:val="00B3672D"/>
    <w:rsid w:val="00B378C9"/>
    <w:rsid w:val="00B37FEB"/>
    <w:rsid w:val="00B401B5"/>
    <w:rsid w:val="00B42783"/>
    <w:rsid w:val="00B44A66"/>
    <w:rsid w:val="00B508C0"/>
    <w:rsid w:val="00B53289"/>
    <w:rsid w:val="00B5393F"/>
    <w:rsid w:val="00B54016"/>
    <w:rsid w:val="00B57858"/>
    <w:rsid w:val="00B57F25"/>
    <w:rsid w:val="00B60E39"/>
    <w:rsid w:val="00B65803"/>
    <w:rsid w:val="00B65A83"/>
    <w:rsid w:val="00B6682F"/>
    <w:rsid w:val="00B70447"/>
    <w:rsid w:val="00B7607A"/>
    <w:rsid w:val="00B76705"/>
    <w:rsid w:val="00B77A0E"/>
    <w:rsid w:val="00B80296"/>
    <w:rsid w:val="00B80A7B"/>
    <w:rsid w:val="00B81065"/>
    <w:rsid w:val="00B82609"/>
    <w:rsid w:val="00B83699"/>
    <w:rsid w:val="00B83DE3"/>
    <w:rsid w:val="00B86EF8"/>
    <w:rsid w:val="00B93668"/>
    <w:rsid w:val="00B94EE4"/>
    <w:rsid w:val="00B95E46"/>
    <w:rsid w:val="00B972C5"/>
    <w:rsid w:val="00BA116B"/>
    <w:rsid w:val="00BA23D6"/>
    <w:rsid w:val="00BA4A54"/>
    <w:rsid w:val="00BB1940"/>
    <w:rsid w:val="00BB31E6"/>
    <w:rsid w:val="00BB60C7"/>
    <w:rsid w:val="00BC1DD8"/>
    <w:rsid w:val="00BC2A54"/>
    <w:rsid w:val="00BC3A99"/>
    <w:rsid w:val="00BC6AE2"/>
    <w:rsid w:val="00BD1210"/>
    <w:rsid w:val="00BD28A0"/>
    <w:rsid w:val="00BD34DA"/>
    <w:rsid w:val="00BD367E"/>
    <w:rsid w:val="00BD50F8"/>
    <w:rsid w:val="00BD5F55"/>
    <w:rsid w:val="00BD60B0"/>
    <w:rsid w:val="00BD6297"/>
    <w:rsid w:val="00BE0F63"/>
    <w:rsid w:val="00BE2270"/>
    <w:rsid w:val="00BE2443"/>
    <w:rsid w:val="00BE2F36"/>
    <w:rsid w:val="00BE76E5"/>
    <w:rsid w:val="00BF1937"/>
    <w:rsid w:val="00BF2664"/>
    <w:rsid w:val="00BF2AE4"/>
    <w:rsid w:val="00BF42C3"/>
    <w:rsid w:val="00BF62BD"/>
    <w:rsid w:val="00BF6DB3"/>
    <w:rsid w:val="00C017D1"/>
    <w:rsid w:val="00C05AE1"/>
    <w:rsid w:val="00C061ED"/>
    <w:rsid w:val="00C11F15"/>
    <w:rsid w:val="00C13B38"/>
    <w:rsid w:val="00C144E5"/>
    <w:rsid w:val="00C15A99"/>
    <w:rsid w:val="00C15BB6"/>
    <w:rsid w:val="00C2154F"/>
    <w:rsid w:val="00C22C7F"/>
    <w:rsid w:val="00C24F1F"/>
    <w:rsid w:val="00C25682"/>
    <w:rsid w:val="00C27701"/>
    <w:rsid w:val="00C31C89"/>
    <w:rsid w:val="00C32CCC"/>
    <w:rsid w:val="00C338C4"/>
    <w:rsid w:val="00C33F9A"/>
    <w:rsid w:val="00C34513"/>
    <w:rsid w:val="00C42CBB"/>
    <w:rsid w:val="00C445AB"/>
    <w:rsid w:val="00C44A3A"/>
    <w:rsid w:val="00C46B8A"/>
    <w:rsid w:val="00C5122F"/>
    <w:rsid w:val="00C518D6"/>
    <w:rsid w:val="00C52AEB"/>
    <w:rsid w:val="00C52CEA"/>
    <w:rsid w:val="00C53934"/>
    <w:rsid w:val="00C56084"/>
    <w:rsid w:val="00C61433"/>
    <w:rsid w:val="00C6218B"/>
    <w:rsid w:val="00C62AAB"/>
    <w:rsid w:val="00C633B8"/>
    <w:rsid w:val="00C6698D"/>
    <w:rsid w:val="00C6745F"/>
    <w:rsid w:val="00C6767B"/>
    <w:rsid w:val="00C74589"/>
    <w:rsid w:val="00C76A78"/>
    <w:rsid w:val="00C8766C"/>
    <w:rsid w:val="00C90403"/>
    <w:rsid w:val="00C90800"/>
    <w:rsid w:val="00C933ED"/>
    <w:rsid w:val="00C9432F"/>
    <w:rsid w:val="00C94F85"/>
    <w:rsid w:val="00C96135"/>
    <w:rsid w:val="00CA49AF"/>
    <w:rsid w:val="00CA6B0B"/>
    <w:rsid w:val="00CB20C7"/>
    <w:rsid w:val="00CB2457"/>
    <w:rsid w:val="00CB28EB"/>
    <w:rsid w:val="00CB43D7"/>
    <w:rsid w:val="00CB545D"/>
    <w:rsid w:val="00CC0516"/>
    <w:rsid w:val="00CC108A"/>
    <w:rsid w:val="00CC1C76"/>
    <w:rsid w:val="00CC2B90"/>
    <w:rsid w:val="00CC32E9"/>
    <w:rsid w:val="00CC41D6"/>
    <w:rsid w:val="00CC564F"/>
    <w:rsid w:val="00CC6FF3"/>
    <w:rsid w:val="00CC76B5"/>
    <w:rsid w:val="00CD07EA"/>
    <w:rsid w:val="00CD7B5D"/>
    <w:rsid w:val="00CE0238"/>
    <w:rsid w:val="00CE0C71"/>
    <w:rsid w:val="00CE225A"/>
    <w:rsid w:val="00CE47A2"/>
    <w:rsid w:val="00CE50E2"/>
    <w:rsid w:val="00CE5377"/>
    <w:rsid w:val="00CF02FB"/>
    <w:rsid w:val="00CF2237"/>
    <w:rsid w:val="00CF46D2"/>
    <w:rsid w:val="00CF4C37"/>
    <w:rsid w:val="00CF4EBD"/>
    <w:rsid w:val="00CF5181"/>
    <w:rsid w:val="00CF5FED"/>
    <w:rsid w:val="00CF632C"/>
    <w:rsid w:val="00CF6F60"/>
    <w:rsid w:val="00D008EF"/>
    <w:rsid w:val="00D00F0C"/>
    <w:rsid w:val="00D02243"/>
    <w:rsid w:val="00D0231D"/>
    <w:rsid w:val="00D05175"/>
    <w:rsid w:val="00D05704"/>
    <w:rsid w:val="00D06534"/>
    <w:rsid w:val="00D07762"/>
    <w:rsid w:val="00D10521"/>
    <w:rsid w:val="00D10D3F"/>
    <w:rsid w:val="00D12334"/>
    <w:rsid w:val="00D13435"/>
    <w:rsid w:val="00D155F0"/>
    <w:rsid w:val="00D15E03"/>
    <w:rsid w:val="00D17D9B"/>
    <w:rsid w:val="00D20558"/>
    <w:rsid w:val="00D21971"/>
    <w:rsid w:val="00D234BE"/>
    <w:rsid w:val="00D24C75"/>
    <w:rsid w:val="00D25514"/>
    <w:rsid w:val="00D25674"/>
    <w:rsid w:val="00D341A3"/>
    <w:rsid w:val="00D34401"/>
    <w:rsid w:val="00D3747A"/>
    <w:rsid w:val="00D37BDF"/>
    <w:rsid w:val="00D40E00"/>
    <w:rsid w:val="00D4106F"/>
    <w:rsid w:val="00D448A2"/>
    <w:rsid w:val="00D46124"/>
    <w:rsid w:val="00D51C83"/>
    <w:rsid w:val="00D53F01"/>
    <w:rsid w:val="00D55FCC"/>
    <w:rsid w:val="00D562F2"/>
    <w:rsid w:val="00D56A7F"/>
    <w:rsid w:val="00D578F8"/>
    <w:rsid w:val="00D60733"/>
    <w:rsid w:val="00D60E38"/>
    <w:rsid w:val="00D61CBA"/>
    <w:rsid w:val="00D64F21"/>
    <w:rsid w:val="00D668AB"/>
    <w:rsid w:val="00D66A88"/>
    <w:rsid w:val="00D71AE7"/>
    <w:rsid w:val="00D7783E"/>
    <w:rsid w:val="00D8470F"/>
    <w:rsid w:val="00D85933"/>
    <w:rsid w:val="00D91616"/>
    <w:rsid w:val="00D94959"/>
    <w:rsid w:val="00D94C33"/>
    <w:rsid w:val="00D94EFA"/>
    <w:rsid w:val="00D963C6"/>
    <w:rsid w:val="00D97B37"/>
    <w:rsid w:val="00D97E13"/>
    <w:rsid w:val="00DA081A"/>
    <w:rsid w:val="00DA1540"/>
    <w:rsid w:val="00DA1CFF"/>
    <w:rsid w:val="00DA59D5"/>
    <w:rsid w:val="00DA5C79"/>
    <w:rsid w:val="00DA7AEA"/>
    <w:rsid w:val="00DB1839"/>
    <w:rsid w:val="00DB1D67"/>
    <w:rsid w:val="00DB31E4"/>
    <w:rsid w:val="00DB4D51"/>
    <w:rsid w:val="00DC1E5A"/>
    <w:rsid w:val="00DC30AB"/>
    <w:rsid w:val="00DC3904"/>
    <w:rsid w:val="00DD526A"/>
    <w:rsid w:val="00DE08FA"/>
    <w:rsid w:val="00DE20C4"/>
    <w:rsid w:val="00DE3409"/>
    <w:rsid w:val="00DE4B1E"/>
    <w:rsid w:val="00DE632C"/>
    <w:rsid w:val="00DE68E6"/>
    <w:rsid w:val="00DF36CC"/>
    <w:rsid w:val="00DF6A42"/>
    <w:rsid w:val="00DF7DC6"/>
    <w:rsid w:val="00E00293"/>
    <w:rsid w:val="00E00CFF"/>
    <w:rsid w:val="00E016C5"/>
    <w:rsid w:val="00E01E38"/>
    <w:rsid w:val="00E023CB"/>
    <w:rsid w:val="00E052A3"/>
    <w:rsid w:val="00E066D9"/>
    <w:rsid w:val="00E12581"/>
    <w:rsid w:val="00E12D38"/>
    <w:rsid w:val="00E13DB5"/>
    <w:rsid w:val="00E1413A"/>
    <w:rsid w:val="00E16C15"/>
    <w:rsid w:val="00E2149E"/>
    <w:rsid w:val="00E22B31"/>
    <w:rsid w:val="00E23A09"/>
    <w:rsid w:val="00E30FE0"/>
    <w:rsid w:val="00E31128"/>
    <w:rsid w:val="00E31720"/>
    <w:rsid w:val="00E33051"/>
    <w:rsid w:val="00E3439E"/>
    <w:rsid w:val="00E356B1"/>
    <w:rsid w:val="00E35FC0"/>
    <w:rsid w:val="00E36679"/>
    <w:rsid w:val="00E3699C"/>
    <w:rsid w:val="00E370EC"/>
    <w:rsid w:val="00E37C0C"/>
    <w:rsid w:val="00E4299B"/>
    <w:rsid w:val="00E439AC"/>
    <w:rsid w:val="00E44A6C"/>
    <w:rsid w:val="00E4515F"/>
    <w:rsid w:val="00E47ACD"/>
    <w:rsid w:val="00E50056"/>
    <w:rsid w:val="00E5339A"/>
    <w:rsid w:val="00E5345C"/>
    <w:rsid w:val="00E54FA3"/>
    <w:rsid w:val="00E56693"/>
    <w:rsid w:val="00E567D2"/>
    <w:rsid w:val="00E6331B"/>
    <w:rsid w:val="00E6470D"/>
    <w:rsid w:val="00E65231"/>
    <w:rsid w:val="00E70A8C"/>
    <w:rsid w:val="00E714EE"/>
    <w:rsid w:val="00E72BAB"/>
    <w:rsid w:val="00E7320C"/>
    <w:rsid w:val="00E7602D"/>
    <w:rsid w:val="00E76067"/>
    <w:rsid w:val="00E773B5"/>
    <w:rsid w:val="00E8040F"/>
    <w:rsid w:val="00E84060"/>
    <w:rsid w:val="00E86574"/>
    <w:rsid w:val="00E93D04"/>
    <w:rsid w:val="00E95E2D"/>
    <w:rsid w:val="00EA16E0"/>
    <w:rsid w:val="00EA2229"/>
    <w:rsid w:val="00EA676E"/>
    <w:rsid w:val="00EA74A9"/>
    <w:rsid w:val="00EA75CE"/>
    <w:rsid w:val="00EA78BA"/>
    <w:rsid w:val="00EB1368"/>
    <w:rsid w:val="00EB1C5A"/>
    <w:rsid w:val="00EB21E3"/>
    <w:rsid w:val="00EB57D0"/>
    <w:rsid w:val="00EB62B9"/>
    <w:rsid w:val="00EB7105"/>
    <w:rsid w:val="00EC0852"/>
    <w:rsid w:val="00EC0B67"/>
    <w:rsid w:val="00EC2516"/>
    <w:rsid w:val="00EC4051"/>
    <w:rsid w:val="00EC6AF7"/>
    <w:rsid w:val="00EC79C9"/>
    <w:rsid w:val="00ED0B49"/>
    <w:rsid w:val="00ED0D09"/>
    <w:rsid w:val="00ED2611"/>
    <w:rsid w:val="00ED3BDB"/>
    <w:rsid w:val="00ED44E1"/>
    <w:rsid w:val="00ED593E"/>
    <w:rsid w:val="00ED7918"/>
    <w:rsid w:val="00EE0336"/>
    <w:rsid w:val="00EE1753"/>
    <w:rsid w:val="00EE1B4B"/>
    <w:rsid w:val="00EE2842"/>
    <w:rsid w:val="00EE345C"/>
    <w:rsid w:val="00EE3508"/>
    <w:rsid w:val="00EE739A"/>
    <w:rsid w:val="00EF412E"/>
    <w:rsid w:val="00EF6235"/>
    <w:rsid w:val="00EF79FE"/>
    <w:rsid w:val="00F004E2"/>
    <w:rsid w:val="00F0188D"/>
    <w:rsid w:val="00F03698"/>
    <w:rsid w:val="00F04733"/>
    <w:rsid w:val="00F047E8"/>
    <w:rsid w:val="00F06183"/>
    <w:rsid w:val="00F06688"/>
    <w:rsid w:val="00F06ABB"/>
    <w:rsid w:val="00F07576"/>
    <w:rsid w:val="00F13160"/>
    <w:rsid w:val="00F17A37"/>
    <w:rsid w:val="00F2194C"/>
    <w:rsid w:val="00F23010"/>
    <w:rsid w:val="00F23547"/>
    <w:rsid w:val="00F23ED3"/>
    <w:rsid w:val="00F23FDB"/>
    <w:rsid w:val="00F30F04"/>
    <w:rsid w:val="00F32862"/>
    <w:rsid w:val="00F3477A"/>
    <w:rsid w:val="00F357C0"/>
    <w:rsid w:val="00F3586A"/>
    <w:rsid w:val="00F3635B"/>
    <w:rsid w:val="00F36B24"/>
    <w:rsid w:val="00F41404"/>
    <w:rsid w:val="00F42936"/>
    <w:rsid w:val="00F43582"/>
    <w:rsid w:val="00F437B3"/>
    <w:rsid w:val="00F45956"/>
    <w:rsid w:val="00F50C56"/>
    <w:rsid w:val="00F515F0"/>
    <w:rsid w:val="00F52053"/>
    <w:rsid w:val="00F52224"/>
    <w:rsid w:val="00F53087"/>
    <w:rsid w:val="00F53A2E"/>
    <w:rsid w:val="00F53FCB"/>
    <w:rsid w:val="00F54331"/>
    <w:rsid w:val="00F54514"/>
    <w:rsid w:val="00F5679E"/>
    <w:rsid w:val="00F57C30"/>
    <w:rsid w:val="00F606A2"/>
    <w:rsid w:val="00F61FD2"/>
    <w:rsid w:val="00F63BB7"/>
    <w:rsid w:val="00F64376"/>
    <w:rsid w:val="00F65D22"/>
    <w:rsid w:val="00F66B53"/>
    <w:rsid w:val="00F70658"/>
    <w:rsid w:val="00F74493"/>
    <w:rsid w:val="00F747E1"/>
    <w:rsid w:val="00F75B3B"/>
    <w:rsid w:val="00F82CC8"/>
    <w:rsid w:val="00F85DA5"/>
    <w:rsid w:val="00F864FB"/>
    <w:rsid w:val="00F90A07"/>
    <w:rsid w:val="00F90F09"/>
    <w:rsid w:val="00F928D9"/>
    <w:rsid w:val="00F94A44"/>
    <w:rsid w:val="00F97FC7"/>
    <w:rsid w:val="00FA0352"/>
    <w:rsid w:val="00FA11FE"/>
    <w:rsid w:val="00FA1ED8"/>
    <w:rsid w:val="00FA2627"/>
    <w:rsid w:val="00FA3E1E"/>
    <w:rsid w:val="00FA40C1"/>
    <w:rsid w:val="00FA44B1"/>
    <w:rsid w:val="00FB05C5"/>
    <w:rsid w:val="00FB21C8"/>
    <w:rsid w:val="00FB6068"/>
    <w:rsid w:val="00FB6F00"/>
    <w:rsid w:val="00FD2E5A"/>
    <w:rsid w:val="00FD4D32"/>
    <w:rsid w:val="00FD4EAC"/>
    <w:rsid w:val="00FD6E7F"/>
    <w:rsid w:val="00FE1F86"/>
    <w:rsid w:val="00FE320D"/>
    <w:rsid w:val="00FE383B"/>
    <w:rsid w:val="00FE7F4D"/>
    <w:rsid w:val="00FF0242"/>
    <w:rsid w:val="01CE2E60"/>
    <w:rsid w:val="02D79C21"/>
    <w:rsid w:val="036EE041"/>
    <w:rsid w:val="03C6EBE0"/>
    <w:rsid w:val="03CBFC11"/>
    <w:rsid w:val="03E42602"/>
    <w:rsid w:val="064459C1"/>
    <w:rsid w:val="0808CC8C"/>
    <w:rsid w:val="0983AF57"/>
    <w:rsid w:val="0A265392"/>
    <w:rsid w:val="0A611255"/>
    <w:rsid w:val="0DF78C4C"/>
    <w:rsid w:val="0EC3D023"/>
    <w:rsid w:val="0F50A327"/>
    <w:rsid w:val="100C7AE8"/>
    <w:rsid w:val="10173BBA"/>
    <w:rsid w:val="10332D5E"/>
    <w:rsid w:val="10DDA7FB"/>
    <w:rsid w:val="140140BE"/>
    <w:rsid w:val="143384A3"/>
    <w:rsid w:val="14FB9A5D"/>
    <w:rsid w:val="173A65F9"/>
    <w:rsid w:val="17751FEA"/>
    <w:rsid w:val="1BAF8324"/>
    <w:rsid w:val="1BE30627"/>
    <w:rsid w:val="1C72AF44"/>
    <w:rsid w:val="1DE84218"/>
    <w:rsid w:val="20BF0591"/>
    <w:rsid w:val="21400138"/>
    <w:rsid w:val="2263C2D2"/>
    <w:rsid w:val="226FCE88"/>
    <w:rsid w:val="252BFD74"/>
    <w:rsid w:val="25E1A00B"/>
    <w:rsid w:val="26B23A23"/>
    <w:rsid w:val="272B7229"/>
    <w:rsid w:val="28B1F658"/>
    <w:rsid w:val="291A7202"/>
    <w:rsid w:val="2CB2353E"/>
    <w:rsid w:val="2D7A450B"/>
    <w:rsid w:val="333B6A94"/>
    <w:rsid w:val="333B9C07"/>
    <w:rsid w:val="34206BF0"/>
    <w:rsid w:val="343EABA9"/>
    <w:rsid w:val="360CEB24"/>
    <w:rsid w:val="36348A44"/>
    <w:rsid w:val="364ED93C"/>
    <w:rsid w:val="37535C68"/>
    <w:rsid w:val="39408406"/>
    <w:rsid w:val="39571F1F"/>
    <w:rsid w:val="3B8206AF"/>
    <w:rsid w:val="45035187"/>
    <w:rsid w:val="45BFF899"/>
    <w:rsid w:val="495165B3"/>
    <w:rsid w:val="4A61ACEE"/>
    <w:rsid w:val="4E087BCE"/>
    <w:rsid w:val="4E24F984"/>
    <w:rsid w:val="4F501101"/>
    <w:rsid w:val="4F7A9862"/>
    <w:rsid w:val="50C5CFEE"/>
    <w:rsid w:val="5263A6A3"/>
    <w:rsid w:val="535238A8"/>
    <w:rsid w:val="541E4AB2"/>
    <w:rsid w:val="547E8A5F"/>
    <w:rsid w:val="54C3DE95"/>
    <w:rsid w:val="551930E2"/>
    <w:rsid w:val="5619A755"/>
    <w:rsid w:val="563058FB"/>
    <w:rsid w:val="57278011"/>
    <w:rsid w:val="57FA5581"/>
    <w:rsid w:val="58C739B9"/>
    <w:rsid w:val="59E6A1A7"/>
    <w:rsid w:val="5C1DF967"/>
    <w:rsid w:val="5C5E56E0"/>
    <w:rsid w:val="5CB463A1"/>
    <w:rsid w:val="5CEA03DF"/>
    <w:rsid w:val="5E59DC73"/>
    <w:rsid w:val="5FFDAC2C"/>
    <w:rsid w:val="61388C88"/>
    <w:rsid w:val="61BF26BB"/>
    <w:rsid w:val="63265537"/>
    <w:rsid w:val="64D961FB"/>
    <w:rsid w:val="6587BDB1"/>
    <w:rsid w:val="659667E1"/>
    <w:rsid w:val="6776B652"/>
    <w:rsid w:val="6CDBE019"/>
    <w:rsid w:val="6E1D77E5"/>
    <w:rsid w:val="6F67C22D"/>
    <w:rsid w:val="70138DE5"/>
    <w:rsid w:val="71106961"/>
    <w:rsid w:val="713891A3"/>
    <w:rsid w:val="720FE514"/>
    <w:rsid w:val="7214DE1F"/>
    <w:rsid w:val="749BB526"/>
    <w:rsid w:val="74E4B73C"/>
    <w:rsid w:val="781DFA3C"/>
    <w:rsid w:val="7AD531CE"/>
    <w:rsid w:val="7C97323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36C02"/>
  <w15:docId w15:val="{AB72B04B-4F74-4BE2-8048-6EBAB382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Revision">
    <w:name w:val="Revision"/>
    <w:hidden/>
    <w:uiPriority w:val="99"/>
    <w:semiHidden/>
    <w:rsid w:val="00B20492"/>
    <w:pPr>
      <w:spacing w:after="0" w:line="240" w:lineRule="auto"/>
    </w:pPr>
  </w:style>
  <w:style w:type="table" w:styleId="TableGrid">
    <w:name w:val="Table Grid"/>
    <w:basedOn w:val="TableNormal"/>
    <w:uiPriority w:val="59"/>
    <w:rsid w:val="00D6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B485F"/>
    <w:pPr>
      <w:spacing w:line="240" w:lineRule="auto"/>
    </w:pPr>
    <w:rPr>
      <w:sz w:val="20"/>
      <w:szCs w:val="20"/>
    </w:rPr>
  </w:style>
  <w:style w:type="character" w:customStyle="1" w:styleId="CommentTextChar">
    <w:name w:val="Comment Text Char"/>
    <w:basedOn w:val="DefaultParagraphFont"/>
    <w:link w:val="CommentText"/>
    <w:uiPriority w:val="99"/>
    <w:semiHidden/>
    <w:rsid w:val="006B485F"/>
    <w:rPr>
      <w:sz w:val="20"/>
      <w:szCs w:val="20"/>
    </w:rPr>
  </w:style>
  <w:style w:type="character" w:styleId="CommentReference">
    <w:name w:val="annotation reference"/>
    <w:basedOn w:val="DefaultParagraphFont"/>
    <w:uiPriority w:val="99"/>
    <w:semiHidden/>
    <w:unhideWhenUsed/>
    <w:rsid w:val="006B485F"/>
    <w:rPr>
      <w:sz w:val="16"/>
      <w:szCs w:val="16"/>
    </w:rPr>
  </w:style>
  <w:style w:type="paragraph" w:styleId="CommentSubject">
    <w:name w:val="annotation subject"/>
    <w:basedOn w:val="CommentText"/>
    <w:next w:val="CommentText"/>
    <w:link w:val="CommentSubjectChar"/>
    <w:uiPriority w:val="99"/>
    <w:semiHidden/>
    <w:unhideWhenUsed/>
    <w:rsid w:val="00DB1839"/>
    <w:rPr>
      <w:b/>
      <w:bCs/>
    </w:rPr>
  </w:style>
  <w:style w:type="character" w:customStyle="1" w:styleId="CommentSubjectChar">
    <w:name w:val="Comment Subject Char"/>
    <w:basedOn w:val="CommentTextChar"/>
    <w:link w:val="CommentSubject"/>
    <w:uiPriority w:val="99"/>
    <w:semiHidden/>
    <w:rsid w:val="00DB1839"/>
    <w:rPr>
      <w:b/>
      <w:bCs/>
      <w:sz w:val="20"/>
      <w:szCs w:val="20"/>
    </w:rPr>
  </w:style>
  <w:style w:type="character" w:styleId="Hyperlink">
    <w:name w:val="Hyperlink"/>
    <w:basedOn w:val="DefaultParagraphFont"/>
    <w:uiPriority w:val="99"/>
    <w:unhideWhenUsed/>
    <w:rsid w:val="002D2663"/>
    <w:rPr>
      <w:color w:val="0000FF" w:themeColor="hyperlink"/>
      <w:u w:val="single"/>
    </w:rPr>
  </w:style>
  <w:style w:type="character" w:customStyle="1" w:styleId="markedcontent">
    <w:name w:val="markedcontent"/>
    <w:basedOn w:val="DefaultParagraphFont"/>
    <w:rsid w:val="00652A45"/>
  </w:style>
  <w:style w:type="character" w:styleId="Strong">
    <w:name w:val="Strong"/>
    <w:basedOn w:val="DefaultParagraphFont"/>
    <w:uiPriority w:val="22"/>
    <w:qFormat/>
    <w:rsid w:val="00E65231"/>
    <w:rPr>
      <w:b/>
      <w:bCs/>
    </w:rPr>
  </w:style>
  <w:style w:type="character" w:styleId="FollowedHyperlink">
    <w:name w:val="FollowedHyperlink"/>
    <w:basedOn w:val="DefaultParagraphFont"/>
    <w:uiPriority w:val="99"/>
    <w:semiHidden/>
    <w:unhideWhenUsed/>
    <w:rsid w:val="00F07576"/>
    <w:rPr>
      <w:color w:val="800080" w:themeColor="followedHyperlink"/>
      <w:u w:val="single"/>
    </w:rPr>
  </w:style>
  <w:style w:type="character" w:customStyle="1" w:styleId="currenthithighlight">
    <w:name w:val="currenthithighlight"/>
    <w:basedOn w:val="DefaultParagraphFont"/>
    <w:rsid w:val="0064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9811">
      <w:bodyDiv w:val="1"/>
      <w:marLeft w:val="0"/>
      <w:marRight w:val="0"/>
      <w:marTop w:val="0"/>
      <w:marBottom w:val="0"/>
      <w:divBdr>
        <w:top w:val="none" w:sz="0" w:space="0" w:color="auto"/>
        <w:left w:val="none" w:sz="0" w:space="0" w:color="auto"/>
        <w:bottom w:val="none" w:sz="0" w:space="0" w:color="auto"/>
        <w:right w:val="none" w:sz="0" w:space="0" w:color="auto"/>
      </w:divBdr>
    </w:div>
    <w:div w:id="168714882">
      <w:bodyDiv w:val="1"/>
      <w:marLeft w:val="0"/>
      <w:marRight w:val="0"/>
      <w:marTop w:val="0"/>
      <w:marBottom w:val="0"/>
      <w:divBdr>
        <w:top w:val="none" w:sz="0" w:space="0" w:color="auto"/>
        <w:left w:val="none" w:sz="0" w:space="0" w:color="auto"/>
        <w:bottom w:val="none" w:sz="0" w:space="0" w:color="auto"/>
        <w:right w:val="none" w:sz="0" w:space="0" w:color="auto"/>
      </w:divBdr>
    </w:div>
    <w:div w:id="195387318">
      <w:bodyDiv w:val="1"/>
      <w:marLeft w:val="0"/>
      <w:marRight w:val="0"/>
      <w:marTop w:val="0"/>
      <w:marBottom w:val="0"/>
      <w:divBdr>
        <w:top w:val="none" w:sz="0" w:space="0" w:color="auto"/>
        <w:left w:val="none" w:sz="0" w:space="0" w:color="auto"/>
        <w:bottom w:val="none" w:sz="0" w:space="0" w:color="auto"/>
        <w:right w:val="none" w:sz="0" w:space="0" w:color="auto"/>
      </w:divBdr>
    </w:div>
    <w:div w:id="249241418">
      <w:bodyDiv w:val="1"/>
      <w:marLeft w:val="0"/>
      <w:marRight w:val="0"/>
      <w:marTop w:val="0"/>
      <w:marBottom w:val="0"/>
      <w:divBdr>
        <w:top w:val="none" w:sz="0" w:space="0" w:color="auto"/>
        <w:left w:val="none" w:sz="0" w:space="0" w:color="auto"/>
        <w:bottom w:val="none" w:sz="0" w:space="0" w:color="auto"/>
        <w:right w:val="none" w:sz="0" w:space="0" w:color="auto"/>
      </w:divBdr>
    </w:div>
    <w:div w:id="396585625">
      <w:bodyDiv w:val="1"/>
      <w:marLeft w:val="0"/>
      <w:marRight w:val="0"/>
      <w:marTop w:val="0"/>
      <w:marBottom w:val="0"/>
      <w:divBdr>
        <w:top w:val="none" w:sz="0" w:space="0" w:color="auto"/>
        <w:left w:val="none" w:sz="0" w:space="0" w:color="auto"/>
        <w:bottom w:val="none" w:sz="0" w:space="0" w:color="auto"/>
        <w:right w:val="none" w:sz="0" w:space="0" w:color="auto"/>
      </w:divBdr>
      <w:divsChild>
        <w:div w:id="1307319285">
          <w:marLeft w:val="590"/>
          <w:marRight w:val="0"/>
          <w:marTop w:val="0"/>
          <w:marBottom w:val="0"/>
          <w:divBdr>
            <w:top w:val="none" w:sz="0" w:space="0" w:color="auto"/>
            <w:left w:val="none" w:sz="0" w:space="0" w:color="auto"/>
            <w:bottom w:val="none" w:sz="0" w:space="0" w:color="auto"/>
            <w:right w:val="none" w:sz="0" w:space="0" w:color="auto"/>
          </w:divBdr>
        </w:div>
      </w:divsChild>
    </w:div>
    <w:div w:id="628173462">
      <w:bodyDiv w:val="1"/>
      <w:marLeft w:val="0"/>
      <w:marRight w:val="0"/>
      <w:marTop w:val="0"/>
      <w:marBottom w:val="0"/>
      <w:divBdr>
        <w:top w:val="none" w:sz="0" w:space="0" w:color="auto"/>
        <w:left w:val="none" w:sz="0" w:space="0" w:color="auto"/>
        <w:bottom w:val="none" w:sz="0" w:space="0" w:color="auto"/>
        <w:right w:val="none" w:sz="0" w:space="0" w:color="auto"/>
      </w:divBdr>
      <w:divsChild>
        <w:div w:id="156577901">
          <w:marLeft w:val="590"/>
          <w:marRight w:val="0"/>
          <w:marTop w:val="0"/>
          <w:marBottom w:val="0"/>
          <w:divBdr>
            <w:top w:val="none" w:sz="0" w:space="0" w:color="auto"/>
            <w:left w:val="none" w:sz="0" w:space="0" w:color="auto"/>
            <w:bottom w:val="none" w:sz="0" w:space="0" w:color="auto"/>
            <w:right w:val="none" w:sz="0" w:space="0" w:color="auto"/>
          </w:divBdr>
        </w:div>
        <w:div w:id="173420955">
          <w:marLeft w:val="590"/>
          <w:marRight w:val="0"/>
          <w:marTop w:val="0"/>
          <w:marBottom w:val="0"/>
          <w:divBdr>
            <w:top w:val="none" w:sz="0" w:space="0" w:color="auto"/>
            <w:left w:val="none" w:sz="0" w:space="0" w:color="auto"/>
            <w:bottom w:val="none" w:sz="0" w:space="0" w:color="auto"/>
            <w:right w:val="none" w:sz="0" w:space="0" w:color="auto"/>
          </w:divBdr>
        </w:div>
        <w:div w:id="727001028">
          <w:marLeft w:val="590"/>
          <w:marRight w:val="0"/>
          <w:marTop w:val="0"/>
          <w:marBottom w:val="0"/>
          <w:divBdr>
            <w:top w:val="none" w:sz="0" w:space="0" w:color="auto"/>
            <w:left w:val="none" w:sz="0" w:space="0" w:color="auto"/>
            <w:bottom w:val="none" w:sz="0" w:space="0" w:color="auto"/>
            <w:right w:val="none" w:sz="0" w:space="0" w:color="auto"/>
          </w:divBdr>
        </w:div>
        <w:div w:id="952322351">
          <w:marLeft w:val="590"/>
          <w:marRight w:val="0"/>
          <w:marTop w:val="0"/>
          <w:marBottom w:val="0"/>
          <w:divBdr>
            <w:top w:val="none" w:sz="0" w:space="0" w:color="auto"/>
            <w:left w:val="none" w:sz="0" w:space="0" w:color="auto"/>
            <w:bottom w:val="none" w:sz="0" w:space="0" w:color="auto"/>
            <w:right w:val="none" w:sz="0" w:space="0" w:color="auto"/>
          </w:divBdr>
        </w:div>
        <w:div w:id="1147435881">
          <w:marLeft w:val="590"/>
          <w:marRight w:val="0"/>
          <w:marTop w:val="0"/>
          <w:marBottom w:val="0"/>
          <w:divBdr>
            <w:top w:val="none" w:sz="0" w:space="0" w:color="auto"/>
            <w:left w:val="none" w:sz="0" w:space="0" w:color="auto"/>
            <w:bottom w:val="none" w:sz="0" w:space="0" w:color="auto"/>
            <w:right w:val="none" w:sz="0" w:space="0" w:color="auto"/>
          </w:divBdr>
        </w:div>
      </w:divsChild>
    </w:div>
    <w:div w:id="1445422753">
      <w:bodyDiv w:val="1"/>
      <w:marLeft w:val="0"/>
      <w:marRight w:val="0"/>
      <w:marTop w:val="0"/>
      <w:marBottom w:val="0"/>
      <w:divBdr>
        <w:top w:val="none" w:sz="0" w:space="0" w:color="auto"/>
        <w:left w:val="none" w:sz="0" w:space="0" w:color="auto"/>
        <w:bottom w:val="none" w:sz="0" w:space="0" w:color="auto"/>
        <w:right w:val="none" w:sz="0" w:space="0" w:color="auto"/>
      </w:divBdr>
    </w:div>
    <w:div w:id="1836650056">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ngwood.edu/news/2023/nsf-grant-awarded-to-longwood-and-partners/" TargetMode="External"/><Relationship Id="rId18" Type="http://schemas.openxmlformats.org/officeDocument/2006/relationships/hyperlink" Target="https://research.schev.edu//studentdebt/DebtProfile_SL001.asp" TargetMode="External"/><Relationship Id="rId26" Type="http://schemas.openxmlformats.org/officeDocument/2006/relationships/hyperlink" Target="http://solomon.longwood.edu/media/student-affairs/FAQs-for-Freedom-of-Expression-Policy.pdf" TargetMode="External"/><Relationship Id="rId3" Type="http://schemas.openxmlformats.org/officeDocument/2006/relationships/customXml" Target="../customXml/item3.xml"/><Relationship Id="rId21" Type="http://schemas.openxmlformats.org/officeDocument/2006/relationships/hyperlink" Target="http://www.longwood.edu/assessment/institutional-research/public-disclosure-of-consumer-information/" TargetMode="External"/><Relationship Id="rId7" Type="http://schemas.openxmlformats.org/officeDocument/2006/relationships/settings" Target="settings.xml"/><Relationship Id="rId12" Type="http://schemas.openxmlformats.org/officeDocument/2006/relationships/hyperlink" Target="https://www.schev.edu/Home/Components/News/News/285/200" TargetMode="External"/><Relationship Id="rId17" Type="http://schemas.openxmlformats.org/officeDocument/2006/relationships/hyperlink" Target="http://www.longwood.edu/assessment/institutional-research/public-disclosure-of-consumer-information/" TargetMode="External"/><Relationship Id="rId25" Type="http://schemas.openxmlformats.org/officeDocument/2006/relationships/hyperlink" Target="http://solomon.longwood.edu/media/student-affairs/solomon/Report-on-Protected-Speech.pdf" TargetMode="External"/><Relationship Id="rId2" Type="http://schemas.openxmlformats.org/officeDocument/2006/relationships/customXml" Target="../customXml/item2.xml"/><Relationship Id="rId16" Type="http://schemas.openxmlformats.org/officeDocument/2006/relationships/hyperlink" Target="https://demographics.coopercenter.org/virginia-population-projections" TargetMode="External"/><Relationship Id="rId20" Type="http://schemas.openxmlformats.org/officeDocument/2006/relationships/hyperlink" Target="https://research.schev.edu/downloads/virginia_educated_results/Virginia%20Educated%20Survey%202021%20Full%20Report%20no%20appendic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ngwood.edu/news/2023/longwood-nursing-licensure-test-results/" TargetMode="External"/><Relationship Id="rId24" Type="http://schemas.openxmlformats.org/officeDocument/2006/relationships/hyperlink" Target="http://solomon.longwood.edu/studentaffairs/policies--procedures/freedom-of-expression-policy.php"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schev.edu/home/showpublisheddocument/1122/637824355170000000" TargetMode="External"/><Relationship Id="rId23" Type="http://schemas.openxmlformats.org/officeDocument/2006/relationships/hyperlink" Target="https://sbdc-longwood.com/annual-repor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ces.ed.gov/collegenavigator/?q=Longwood+University&amp;s=all&amp;id=2325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ga.lis.virginia.gov/Published/2023/RD244/PDF" TargetMode="External"/><Relationship Id="rId22" Type="http://schemas.openxmlformats.org/officeDocument/2006/relationships/hyperlink" Target="http://www.longwood.edu/civita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e94d65-ae71-498a-a453-e1c80605881d" xsi:nil="true"/>
    <lcf76f155ced4ddcb4097134ff3c332f xmlns="f3d35a40-bbea-43c8-99cf-c6b5d40b35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8F7A94183E74187B11190571C8356" ma:contentTypeVersion="14" ma:contentTypeDescription="Create a new document." ma:contentTypeScope="" ma:versionID="b94ecb1fc07bb951cae1d47b3538035d">
  <xsd:schema xmlns:xsd="http://www.w3.org/2001/XMLSchema" xmlns:xs="http://www.w3.org/2001/XMLSchema" xmlns:p="http://schemas.microsoft.com/office/2006/metadata/properties" xmlns:ns2="f3d35a40-bbea-43c8-99cf-c6b5d40b3585" xmlns:ns3="01e94d65-ae71-498a-a453-e1c80605881d" targetNamespace="http://schemas.microsoft.com/office/2006/metadata/properties" ma:root="true" ma:fieldsID="24842552a6b1468acbe484c57a5d8393" ns2:_="" ns3:_="">
    <xsd:import namespace="f3d35a40-bbea-43c8-99cf-c6b5d40b3585"/>
    <xsd:import namespace="01e94d65-ae71-498a-a453-e1c806058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5a40-bbea-43c8-99cf-c6b5d40b3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d65-ae71-498a-a453-e1c806058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65693a-df8c-402d-996e-cf9ee50cbc90}" ma:internalName="TaxCatchAll" ma:showField="CatchAllData" ma:web="01e94d65-ae71-498a-a453-e1c806058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F333-7CC4-4BF6-B436-29A67AA7D439}">
  <ds:schemaRefs>
    <ds:schemaRef ds:uri="f3d35a40-bbea-43c8-99cf-c6b5d40b3585"/>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01e94d65-ae71-498a-a453-e1c80605881d"/>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4FE5720-4414-42CD-889C-575C9488F455}">
  <ds:schemaRefs>
    <ds:schemaRef ds:uri="http://schemas.microsoft.com/sharepoint/v3/contenttype/forms"/>
  </ds:schemaRefs>
</ds:datastoreItem>
</file>

<file path=customXml/itemProps3.xml><?xml version="1.0" encoding="utf-8"?>
<ds:datastoreItem xmlns:ds="http://schemas.openxmlformats.org/officeDocument/2006/customXml" ds:itemID="{4D400B59-7D04-44F0-9CD9-62B2180A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35a40-bbea-43c8-99cf-c6b5d40b3585"/>
    <ds:schemaRef ds:uri="01e94d65-ae71-498a-a453-e1c80605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E014D-B4F7-47BC-A6CF-8A0C3C5E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15637</Words>
  <Characters>89132</Characters>
  <Application>Microsoft Office Word</Application>
  <DocSecurity>4</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Mottley, Jean (SCHEV)</dc:creator>
  <cp:keywords/>
  <cp:lastModifiedBy>Pope, Justin</cp:lastModifiedBy>
  <cp:revision>2</cp:revision>
  <cp:lastPrinted>2023-07-14T17:27:00Z</cp:lastPrinted>
  <dcterms:created xsi:type="dcterms:W3CDTF">2023-07-17T12:53:00Z</dcterms:created>
  <dcterms:modified xsi:type="dcterms:W3CDTF">2023-07-17T12:53:00Z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0x010100E238F7A94183E74187B11190571C8356</vt:lpwstr>
  </property>
  <property fmtid="{D5CDD505-2E9C-101B-9397-08002B2CF9AE}" pid="3" name="Order">
    <vt:r8>152100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8dc4450c2366b0b9737128db1bb4e505a5ece63afe394b6cf8e75f5cd4f50e1a</vt:lpwstr>
  </property>
  <property fmtid="{D5CDD505-2E9C-101B-9397-08002B2CF9AE}" pid="9" name="MSIP_Label_b0d5c4f4-7a29-4385-b7a5-afbe2154ae6f_Enabled">
    <vt:lpwstr>true</vt:lpwstr>
  </property>
  <property fmtid="{D5CDD505-2E9C-101B-9397-08002B2CF9AE}" pid="10" name="MSIP_Label_b0d5c4f4-7a29-4385-b7a5-afbe2154ae6f_SetDate">
    <vt:lpwstr>2023-05-16T14:20:44Z</vt:lpwstr>
  </property>
  <property fmtid="{D5CDD505-2E9C-101B-9397-08002B2CF9AE}" pid="11" name="MSIP_Label_b0d5c4f4-7a29-4385-b7a5-afbe2154ae6f_Method">
    <vt:lpwstr>Standard</vt:lpwstr>
  </property>
  <property fmtid="{D5CDD505-2E9C-101B-9397-08002B2CF9AE}" pid="12" name="MSIP_Label_b0d5c4f4-7a29-4385-b7a5-afbe2154ae6f_Name">
    <vt:lpwstr>Confidential</vt:lpwstr>
  </property>
  <property fmtid="{D5CDD505-2E9C-101B-9397-08002B2CF9AE}" pid="13" name="MSIP_Label_b0d5c4f4-7a29-4385-b7a5-afbe2154ae6f_SiteId">
    <vt:lpwstr>2dfb2f0b-4d21-4268-9559-72926144c918</vt:lpwstr>
  </property>
  <property fmtid="{D5CDD505-2E9C-101B-9397-08002B2CF9AE}" pid="14" name="MSIP_Label_b0d5c4f4-7a29-4385-b7a5-afbe2154ae6f_ActionId">
    <vt:lpwstr>a5ff5ae2-c71c-4890-90ed-0c998e490682</vt:lpwstr>
  </property>
  <property fmtid="{D5CDD505-2E9C-101B-9397-08002B2CF9AE}" pid="15" name="MSIP_Label_b0d5c4f4-7a29-4385-b7a5-afbe2154ae6f_ContentBits">
    <vt:lpwstr>0</vt:lpwstr>
  </property>
  <property fmtid="{D5CDD505-2E9C-101B-9397-08002B2CF9AE}" pid="16" name="bcgClassification">
    <vt:lpwstr>bcgConfidential</vt:lpwstr>
  </property>
</Properties>
</file>