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25B67" w14:textId="457A08AE" w:rsidR="003168C6" w:rsidRPr="00AC6A69" w:rsidRDefault="00825871" w:rsidP="00AC6A69">
      <w:pPr>
        <w:rPr>
          <w:rFonts w:ascii="Arial" w:hAnsi="Arial" w:cs="Arial"/>
          <w:b/>
        </w:rPr>
      </w:pPr>
      <w:r w:rsidRPr="00AC6A69">
        <w:rPr>
          <w:rFonts w:ascii="Arial" w:hAnsi="Arial" w:cs="Arial"/>
          <w:b/>
        </w:rPr>
        <w:t>20</w:t>
      </w:r>
      <w:r w:rsidR="004E7B5B" w:rsidRPr="00AC6A69">
        <w:rPr>
          <w:rFonts w:ascii="Arial" w:hAnsi="Arial" w:cs="Arial"/>
          <w:b/>
        </w:rPr>
        <w:t>2</w:t>
      </w:r>
      <w:r w:rsidR="00CC564F" w:rsidRPr="00AC6A69">
        <w:rPr>
          <w:rFonts w:ascii="Arial" w:hAnsi="Arial" w:cs="Arial"/>
          <w:b/>
        </w:rPr>
        <w:t>3</w:t>
      </w:r>
      <w:r w:rsidRPr="00AC6A69">
        <w:rPr>
          <w:rFonts w:ascii="Arial" w:hAnsi="Arial" w:cs="Arial"/>
          <w:b/>
        </w:rPr>
        <w:t xml:space="preserve"> SIX-YEAR PLAN</w:t>
      </w:r>
      <w:r w:rsidR="00552A65" w:rsidRPr="00AC6A69">
        <w:rPr>
          <w:rFonts w:ascii="Arial" w:hAnsi="Arial" w:cs="Arial"/>
          <w:b/>
        </w:rPr>
        <w:t xml:space="preserve"> </w:t>
      </w:r>
      <w:r w:rsidRPr="00AC6A69">
        <w:rPr>
          <w:rFonts w:ascii="Arial" w:hAnsi="Arial" w:cs="Arial"/>
          <w:b/>
        </w:rPr>
        <w:t>NARRATIVE</w:t>
      </w:r>
      <w:r w:rsidR="00B37FEB" w:rsidRPr="00AC6A69">
        <w:rPr>
          <w:rFonts w:ascii="Arial" w:hAnsi="Arial" w:cs="Arial"/>
          <w:b/>
        </w:rPr>
        <w:t xml:space="preserve"> (Part II)</w:t>
      </w:r>
    </w:p>
    <w:p w14:paraId="24F0F835" w14:textId="76C64AFA" w:rsidR="00411ED2" w:rsidRDefault="00411ED2" w:rsidP="00C11F15">
      <w:pPr>
        <w:rPr>
          <w:rFonts w:ascii="Arial" w:hAnsi="Arial" w:cs="Arial"/>
        </w:rPr>
      </w:pPr>
      <w:r w:rsidRPr="00AC6A69">
        <w:rPr>
          <w:rFonts w:ascii="Arial" w:hAnsi="Arial" w:cs="Arial"/>
          <w:b/>
        </w:rPr>
        <w:t>INSTITUTION:</w:t>
      </w:r>
      <w:r w:rsidR="007333DE" w:rsidRPr="00AC6A69">
        <w:rPr>
          <w:rFonts w:ascii="Arial" w:hAnsi="Arial" w:cs="Arial"/>
          <w:b/>
        </w:rPr>
        <w:t xml:space="preserve"> </w:t>
      </w:r>
      <w:r w:rsidRPr="00AC6A69">
        <w:rPr>
          <w:rFonts w:ascii="Arial" w:hAnsi="Arial" w:cs="Arial"/>
        </w:rPr>
        <w:t xml:space="preserve">  </w:t>
      </w:r>
      <w:r w:rsidR="00484305" w:rsidRPr="00484305">
        <w:rPr>
          <w:rFonts w:ascii="Arial" w:hAnsi="Arial" w:cs="Arial"/>
          <w:b/>
        </w:rPr>
        <w:t>Virginia State University</w:t>
      </w:r>
      <w:r w:rsidR="00484305">
        <w:rPr>
          <w:rFonts w:ascii="Arial" w:hAnsi="Arial" w:cs="Arial"/>
        </w:rPr>
        <w:t xml:space="preserve"> </w:t>
      </w:r>
    </w:p>
    <w:p w14:paraId="2ADAAD5C" w14:textId="77777777" w:rsidR="005D2EC3" w:rsidRPr="005D2EC3" w:rsidRDefault="005D2EC3" w:rsidP="005D2EC3">
      <w:pPr>
        <w:rPr>
          <w:rFonts w:ascii="Arial" w:hAnsi="Arial" w:cs="Arial"/>
          <w:b/>
        </w:rPr>
      </w:pPr>
      <w:r w:rsidRPr="005D2EC3">
        <w:rPr>
          <w:rFonts w:ascii="Arial" w:hAnsi="Arial" w:cs="Arial"/>
          <w:b/>
        </w:rPr>
        <w:t>Cooperative Extension and Agriculture Research Services (234)</w:t>
      </w:r>
    </w:p>
    <w:p w14:paraId="77448A50" w14:textId="030E4DC4" w:rsidR="00036ED0" w:rsidRPr="00E6331B" w:rsidRDefault="00036ED0" w:rsidP="00AC6A69">
      <w:pPr>
        <w:rPr>
          <w:rFonts w:ascii="Arial" w:hAnsi="Arial" w:cs="Arial"/>
          <w:b/>
          <w:u w:val="single"/>
        </w:rPr>
      </w:pPr>
      <w:r w:rsidRPr="00E6331B">
        <w:rPr>
          <w:rFonts w:ascii="Arial" w:hAnsi="Arial" w:cs="Arial"/>
          <w:b/>
          <w:u w:val="single"/>
        </w:rPr>
        <w:t>OVERVIEW</w:t>
      </w:r>
      <w:r w:rsidR="00913476" w:rsidRPr="00E6331B">
        <w:rPr>
          <w:rFonts w:ascii="Arial" w:hAnsi="Arial" w:cs="Arial"/>
          <w:b/>
          <w:u w:val="single"/>
        </w:rPr>
        <w:t xml:space="preserve"> </w:t>
      </w:r>
    </w:p>
    <w:p w14:paraId="1B7B0844" w14:textId="6751F187" w:rsidR="00943ACF" w:rsidRPr="00AC6A69" w:rsidRDefault="00036ED0" w:rsidP="00AC6A69">
      <w:pPr>
        <w:rPr>
          <w:rFonts w:ascii="Arial" w:hAnsi="Arial" w:cs="Arial"/>
        </w:rPr>
      </w:pPr>
      <w:r w:rsidRPr="00AC6A69">
        <w:rPr>
          <w:rFonts w:ascii="Arial" w:hAnsi="Arial" w:cs="Arial"/>
        </w:rPr>
        <w:t xml:space="preserve">The six-year plan should describe the institution’s goals as they relate to </w:t>
      </w:r>
      <w:r w:rsidR="00A66F4A">
        <w:rPr>
          <w:rFonts w:ascii="Arial" w:hAnsi="Arial" w:cs="Arial"/>
        </w:rPr>
        <w:t xml:space="preserve">the </w:t>
      </w:r>
      <w:r w:rsidR="00F61FD2">
        <w:rPr>
          <w:rFonts w:ascii="Arial" w:hAnsi="Arial" w:cs="Arial"/>
        </w:rPr>
        <w:t>Commonwealth’s</w:t>
      </w:r>
      <w:r w:rsidR="00A66F4A">
        <w:rPr>
          <w:rFonts w:ascii="Arial" w:hAnsi="Arial" w:cs="Arial"/>
        </w:rPr>
        <w:t xml:space="preserve"> </w:t>
      </w:r>
      <w:r w:rsidRPr="00AC6A69">
        <w:rPr>
          <w:rFonts w:ascii="Arial" w:hAnsi="Arial" w:cs="Arial"/>
        </w:rPr>
        <w:t xml:space="preserve">goals </w:t>
      </w:r>
      <w:r w:rsidR="00CE225A">
        <w:rPr>
          <w:rFonts w:ascii="Arial" w:hAnsi="Arial" w:cs="Arial"/>
        </w:rPr>
        <w:t>as articulated</w:t>
      </w:r>
      <w:r w:rsidR="00CE225A" w:rsidRPr="00AC6A69">
        <w:rPr>
          <w:rFonts w:ascii="Arial" w:hAnsi="Arial" w:cs="Arial"/>
        </w:rPr>
        <w:t xml:space="preserve"> </w:t>
      </w:r>
      <w:r w:rsidR="00943ACF" w:rsidRPr="00AC6A69">
        <w:rPr>
          <w:rFonts w:ascii="Arial" w:hAnsi="Arial" w:cs="Arial"/>
        </w:rPr>
        <w:t xml:space="preserve">in the </w:t>
      </w:r>
      <w:r w:rsidR="00943ACF" w:rsidRPr="00AC6A69">
        <w:rPr>
          <w:rFonts w:ascii="Arial" w:hAnsi="Arial" w:cs="Arial"/>
          <w:i/>
          <w:iCs/>
        </w:rPr>
        <w:t>Pathways to Opportunity: The Virginia Plan for Higher Education</w:t>
      </w:r>
      <w:r w:rsidR="00943ACF" w:rsidRPr="00AC6A69">
        <w:rPr>
          <w:rFonts w:ascii="Arial" w:hAnsi="Arial" w:cs="Arial"/>
        </w:rPr>
        <w:t>;</w:t>
      </w:r>
      <w:r w:rsidRPr="00AC6A69">
        <w:rPr>
          <w:rFonts w:ascii="Arial" w:hAnsi="Arial" w:cs="Arial"/>
        </w:rPr>
        <w:t xml:space="preserve"> the Higher Education Opportunity Act of 2011</w:t>
      </w:r>
      <w:r w:rsidR="0071529F" w:rsidRPr="00AC6A69">
        <w:rPr>
          <w:rFonts w:ascii="Arial" w:hAnsi="Arial" w:cs="Arial"/>
        </w:rPr>
        <w:t xml:space="preserve"> (TJ21)</w:t>
      </w:r>
      <w:r w:rsidR="00943ACF" w:rsidRPr="00AC6A69">
        <w:rPr>
          <w:rFonts w:ascii="Arial" w:hAnsi="Arial" w:cs="Arial"/>
        </w:rPr>
        <w:t>;</w:t>
      </w:r>
      <w:r w:rsidR="00C11F15" w:rsidRPr="00AC6A69">
        <w:rPr>
          <w:rFonts w:ascii="Arial" w:hAnsi="Arial" w:cs="Arial"/>
        </w:rPr>
        <w:t xml:space="preserve"> </w:t>
      </w:r>
      <w:r w:rsidRPr="00AC6A69">
        <w:rPr>
          <w:rFonts w:ascii="Arial" w:hAnsi="Arial" w:cs="Arial"/>
        </w:rPr>
        <w:t>the Restructured Higher Education Financial and Administrative Operations Act of 2005</w:t>
      </w:r>
      <w:r w:rsidR="00B20492" w:rsidRPr="00AC6A69">
        <w:rPr>
          <w:rFonts w:ascii="Arial" w:hAnsi="Arial" w:cs="Arial"/>
        </w:rPr>
        <w:t>; and the Governor’s objectives to prepare every graduate for success in life</w:t>
      </w:r>
      <w:r w:rsidRPr="00AC6A69">
        <w:rPr>
          <w:rFonts w:ascii="Arial" w:hAnsi="Arial" w:cs="Arial"/>
        </w:rPr>
        <w:t>. </w:t>
      </w:r>
      <w:r w:rsidR="00F61FD2">
        <w:rPr>
          <w:rFonts w:ascii="Arial" w:hAnsi="Arial" w:cs="Arial"/>
        </w:rPr>
        <w:t>Please use this opportunity to outline your institution’s plans and objectives, especially as they relate to the Commonwealth</w:t>
      </w:r>
      <w:r w:rsidR="001C3730">
        <w:rPr>
          <w:rFonts w:ascii="Arial" w:hAnsi="Arial" w:cs="Arial"/>
        </w:rPr>
        <w:t>’</w:t>
      </w:r>
      <w:r w:rsidR="00F61FD2">
        <w:rPr>
          <w:rFonts w:ascii="Arial" w:hAnsi="Arial" w:cs="Arial"/>
        </w:rPr>
        <w:t>s goals.</w:t>
      </w:r>
    </w:p>
    <w:p w14:paraId="78036D03" w14:textId="538BA2C9" w:rsidR="00036ED0" w:rsidRPr="00AC6A69" w:rsidRDefault="00FA2627" w:rsidP="00AC6A69">
      <w:pPr>
        <w:rPr>
          <w:rFonts w:ascii="Arial" w:hAnsi="Arial" w:cs="Arial"/>
          <w:b/>
          <w:bCs/>
          <w:i/>
          <w:iCs/>
        </w:rPr>
      </w:pPr>
      <w:r w:rsidRPr="005B7066">
        <w:rPr>
          <w:rFonts w:ascii="Arial" w:hAnsi="Arial" w:cs="Arial"/>
        </w:rPr>
        <w:t xml:space="preserve">The instructions </w:t>
      </w:r>
      <w:r w:rsidR="00DC30AB">
        <w:rPr>
          <w:rFonts w:ascii="Arial" w:hAnsi="Arial" w:cs="Arial"/>
        </w:rPr>
        <w:t>within the</w:t>
      </w:r>
      <w:r w:rsidRPr="005B7066">
        <w:rPr>
          <w:rFonts w:ascii="Arial" w:hAnsi="Arial" w:cs="Arial"/>
        </w:rPr>
        <w:t xml:space="preserve"> institutional mission and </w:t>
      </w:r>
      <w:r w:rsidR="00675A25">
        <w:rPr>
          <w:rFonts w:ascii="Arial" w:hAnsi="Arial" w:cs="Arial"/>
        </w:rPr>
        <w:t>priorities</w:t>
      </w:r>
      <w:r w:rsidRPr="005B7066">
        <w:rPr>
          <w:rFonts w:ascii="Arial" w:hAnsi="Arial" w:cs="Arial"/>
        </w:rPr>
        <w:t xml:space="preserve"> </w:t>
      </w:r>
      <w:r w:rsidR="00DC30AB">
        <w:rPr>
          <w:rFonts w:ascii="Arial" w:hAnsi="Arial" w:cs="Arial"/>
        </w:rPr>
        <w:t xml:space="preserve">section </w:t>
      </w:r>
      <w:r w:rsidRPr="005B7066">
        <w:rPr>
          <w:rFonts w:ascii="Arial" w:hAnsi="Arial" w:cs="Arial"/>
        </w:rPr>
        <w:t>below ask for specific strategies related to affordabili</w:t>
      </w:r>
      <w:r>
        <w:rPr>
          <w:rFonts w:ascii="Arial" w:hAnsi="Arial" w:cs="Arial"/>
        </w:rPr>
        <w:t xml:space="preserve">ty and access to quality postsecondary education that prepare students for success in life. </w:t>
      </w:r>
      <w:r w:rsidRPr="005B7066">
        <w:rPr>
          <w:rFonts w:ascii="Arial" w:hAnsi="Arial" w:cs="Arial"/>
        </w:rPr>
        <w:t xml:space="preserve">Other sections offer institutions the opportunity to describe additional strategies to advance institutional goals and </w:t>
      </w:r>
      <w:r w:rsidR="004344BB">
        <w:rPr>
          <w:rFonts w:ascii="Arial" w:hAnsi="Arial" w:cs="Arial"/>
        </w:rPr>
        <w:t>Commonwealth</w:t>
      </w:r>
      <w:r w:rsidR="004344BB" w:rsidRPr="005B7066">
        <w:rPr>
          <w:rFonts w:ascii="Arial" w:hAnsi="Arial" w:cs="Arial"/>
        </w:rPr>
        <w:t xml:space="preserve"> </w:t>
      </w:r>
      <w:r w:rsidRPr="005B7066">
        <w:rPr>
          <w:rFonts w:ascii="Arial" w:hAnsi="Arial" w:cs="Arial"/>
        </w:rPr>
        <w:t xml:space="preserve">needs. </w:t>
      </w:r>
      <w:r w:rsidR="00036ED0" w:rsidRPr="00AC6A69">
        <w:rPr>
          <w:rFonts w:ascii="Arial" w:hAnsi="Arial" w:cs="Arial"/>
        </w:rPr>
        <w:t xml:space="preserve"> </w:t>
      </w:r>
    </w:p>
    <w:p w14:paraId="59F8CD14" w14:textId="6EE0FE5D" w:rsidR="00036ED0" w:rsidRPr="00AC6A69" w:rsidRDefault="00036ED0" w:rsidP="00AC6A69">
      <w:pPr>
        <w:rPr>
          <w:rFonts w:ascii="Arial" w:hAnsi="Arial" w:cs="Arial"/>
          <w:b/>
          <w:bCs/>
          <w:i/>
          <w:iCs/>
        </w:rPr>
      </w:pPr>
      <w:r w:rsidRPr="00AC6A69">
        <w:rPr>
          <w:rFonts w:ascii="Arial" w:hAnsi="Arial" w:cs="Arial"/>
          <w:b/>
          <w:bCs/>
          <w:i/>
          <w:iCs/>
        </w:rPr>
        <w:t xml:space="preserve">Please be </w:t>
      </w:r>
      <w:r w:rsidR="006863CC">
        <w:rPr>
          <w:rFonts w:ascii="Arial" w:hAnsi="Arial" w:cs="Arial"/>
          <w:b/>
          <w:bCs/>
          <w:i/>
          <w:iCs/>
        </w:rPr>
        <w:t xml:space="preserve">comprehensive but </w:t>
      </w:r>
      <w:r w:rsidRPr="00CF6F60">
        <w:rPr>
          <w:rFonts w:ascii="Arial" w:hAnsi="Arial" w:cs="Arial"/>
          <w:b/>
          <w:bCs/>
          <w:i/>
          <w:iCs/>
          <w:u w:val="single"/>
        </w:rPr>
        <w:t>as concise as possible</w:t>
      </w:r>
      <w:r w:rsidRPr="00AC6A69">
        <w:rPr>
          <w:rFonts w:ascii="Arial" w:hAnsi="Arial" w:cs="Arial"/>
          <w:b/>
          <w:bCs/>
          <w:i/>
          <w:iCs/>
        </w:rPr>
        <w:t xml:space="preserve"> with responses</w:t>
      </w:r>
      <w:r w:rsidR="005E5D54">
        <w:rPr>
          <w:rFonts w:ascii="Arial" w:hAnsi="Arial" w:cs="Arial"/>
          <w:b/>
          <w:bCs/>
          <w:i/>
          <w:iCs/>
        </w:rPr>
        <w:t xml:space="preserve">; you </w:t>
      </w:r>
      <w:r w:rsidR="004344BB">
        <w:rPr>
          <w:rFonts w:ascii="Arial" w:hAnsi="Arial" w:cs="Arial"/>
          <w:b/>
          <w:bCs/>
          <w:i/>
          <w:iCs/>
        </w:rPr>
        <w:t xml:space="preserve">are encouraged to </w:t>
      </w:r>
      <w:r w:rsidR="001F2A0C">
        <w:rPr>
          <w:rFonts w:ascii="Arial" w:hAnsi="Arial" w:cs="Arial"/>
          <w:b/>
          <w:bCs/>
          <w:i/>
          <w:iCs/>
        </w:rPr>
        <w:t>use bullet points vs.</w:t>
      </w:r>
      <w:r w:rsidR="005E5D54">
        <w:rPr>
          <w:rFonts w:ascii="Arial" w:hAnsi="Arial" w:cs="Arial"/>
          <w:b/>
          <w:bCs/>
          <w:i/>
          <w:iCs/>
        </w:rPr>
        <w:t xml:space="preserve"> prose</w:t>
      </w:r>
      <w:r w:rsidR="00974A93">
        <w:rPr>
          <w:rFonts w:ascii="Arial" w:hAnsi="Arial" w:cs="Arial"/>
          <w:b/>
          <w:bCs/>
          <w:i/>
          <w:iCs/>
        </w:rPr>
        <w:t>.</w:t>
      </w:r>
      <w:r w:rsidR="005E5D54">
        <w:rPr>
          <w:rFonts w:ascii="Arial" w:hAnsi="Arial" w:cs="Arial"/>
          <w:b/>
          <w:bCs/>
          <w:i/>
          <w:iCs/>
        </w:rPr>
        <w:t xml:space="preserve"> </w:t>
      </w:r>
      <w:r w:rsidR="00BC2A54">
        <w:rPr>
          <w:rFonts w:ascii="Arial" w:hAnsi="Arial" w:cs="Arial"/>
          <w:b/>
          <w:bCs/>
          <w:i/>
          <w:iCs/>
        </w:rPr>
        <w:t xml:space="preserve">Consider this a starting point </w:t>
      </w:r>
      <w:r w:rsidR="00F32862">
        <w:rPr>
          <w:rFonts w:ascii="Arial" w:hAnsi="Arial" w:cs="Arial"/>
          <w:b/>
          <w:bCs/>
          <w:i/>
          <w:iCs/>
        </w:rPr>
        <w:t>for</w:t>
      </w:r>
      <w:r w:rsidR="00BC2A54">
        <w:rPr>
          <w:rFonts w:ascii="Arial" w:hAnsi="Arial" w:cs="Arial"/>
          <w:b/>
          <w:bCs/>
          <w:i/>
          <w:iCs/>
        </w:rPr>
        <w:t xml:space="preserve"> the dialogue with OpSix; y</w:t>
      </w:r>
      <w:r w:rsidR="003152F3">
        <w:rPr>
          <w:rFonts w:ascii="Arial" w:hAnsi="Arial" w:cs="Arial"/>
          <w:b/>
          <w:bCs/>
          <w:i/>
          <w:iCs/>
        </w:rPr>
        <w:t xml:space="preserve">ou will have </w:t>
      </w:r>
      <w:r w:rsidR="00F32862">
        <w:rPr>
          <w:rFonts w:ascii="Arial" w:hAnsi="Arial" w:cs="Arial"/>
          <w:b/>
          <w:bCs/>
          <w:i/>
          <w:iCs/>
        </w:rPr>
        <w:t xml:space="preserve">the </w:t>
      </w:r>
      <w:r w:rsidR="003152F3">
        <w:rPr>
          <w:rFonts w:ascii="Arial" w:hAnsi="Arial" w:cs="Arial"/>
          <w:b/>
          <w:bCs/>
          <w:i/>
          <w:iCs/>
        </w:rPr>
        <w:t xml:space="preserve">opportunity to further elaborate on </w:t>
      </w:r>
      <w:r w:rsidR="00AC62C2">
        <w:rPr>
          <w:rFonts w:ascii="Arial" w:hAnsi="Arial" w:cs="Arial"/>
          <w:b/>
          <w:bCs/>
          <w:i/>
          <w:iCs/>
        </w:rPr>
        <w:t xml:space="preserve">the narrative </w:t>
      </w:r>
      <w:r w:rsidR="0066349A">
        <w:rPr>
          <w:rFonts w:ascii="Arial" w:hAnsi="Arial" w:cs="Arial"/>
          <w:b/>
          <w:bCs/>
          <w:i/>
          <w:iCs/>
        </w:rPr>
        <w:t xml:space="preserve">in </w:t>
      </w:r>
      <w:r w:rsidR="0027657B">
        <w:rPr>
          <w:rFonts w:ascii="Arial" w:hAnsi="Arial" w:cs="Arial"/>
          <w:b/>
          <w:bCs/>
          <w:i/>
          <w:iCs/>
        </w:rPr>
        <w:t>your review sessions later this summer.</w:t>
      </w:r>
    </w:p>
    <w:p w14:paraId="581508A2" w14:textId="019A8116" w:rsidR="006F764C" w:rsidRDefault="00CC6FF3" w:rsidP="00AC6A69">
      <w:pPr>
        <w:rPr>
          <w:rFonts w:ascii="Arial" w:hAnsi="Arial" w:cs="Arial"/>
          <w:b/>
          <w:u w:val="single"/>
        </w:rPr>
      </w:pPr>
      <w:r>
        <w:rPr>
          <w:rFonts w:ascii="Arial" w:hAnsi="Arial" w:cs="Arial"/>
          <w:b/>
          <w:bCs/>
          <w:i/>
          <w:iCs/>
        </w:rPr>
        <w:t>Please</w:t>
      </w:r>
      <w:r w:rsidRPr="00AC6A69">
        <w:rPr>
          <w:rFonts w:ascii="Arial" w:hAnsi="Arial" w:cs="Arial"/>
          <w:b/>
          <w:bCs/>
          <w:i/>
          <w:iCs/>
        </w:rPr>
        <w:t xml:space="preserve"> save this narrative document with your institution’s name added to the file name.</w:t>
      </w:r>
    </w:p>
    <w:p w14:paraId="5B0251F0" w14:textId="77777777" w:rsidR="00CC6FF3" w:rsidRDefault="00CC6FF3" w:rsidP="00AC6A69">
      <w:pPr>
        <w:rPr>
          <w:rFonts w:ascii="Arial" w:hAnsi="Arial" w:cs="Arial"/>
          <w:b/>
          <w:u w:val="single"/>
        </w:rPr>
      </w:pPr>
    </w:p>
    <w:p w14:paraId="38E050D5" w14:textId="4953996B" w:rsidR="00F52053" w:rsidRPr="00E6331B" w:rsidRDefault="0044758D" w:rsidP="00AC6A69">
      <w:pPr>
        <w:rPr>
          <w:rFonts w:ascii="Arial" w:hAnsi="Arial" w:cs="Arial"/>
          <w:b/>
          <w:u w:val="single"/>
        </w:rPr>
      </w:pPr>
      <w:r w:rsidRPr="00E6331B">
        <w:rPr>
          <w:rFonts w:ascii="Arial" w:hAnsi="Arial" w:cs="Arial"/>
          <w:b/>
          <w:u w:val="single"/>
        </w:rPr>
        <w:t>SECTION A: M</w:t>
      </w:r>
      <w:r w:rsidR="00F06ABB" w:rsidRPr="00E6331B">
        <w:rPr>
          <w:rFonts w:ascii="Arial" w:hAnsi="Arial" w:cs="Arial"/>
          <w:b/>
          <w:u w:val="single"/>
        </w:rPr>
        <w:t xml:space="preserve">ISSION &amp; </w:t>
      </w:r>
      <w:r w:rsidR="009312F5">
        <w:rPr>
          <w:rFonts w:ascii="Arial" w:hAnsi="Arial" w:cs="Arial"/>
          <w:b/>
          <w:u w:val="single"/>
        </w:rPr>
        <w:t>PRIORITIES</w:t>
      </w:r>
      <w:r w:rsidRPr="00E6331B">
        <w:rPr>
          <w:rFonts w:ascii="Arial" w:hAnsi="Arial" w:cs="Arial"/>
          <w:b/>
          <w:u w:val="single"/>
        </w:rPr>
        <w:t xml:space="preserve"> </w:t>
      </w:r>
    </w:p>
    <w:p w14:paraId="486280DA" w14:textId="42885497" w:rsidR="00B81065" w:rsidRDefault="008D5BF8" w:rsidP="00E439AC">
      <w:pPr>
        <w:rPr>
          <w:rFonts w:ascii="Arial" w:hAnsi="Arial" w:cs="Arial"/>
        </w:rPr>
      </w:pPr>
      <w:r w:rsidRPr="002D3A0B">
        <w:rPr>
          <w:rFonts w:ascii="Arial" w:hAnsi="Arial" w:cs="Arial"/>
          <w:b/>
          <w:bCs/>
          <w:i/>
          <w:iCs/>
        </w:rPr>
        <w:t xml:space="preserve">Key question: </w:t>
      </w:r>
      <w:r w:rsidR="004D4AD7">
        <w:rPr>
          <w:rFonts w:ascii="Arial" w:hAnsi="Arial" w:cs="Arial"/>
          <w:b/>
          <w:bCs/>
          <w:i/>
          <w:iCs/>
        </w:rPr>
        <w:t>What are your institution’s unique strengths and how do those inform your strategic priorities</w:t>
      </w:r>
      <w:r w:rsidR="007F4D90" w:rsidRPr="002D3A0B">
        <w:rPr>
          <w:rFonts w:ascii="Arial" w:hAnsi="Arial" w:cs="Arial"/>
          <w:b/>
          <w:bCs/>
          <w:i/>
          <w:iCs/>
        </w:rPr>
        <w:t>?</w:t>
      </w:r>
    </w:p>
    <w:tbl>
      <w:tblPr>
        <w:tblStyle w:val="TableGrid"/>
        <w:tblW w:w="0" w:type="auto"/>
        <w:tblLook w:val="04A0" w:firstRow="1" w:lastRow="0" w:firstColumn="1" w:lastColumn="0" w:noHBand="0" w:noVBand="1"/>
      </w:tblPr>
      <w:tblGrid>
        <w:gridCol w:w="9350"/>
      </w:tblGrid>
      <w:tr w:rsidR="00B14087" w14:paraId="5417BC28" w14:textId="77777777" w:rsidTr="00EE3508">
        <w:trPr>
          <w:cantSplit/>
        </w:trPr>
        <w:tc>
          <w:tcPr>
            <w:tcW w:w="9350" w:type="dxa"/>
          </w:tcPr>
          <w:p w14:paraId="63A5360F" w14:textId="781F15A6" w:rsidR="00B14087" w:rsidRPr="00B14087" w:rsidRDefault="00B14087">
            <w:pPr>
              <w:rPr>
                <w:rFonts w:ascii="Arial" w:hAnsi="Arial" w:cs="Arial"/>
                <w:b/>
                <w:bCs/>
              </w:rPr>
            </w:pPr>
            <w:r>
              <w:rPr>
                <w:rFonts w:ascii="Arial" w:hAnsi="Arial" w:cs="Arial"/>
                <w:b/>
                <w:bCs/>
              </w:rPr>
              <w:t xml:space="preserve">A1. </w:t>
            </w:r>
            <w:r w:rsidRPr="00B14087">
              <w:rPr>
                <w:rFonts w:ascii="Arial" w:hAnsi="Arial" w:cs="Arial"/>
                <w:b/>
                <w:bCs/>
              </w:rPr>
              <w:t>What is your institutional mission?</w:t>
            </w:r>
            <w:r w:rsidR="00375470">
              <w:rPr>
                <w:rFonts w:ascii="Arial" w:hAnsi="Arial" w:cs="Arial"/>
                <w:b/>
                <w:bCs/>
              </w:rPr>
              <w:t xml:space="preserve"> Please share </w:t>
            </w:r>
            <w:r w:rsidR="009F3914">
              <w:rPr>
                <w:rFonts w:ascii="Arial" w:hAnsi="Arial" w:cs="Arial"/>
                <w:b/>
                <w:bCs/>
              </w:rPr>
              <w:t xml:space="preserve">any plans you have to change your mission over the </w:t>
            </w:r>
            <w:r w:rsidR="00366F08">
              <w:rPr>
                <w:rFonts w:ascii="Arial" w:hAnsi="Arial" w:cs="Arial"/>
                <w:b/>
                <w:bCs/>
              </w:rPr>
              <w:t>six-year</w:t>
            </w:r>
            <w:r w:rsidR="009F3914">
              <w:rPr>
                <w:rFonts w:ascii="Arial" w:hAnsi="Arial" w:cs="Arial"/>
                <w:b/>
                <w:bCs/>
              </w:rPr>
              <w:t xml:space="preserve"> period.</w:t>
            </w:r>
          </w:p>
        </w:tc>
      </w:tr>
      <w:tr w:rsidR="00B14087" w14:paraId="10DBFADF" w14:textId="77777777" w:rsidTr="00F32862">
        <w:trPr>
          <w:cantSplit/>
          <w:trHeight w:val="3410"/>
        </w:trPr>
        <w:tc>
          <w:tcPr>
            <w:tcW w:w="9350" w:type="dxa"/>
          </w:tcPr>
          <w:p w14:paraId="106EF433" w14:textId="77777777" w:rsidR="00F55004" w:rsidRDefault="00F55004">
            <w:pPr>
              <w:rPr>
                <w:rFonts w:ascii="Arial" w:hAnsi="Arial" w:cs="Arial"/>
                <w:b/>
                <w:highlight w:val="yellow"/>
              </w:rPr>
            </w:pPr>
          </w:p>
          <w:p w14:paraId="51E55981" w14:textId="77777777" w:rsidR="00F55004" w:rsidRDefault="00F55004">
            <w:pPr>
              <w:rPr>
                <w:rFonts w:ascii="Arial" w:hAnsi="Arial" w:cs="Arial"/>
                <w:b/>
                <w:highlight w:val="yellow"/>
              </w:rPr>
            </w:pPr>
          </w:p>
          <w:p w14:paraId="67CA1A79" w14:textId="77777777" w:rsidR="000D1C22" w:rsidRPr="004D54CC" w:rsidRDefault="000D1C22" w:rsidP="000D1C22">
            <w:pPr>
              <w:jc w:val="both"/>
              <w:rPr>
                <w:rFonts w:ascii="Arial" w:hAnsi="Arial" w:cs="Arial"/>
                <w:sz w:val="20"/>
                <w:szCs w:val="20"/>
              </w:rPr>
            </w:pPr>
            <w:r w:rsidRPr="004D54CC">
              <w:rPr>
                <w:rFonts w:ascii="Arial" w:hAnsi="Arial" w:cs="Arial"/>
                <w:b/>
                <w:bCs/>
                <w:sz w:val="20"/>
                <w:szCs w:val="20"/>
              </w:rPr>
              <w:t>Mission</w:t>
            </w:r>
            <w:r w:rsidRPr="004D54CC">
              <w:rPr>
                <w:rFonts w:ascii="Arial" w:hAnsi="Arial" w:cs="Arial"/>
                <w:sz w:val="20"/>
                <w:szCs w:val="20"/>
              </w:rPr>
              <w:t>: Virginia State University, a public, comprehensive 1890 Land Grant institution and Historically Black College/University, is committed to the preparation of a diverse population of men and women through the advancement of academic programs and services that integrate instruction, research, extension, and outreach. The University endeavors to meet the educational needs of students, graduating lifelong learners who are well equipped to serve their communities as informed citizens, globally competitive leaders, and highly effective, ethical professionals.</w:t>
            </w:r>
          </w:p>
          <w:p w14:paraId="4F66791C" w14:textId="77777777" w:rsidR="000D1C22" w:rsidRPr="004D54CC" w:rsidRDefault="000D1C22" w:rsidP="000D1C22">
            <w:pPr>
              <w:jc w:val="both"/>
              <w:rPr>
                <w:rFonts w:ascii="Arial" w:hAnsi="Arial" w:cs="Arial"/>
                <w:sz w:val="20"/>
                <w:szCs w:val="20"/>
              </w:rPr>
            </w:pPr>
            <w:r w:rsidRPr="004D54CC">
              <w:rPr>
                <w:rFonts w:ascii="Arial" w:hAnsi="Arial" w:cs="Arial"/>
                <w:sz w:val="20"/>
                <w:szCs w:val="20"/>
              </w:rPr>
              <w:t> </w:t>
            </w:r>
          </w:p>
          <w:p w14:paraId="29410941" w14:textId="77777777" w:rsidR="000D1C22" w:rsidRPr="004D54CC" w:rsidRDefault="000D1C22" w:rsidP="000D1C22">
            <w:pPr>
              <w:jc w:val="both"/>
              <w:rPr>
                <w:rFonts w:ascii="Arial" w:hAnsi="Arial" w:cs="Arial"/>
                <w:sz w:val="20"/>
                <w:szCs w:val="20"/>
              </w:rPr>
            </w:pPr>
            <w:r w:rsidRPr="004D54CC">
              <w:rPr>
                <w:rFonts w:ascii="Arial" w:hAnsi="Arial" w:cs="Arial"/>
                <w:b/>
                <w:bCs/>
                <w:sz w:val="20"/>
                <w:szCs w:val="20"/>
              </w:rPr>
              <w:t>Mission Review</w:t>
            </w:r>
            <w:r w:rsidRPr="004D54CC">
              <w:rPr>
                <w:rFonts w:ascii="Arial" w:hAnsi="Arial" w:cs="Arial"/>
                <w:sz w:val="20"/>
                <w:szCs w:val="20"/>
              </w:rPr>
              <w:t>: The University periodically reviews the mission as part of the strategic planning process. VSU Leadership reviewed the University’s mission during the development of the 2020-2025 Strategic Plan; however, VSU made no changes to the Mission Statement. While there are no plans to change the University’s Mission Statement over the next the six years, leadership will review the mission as part of the 2026-2031 strategic planning process.</w:t>
            </w:r>
          </w:p>
          <w:p w14:paraId="2D9A3B26" w14:textId="5CE567C0" w:rsidR="00B14087" w:rsidRPr="004D3171" w:rsidRDefault="00B14087">
            <w:pPr>
              <w:rPr>
                <w:rFonts w:ascii="Arial" w:hAnsi="Arial" w:cs="Arial"/>
                <w:b/>
                <w:highlight w:val="yellow"/>
              </w:rPr>
            </w:pPr>
          </w:p>
        </w:tc>
      </w:tr>
    </w:tbl>
    <w:p w14:paraId="294AE221" w14:textId="77777777" w:rsidR="00DE68E6" w:rsidRDefault="00DE68E6">
      <w:pPr>
        <w:rPr>
          <w:rFonts w:ascii="Arial" w:hAnsi="Arial" w:cs="Arial"/>
        </w:rPr>
      </w:pPr>
    </w:p>
    <w:tbl>
      <w:tblPr>
        <w:tblStyle w:val="TableGrid"/>
        <w:tblW w:w="0" w:type="auto"/>
        <w:tblLook w:val="04A0" w:firstRow="1" w:lastRow="0" w:firstColumn="1" w:lastColumn="0" w:noHBand="0" w:noVBand="1"/>
      </w:tblPr>
      <w:tblGrid>
        <w:gridCol w:w="9350"/>
      </w:tblGrid>
      <w:tr w:rsidR="004722BA" w:rsidRPr="00B14087" w14:paraId="11DB635D" w14:textId="77777777" w:rsidTr="004722BA">
        <w:tc>
          <w:tcPr>
            <w:tcW w:w="9350" w:type="dxa"/>
          </w:tcPr>
          <w:p w14:paraId="6EE63DBD" w14:textId="1F1BC928" w:rsidR="004722BA" w:rsidRPr="00B14087" w:rsidRDefault="004722BA" w:rsidP="00DA1CFF">
            <w:pPr>
              <w:rPr>
                <w:rFonts w:ascii="Arial" w:hAnsi="Arial" w:cs="Arial"/>
                <w:b/>
                <w:bCs/>
              </w:rPr>
            </w:pPr>
            <w:r>
              <w:rPr>
                <w:rFonts w:ascii="Arial" w:hAnsi="Arial" w:cs="Arial"/>
                <w:b/>
                <w:bCs/>
              </w:rPr>
              <w:t>A</w:t>
            </w:r>
            <w:r w:rsidR="00EA16E0">
              <w:rPr>
                <w:rFonts w:ascii="Arial" w:hAnsi="Arial" w:cs="Arial"/>
                <w:b/>
                <w:bCs/>
              </w:rPr>
              <w:t>2</w:t>
            </w:r>
            <w:r>
              <w:rPr>
                <w:rFonts w:ascii="Arial" w:hAnsi="Arial" w:cs="Arial"/>
                <w:b/>
                <w:bCs/>
              </w:rPr>
              <w:t>. What are y</w:t>
            </w:r>
            <w:r w:rsidRPr="00DE68E6">
              <w:rPr>
                <w:rFonts w:ascii="Arial" w:hAnsi="Arial" w:cs="Arial"/>
                <w:b/>
                <w:bCs/>
              </w:rPr>
              <w:t>our institution’s greatest strengths and areas of distinctiveness that it should continue to invest in</w:t>
            </w:r>
            <w:r>
              <w:rPr>
                <w:rFonts w:ascii="Arial" w:hAnsi="Arial" w:cs="Arial"/>
                <w:b/>
                <w:bCs/>
              </w:rPr>
              <w:t xml:space="preserve">? </w:t>
            </w:r>
            <w:r w:rsidR="009971F7">
              <w:rPr>
                <w:rFonts w:ascii="Arial" w:hAnsi="Arial" w:cs="Arial"/>
                <w:b/>
                <w:bCs/>
              </w:rPr>
              <w:t>What are y</w:t>
            </w:r>
            <w:r w:rsidR="009971F7" w:rsidRPr="00DE68E6">
              <w:rPr>
                <w:rFonts w:ascii="Arial" w:hAnsi="Arial" w:cs="Arial"/>
                <w:b/>
                <w:bCs/>
              </w:rPr>
              <w:t xml:space="preserve">our institution’s greatest </w:t>
            </w:r>
            <w:r w:rsidR="009971F7">
              <w:rPr>
                <w:rFonts w:ascii="Arial" w:hAnsi="Arial" w:cs="Arial"/>
                <w:b/>
                <w:bCs/>
              </w:rPr>
              <w:t>opportunities for improvement?</w:t>
            </w:r>
          </w:p>
        </w:tc>
      </w:tr>
      <w:tr w:rsidR="004722BA" w14:paraId="448CB426" w14:textId="77777777" w:rsidTr="00366F08">
        <w:trPr>
          <w:trHeight w:val="3329"/>
        </w:trPr>
        <w:tc>
          <w:tcPr>
            <w:tcW w:w="9350" w:type="dxa"/>
          </w:tcPr>
          <w:p w14:paraId="5A42D87D" w14:textId="77777777" w:rsidR="000D1C22" w:rsidRPr="004D54CC" w:rsidRDefault="000D1C22" w:rsidP="000D1C22">
            <w:pPr>
              <w:jc w:val="both"/>
              <w:rPr>
                <w:rFonts w:ascii="Arial" w:hAnsi="Arial" w:cs="Arial"/>
                <w:sz w:val="20"/>
                <w:szCs w:val="20"/>
              </w:rPr>
            </w:pPr>
            <w:r w:rsidRPr="004D54CC">
              <w:rPr>
                <w:rFonts w:ascii="Arial" w:hAnsi="Arial" w:cs="Arial"/>
                <w:sz w:val="20"/>
                <w:szCs w:val="20"/>
              </w:rPr>
              <w:t xml:space="preserve">Virginia State University (VSU) is the leader in college access and affordability in the Commonwealth of Virginia and among the nation's leaders in the upward mobility of our graduates. As an HBCU, VSU is committed to preparing a diverse population of men and women; and provides a quality education and transformative experience to students from a wide range of cultural and socioeconomic backgrounds. Providing access and support is paramount to our mission as an opportunity university.  </w:t>
            </w:r>
          </w:p>
          <w:p w14:paraId="51782287" w14:textId="77777777" w:rsidR="000D1C22" w:rsidRPr="004D54CC" w:rsidRDefault="000D1C22" w:rsidP="000D1C22">
            <w:pPr>
              <w:jc w:val="both"/>
              <w:rPr>
                <w:rFonts w:ascii="Arial" w:hAnsi="Arial" w:cs="Arial"/>
                <w:sz w:val="20"/>
                <w:szCs w:val="20"/>
              </w:rPr>
            </w:pPr>
          </w:p>
          <w:p w14:paraId="08D17D32" w14:textId="77777777" w:rsidR="000D1C22" w:rsidRPr="004D54CC" w:rsidRDefault="000D1C22" w:rsidP="000D1C22">
            <w:pPr>
              <w:jc w:val="both"/>
              <w:rPr>
                <w:rFonts w:ascii="Arial" w:hAnsi="Arial" w:cs="Arial"/>
                <w:bCs/>
                <w:color w:val="030A13"/>
                <w:sz w:val="20"/>
                <w:szCs w:val="20"/>
                <w:shd w:val="clear" w:color="auto" w:fill="FFFFFF"/>
              </w:rPr>
            </w:pPr>
            <w:r w:rsidRPr="004D54CC">
              <w:rPr>
                <w:rFonts w:ascii="Arial" w:hAnsi="Arial" w:cs="Arial"/>
                <w:sz w:val="20"/>
                <w:szCs w:val="20"/>
              </w:rPr>
              <w:t>VSU is a leading access institution, with the majority (approximately 70%) of our students being Pell-eligible; thus, financial hardship is one of the primary barriers to retention, persistence, and graduation. In addition, the learning loss over the last three years, the increased need for appropriate programs and services to support the large population of students entering the university academically under-prepared, and the mental health challenges students face have presented a unique challenge for continued student matriculation. The VSU six-year plan focuses on strategic, programmatic, financial, and process refinement solutions to mitigate financial fragility, enhance social mobility, and bolster our students' well-being and academic success.</w:t>
            </w:r>
          </w:p>
          <w:p w14:paraId="287FA940" w14:textId="38CAE1BD" w:rsidR="004722BA" w:rsidRPr="00F55004" w:rsidRDefault="004722BA" w:rsidP="00DA1CFF">
            <w:pPr>
              <w:rPr>
                <w:rFonts w:ascii="Arial" w:hAnsi="Arial" w:cs="Arial"/>
                <w:b/>
                <w:highlight w:val="yellow"/>
              </w:rPr>
            </w:pPr>
          </w:p>
        </w:tc>
      </w:tr>
    </w:tbl>
    <w:p w14:paraId="0CF569C2" w14:textId="77777777" w:rsidR="004722BA" w:rsidRPr="00E6331B" w:rsidRDefault="004722BA">
      <w:pPr>
        <w:rPr>
          <w:rFonts w:ascii="Arial" w:hAnsi="Arial" w:cs="Arial"/>
        </w:rPr>
      </w:pPr>
    </w:p>
    <w:tbl>
      <w:tblPr>
        <w:tblStyle w:val="TableGrid"/>
        <w:tblW w:w="0" w:type="auto"/>
        <w:tblLook w:val="04A0" w:firstRow="1" w:lastRow="0" w:firstColumn="1" w:lastColumn="0" w:noHBand="0" w:noVBand="1"/>
      </w:tblPr>
      <w:tblGrid>
        <w:gridCol w:w="9350"/>
      </w:tblGrid>
      <w:tr w:rsidR="00FD4EAC" w14:paraId="7C96E7DB" w14:textId="77777777" w:rsidTr="00EE3508">
        <w:trPr>
          <w:cantSplit/>
        </w:trPr>
        <w:tc>
          <w:tcPr>
            <w:tcW w:w="9350" w:type="dxa"/>
          </w:tcPr>
          <w:p w14:paraId="0D7FD83A" w14:textId="77FFBD1A" w:rsidR="00FD4EAC" w:rsidRPr="00B14087" w:rsidRDefault="00FD4EAC" w:rsidP="00DA1CFF">
            <w:pPr>
              <w:rPr>
                <w:rFonts w:ascii="Arial" w:hAnsi="Arial" w:cs="Arial"/>
                <w:b/>
                <w:bCs/>
              </w:rPr>
            </w:pPr>
            <w:r>
              <w:rPr>
                <w:rFonts w:ascii="Arial" w:hAnsi="Arial" w:cs="Arial"/>
                <w:b/>
                <w:bCs/>
              </w:rPr>
              <w:t>A</w:t>
            </w:r>
            <w:r w:rsidR="00EA16E0">
              <w:rPr>
                <w:rFonts w:ascii="Arial" w:hAnsi="Arial" w:cs="Arial"/>
                <w:b/>
                <w:bCs/>
              </w:rPr>
              <w:t>3</w:t>
            </w:r>
            <w:r>
              <w:rPr>
                <w:rFonts w:ascii="Arial" w:hAnsi="Arial" w:cs="Arial"/>
                <w:b/>
                <w:bCs/>
              </w:rPr>
              <w:t xml:space="preserve">. What are </w:t>
            </w:r>
            <w:r w:rsidR="009D4F88">
              <w:rPr>
                <w:rFonts w:ascii="Arial" w:hAnsi="Arial" w:cs="Arial"/>
                <w:b/>
                <w:bCs/>
              </w:rPr>
              <w:t>the</w:t>
            </w:r>
            <w:r w:rsidRPr="00DE68E6">
              <w:rPr>
                <w:rFonts w:ascii="Arial" w:hAnsi="Arial" w:cs="Arial"/>
                <w:b/>
                <w:bCs/>
              </w:rPr>
              <w:t xml:space="preserve"> </w:t>
            </w:r>
            <w:r>
              <w:rPr>
                <w:rFonts w:ascii="Arial" w:hAnsi="Arial" w:cs="Arial"/>
                <w:b/>
                <w:bCs/>
              </w:rPr>
              <w:t xml:space="preserve">top 3-5 </w:t>
            </w:r>
            <w:r w:rsidR="009D4F88">
              <w:rPr>
                <w:rFonts w:ascii="Arial" w:hAnsi="Arial" w:cs="Arial"/>
                <w:b/>
                <w:bCs/>
              </w:rPr>
              <w:t>strategic priorities</w:t>
            </w:r>
            <w:r>
              <w:rPr>
                <w:rFonts w:ascii="Arial" w:hAnsi="Arial" w:cs="Arial"/>
                <w:b/>
                <w:bCs/>
              </w:rPr>
              <w:t xml:space="preserve"> you are </w:t>
            </w:r>
            <w:r w:rsidR="009D4F88">
              <w:rPr>
                <w:rFonts w:ascii="Arial" w:hAnsi="Arial" w:cs="Arial"/>
                <w:b/>
                <w:bCs/>
              </w:rPr>
              <w:t xml:space="preserve">currently </w:t>
            </w:r>
            <w:r w:rsidR="00F74493">
              <w:rPr>
                <w:rFonts w:ascii="Arial" w:hAnsi="Arial" w:cs="Arial"/>
                <w:b/>
                <w:bCs/>
              </w:rPr>
              <w:t>pursuing</w:t>
            </w:r>
            <w:r>
              <w:rPr>
                <w:rFonts w:ascii="Arial" w:hAnsi="Arial" w:cs="Arial"/>
                <w:b/>
                <w:bCs/>
              </w:rPr>
              <w:t xml:space="preserve"> or planning</w:t>
            </w:r>
            <w:r w:rsidR="009D4F88">
              <w:rPr>
                <w:rFonts w:ascii="Arial" w:hAnsi="Arial" w:cs="Arial"/>
                <w:b/>
                <w:bCs/>
              </w:rPr>
              <w:t xml:space="preserve"> to </w:t>
            </w:r>
            <w:r w:rsidR="00F74493">
              <w:rPr>
                <w:rFonts w:ascii="Arial" w:hAnsi="Arial" w:cs="Arial"/>
                <w:b/>
                <w:bCs/>
              </w:rPr>
              <w:t>pursue in the next six years</w:t>
            </w:r>
            <w:r w:rsidR="009D4F88">
              <w:rPr>
                <w:rFonts w:ascii="Arial" w:hAnsi="Arial" w:cs="Arial"/>
                <w:b/>
                <w:bCs/>
              </w:rPr>
              <w:t>? Please explain how each strategy</w:t>
            </w:r>
            <w:r w:rsidR="00F74493">
              <w:rPr>
                <w:rFonts w:ascii="Arial" w:hAnsi="Arial" w:cs="Arial"/>
                <w:b/>
                <w:bCs/>
              </w:rPr>
              <w:t xml:space="preserve"> relates to the strengths and/or opportunities for improvement mentioned above</w:t>
            </w:r>
            <w:r w:rsidR="00EA16E0">
              <w:rPr>
                <w:rFonts w:ascii="Arial" w:hAnsi="Arial" w:cs="Arial"/>
                <w:b/>
                <w:bCs/>
              </w:rPr>
              <w:t xml:space="preserve"> and will ultimately drive better outcomes for students.</w:t>
            </w:r>
          </w:p>
        </w:tc>
      </w:tr>
      <w:tr w:rsidR="00F55004" w14:paraId="5D17885C" w14:textId="77777777" w:rsidTr="004722BA">
        <w:trPr>
          <w:cantSplit/>
          <w:trHeight w:val="6515"/>
        </w:trPr>
        <w:tc>
          <w:tcPr>
            <w:tcW w:w="9350" w:type="dxa"/>
          </w:tcPr>
          <w:p w14:paraId="3208688B" w14:textId="77777777" w:rsidR="000D1C22" w:rsidRDefault="000D1C22" w:rsidP="000D1C22">
            <w:pPr>
              <w:rPr>
                <w:rFonts w:ascii="Arial" w:hAnsi="Arial" w:cs="Arial"/>
                <w:b/>
                <w:bCs/>
                <w:sz w:val="20"/>
                <w:szCs w:val="20"/>
              </w:rPr>
            </w:pPr>
          </w:p>
          <w:p w14:paraId="695B739D" w14:textId="624A8D49" w:rsidR="000D1C22" w:rsidRDefault="000D1C22" w:rsidP="000D1C22">
            <w:pPr>
              <w:rPr>
                <w:rFonts w:ascii="Arial" w:hAnsi="Arial" w:cs="Arial"/>
                <w:sz w:val="20"/>
                <w:szCs w:val="20"/>
              </w:rPr>
            </w:pPr>
            <w:r>
              <w:rPr>
                <w:rFonts w:ascii="Arial" w:hAnsi="Arial" w:cs="Arial"/>
                <w:b/>
                <w:bCs/>
                <w:sz w:val="20"/>
                <w:szCs w:val="20"/>
              </w:rPr>
              <w:t xml:space="preserve">Required State Match Shortfall – </w:t>
            </w:r>
            <w:r>
              <w:rPr>
                <w:rFonts w:ascii="Arial" w:hAnsi="Arial" w:cs="Arial"/>
                <w:sz w:val="20"/>
                <w:szCs w:val="20"/>
              </w:rPr>
              <w:t xml:space="preserve">As a federally designated 1890 Land-Grant Institution, Virginia State University receives Federal funding to support its efforts in Research and Extension activities. A requirement to receiving these funds is a 100% match from the State. The General Funding available consist of specific amounts required for programs in addition to the required state match for formula funding. </w:t>
            </w:r>
          </w:p>
          <w:p w14:paraId="746F2FE3" w14:textId="77777777" w:rsidR="000D1C22" w:rsidRDefault="000D1C22" w:rsidP="000D1C22">
            <w:pPr>
              <w:rPr>
                <w:rFonts w:ascii="Arial" w:hAnsi="Arial" w:cs="Arial"/>
                <w:sz w:val="20"/>
                <w:szCs w:val="20"/>
              </w:rPr>
            </w:pPr>
          </w:p>
          <w:p w14:paraId="29D05B4A" w14:textId="4961AE68" w:rsidR="00F55004" w:rsidRDefault="000D1C22" w:rsidP="000D1C22">
            <w:pPr>
              <w:rPr>
                <w:rFonts w:ascii="Arial" w:hAnsi="Arial" w:cs="Arial"/>
                <w:sz w:val="20"/>
                <w:szCs w:val="20"/>
              </w:rPr>
            </w:pPr>
            <w:r>
              <w:rPr>
                <w:rFonts w:ascii="Arial" w:hAnsi="Arial" w:cs="Arial"/>
                <w:sz w:val="20"/>
                <w:szCs w:val="20"/>
              </w:rPr>
              <w:t>To cover the current shortfall for the State match FY 202</w:t>
            </w:r>
            <w:r w:rsidR="00FC2E34">
              <w:rPr>
                <w:rFonts w:ascii="Arial" w:hAnsi="Arial" w:cs="Arial"/>
                <w:sz w:val="20"/>
                <w:szCs w:val="20"/>
              </w:rPr>
              <w:t>5</w:t>
            </w:r>
            <w:bookmarkStart w:id="0" w:name="_GoBack"/>
            <w:bookmarkEnd w:id="0"/>
            <w:r>
              <w:rPr>
                <w:rFonts w:ascii="Arial" w:hAnsi="Arial" w:cs="Arial"/>
                <w:sz w:val="20"/>
                <w:szCs w:val="20"/>
              </w:rPr>
              <w:t xml:space="preserve"> we are requesting </w:t>
            </w:r>
            <w:r w:rsidRPr="000B0E34">
              <w:rPr>
                <w:rFonts w:ascii="Arial" w:hAnsi="Arial" w:cs="Arial"/>
                <w:b/>
                <w:sz w:val="20"/>
                <w:szCs w:val="20"/>
              </w:rPr>
              <w:t>$997,648.00</w:t>
            </w:r>
            <w:r>
              <w:rPr>
                <w:rFonts w:ascii="Arial" w:hAnsi="Arial" w:cs="Arial"/>
                <w:sz w:val="20"/>
                <w:szCs w:val="20"/>
              </w:rPr>
              <w:t xml:space="preserve"> ($886,559.00 + $111,049.00 – shortfall). Based on recent increases in federal awards, the additional increases received for </w:t>
            </w:r>
            <w:r w:rsidR="00C1685C">
              <w:rPr>
                <w:rFonts w:ascii="Arial" w:hAnsi="Arial" w:cs="Arial"/>
                <w:sz w:val="20"/>
                <w:szCs w:val="20"/>
              </w:rPr>
              <w:t>S</w:t>
            </w:r>
            <w:r>
              <w:rPr>
                <w:rFonts w:ascii="Arial" w:hAnsi="Arial" w:cs="Arial"/>
                <w:sz w:val="20"/>
                <w:szCs w:val="20"/>
              </w:rPr>
              <w:t>tate match, in FY 2023 and FY 2024, will achieve a 100% match.</w:t>
            </w:r>
          </w:p>
          <w:p w14:paraId="09DFF4CF" w14:textId="77777777" w:rsidR="000B0E34" w:rsidRDefault="000B0E34" w:rsidP="000D1C22">
            <w:pPr>
              <w:rPr>
                <w:rFonts w:ascii="Arial" w:hAnsi="Arial" w:cs="Arial"/>
                <w:b/>
              </w:rPr>
            </w:pPr>
          </w:p>
          <w:p w14:paraId="1D2D752F" w14:textId="77777777" w:rsidR="000B0E34" w:rsidRDefault="000B0E34" w:rsidP="000D1C22">
            <w:pPr>
              <w:rPr>
                <w:rFonts w:ascii="Arial" w:hAnsi="Arial" w:cs="Arial"/>
                <w:b/>
              </w:rPr>
            </w:pPr>
          </w:p>
          <w:p w14:paraId="73F549BD" w14:textId="77777777" w:rsidR="000B0E34" w:rsidRPr="00BB3BE8" w:rsidRDefault="000B0E34" w:rsidP="000B0E34">
            <w:pPr>
              <w:pStyle w:val="NoSpacing"/>
              <w:spacing w:line="276" w:lineRule="auto"/>
              <w:rPr>
                <w:rFonts w:ascii="Arial" w:hAnsi="Arial" w:cs="Arial"/>
                <w:b/>
                <w:sz w:val="20"/>
                <w:szCs w:val="20"/>
              </w:rPr>
            </w:pPr>
            <w:r w:rsidRPr="00BB3BE8">
              <w:rPr>
                <w:rFonts w:ascii="Arial" w:hAnsi="Arial" w:cs="Arial"/>
                <w:b/>
                <w:sz w:val="20"/>
                <w:szCs w:val="20"/>
              </w:rPr>
              <w:t>Enhance the Land Grant Mission of Virginia State University.</w:t>
            </w:r>
            <w:r w:rsidRPr="00BB3BE8">
              <w:rPr>
                <w:rFonts w:ascii="Arial" w:hAnsi="Arial" w:cs="Arial"/>
                <w:sz w:val="20"/>
                <w:szCs w:val="20"/>
              </w:rPr>
              <w:t xml:space="preserve">  </w:t>
            </w:r>
          </w:p>
          <w:p w14:paraId="241AC44F" w14:textId="77777777" w:rsidR="000B0E34" w:rsidRPr="00BB3BE8" w:rsidRDefault="000B0E34" w:rsidP="000B0E34">
            <w:pPr>
              <w:pStyle w:val="NoSpacing"/>
              <w:spacing w:line="276" w:lineRule="auto"/>
              <w:ind w:left="360"/>
              <w:rPr>
                <w:rFonts w:ascii="Arial" w:hAnsi="Arial" w:cs="Arial"/>
                <w:sz w:val="20"/>
                <w:szCs w:val="20"/>
              </w:rPr>
            </w:pPr>
            <w:r w:rsidRPr="00BB3BE8">
              <w:rPr>
                <w:rFonts w:ascii="Arial" w:hAnsi="Arial" w:cs="Arial"/>
                <w:sz w:val="20"/>
                <w:szCs w:val="20"/>
              </w:rPr>
              <w:t>STATE GOAL 3: Transformative: Expand Prosperity (S8: Support, S9: Improve, S10: Cultivate)</w:t>
            </w:r>
          </w:p>
          <w:p w14:paraId="31E9CCDD" w14:textId="77777777" w:rsidR="000B0E34" w:rsidRPr="00BB3BE8" w:rsidRDefault="000B0E34" w:rsidP="000B0E34">
            <w:pPr>
              <w:pStyle w:val="NoSpacing"/>
              <w:spacing w:line="276" w:lineRule="auto"/>
              <w:ind w:left="360"/>
              <w:rPr>
                <w:rFonts w:ascii="Arial" w:hAnsi="Arial" w:cs="Arial"/>
                <w:sz w:val="20"/>
                <w:szCs w:val="20"/>
              </w:rPr>
            </w:pPr>
          </w:p>
          <w:p w14:paraId="7164FCAB" w14:textId="77777777" w:rsidR="000B0E34" w:rsidRPr="00BB3BE8" w:rsidRDefault="000B0E34" w:rsidP="000B0E34">
            <w:pPr>
              <w:pStyle w:val="ListParagraph"/>
              <w:ind w:left="360"/>
              <w:jc w:val="both"/>
              <w:rPr>
                <w:rFonts w:ascii="Arial" w:hAnsi="Arial" w:cs="Arial"/>
                <w:sz w:val="20"/>
                <w:szCs w:val="20"/>
              </w:rPr>
            </w:pPr>
          </w:p>
          <w:p w14:paraId="4A3E29C7" w14:textId="77777777" w:rsidR="000B0E34" w:rsidRPr="00BB3BE8" w:rsidRDefault="000B0E34" w:rsidP="000B0E34">
            <w:pPr>
              <w:pStyle w:val="ListParagraph"/>
              <w:numPr>
                <w:ilvl w:val="0"/>
                <w:numId w:val="13"/>
              </w:numPr>
              <w:spacing w:afterLines="200" w:after="480"/>
              <w:jc w:val="both"/>
              <w:rPr>
                <w:rFonts w:ascii="Arial" w:hAnsi="Arial" w:cs="Arial"/>
                <w:sz w:val="20"/>
                <w:szCs w:val="20"/>
                <w:u w:val="single"/>
              </w:rPr>
            </w:pPr>
            <w:r w:rsidRPr="00BB3BE8">
              <w:rPr>
                <w:rFonts w:ascii="Arial" w:hAnsi="Arial" w:cs="Arial"/>
                <w:b/>
                <w:sz w:val="20"/>
                <w:szCs w:val="20"/>
              </w:rPr>
              <w:t>Urban Agriculture Certificate Program</w:t>
            </w:r>
            <w:r w:rsidRPr="00BB3BE8">
              <w:rPr>
                <w:rFonts w:ascii="Arial" w:hAnsi="Arial" w:cs="Arial"/>
                <w:sz w:val="20"/>
                <w:szCs w:val="20"/>
              </w:rPr>
              <w:t xml:space="preserve"> - To help meet the demand for academically trained urban agriculture professionals, VSU’s College of Agriculture began offering an Urban Agriculture Certificate Program in 2017.  Designed for anyone charged with starting or managing an urban farm or anyone who wants to increase their marketability to do so, the course provides a curriculum rich in the science-based knowledge needed to successfully and safely grow produce in an urban environment. Courses include: plant propagation and nursery management, plant disease and pest management, sustainable soil management, greenhouse production (hydroponic and aquaponic), animal husbandry (chickens and rabbits), and more.  All courses will be taught by Virginia State University (VSU) and Virginia Tech professors.  Each of the 10 sessions include classroom work, plus hands-on lab and field work at VSU’s Randolph Farm and the VSU Summerseat Urban garden project.  Small class sizes allow for personalized attention for each student to master the foundational principles to plan, manage and profit from an urban farm business.  The course is suitable even for those who have had gardening training before, such as Master Gardeners, as it will contribute to their continuing education credits. </w:t>
            </w:r>
            <w:r w:rsidRPr="00BB3BE8">
              <w:rPr>
                <w:rFonts w:ascii="Arial" w:hAnsi="Arial" w:cs="Arial"/>
                <w:sz w:val="20"/>
                <w:szCs w:val="20"/>
                <w:u w:val="single"/>
              </w:rPr>
              <w:t>This strategy is a continuation from the previous Six-Year Plan and will operate off participant cost recovery per registration fees.</w:t>
            </w:r>
          </w:p>
          <w:p w14:paraId="4DD5824C" w14:textId="77777777" w:rsidR="000B0E34" w:rsidRPr="00BB3BE8" w:rsidRDefault="000B0E34" w:rsidP="000B0E34">
            <w:pPr>
              <w:pStyle w:val="ListParagraph"/>
              <w:spacing w:afterLines="200" w:after="480"/>
              <w:ind w:left="360"/>
              <w:jc w:val="both"/>
              <w:rPr>
                <w:rFonts w:ascii="Arial" w:hAnsi="Arial" w:cs="Arial"/>
                <w:sz w:val="20"/>
                <w:szCs w:val="20"/>
                <w:u w:val="single"/>
              </w:rPr>
            </w:pPr>
          </w:p>
          <w:p w14:paraId="12F470A2" w14:textId="77777777" w:rsidR="000B0E34" w:rsidRPr="00BB3BE8" w:rsidRDefault="000B0E34" w:rsidP="000B0E34">
            <w:pPr>
              <w:pStyle w:val="ListParagraph"/>
              <w:numPr>
                <w:ilvl w:val="0"/>
                <w:numId w:val="13"/>
              </w:numPr>
              <w:spacing w:afterLines="200" w:after="480"/>
              <w:jc w:val="both"/>
              <w:rPr>
                <w:rFonts w:ascii="Arial" w:hAnsi="Arial" w:cs="Arial"/>
                <w:sz w:val="20"/>
                <w:szCs w:val="20"/>
                <w:u w:val="single"/>
              </w:rPr>
            </w:pPr>
            <w:r w:rsidRPr="00BB3BE8">
              <w:rPr>
                <w:rFonts w:ascii="Arial" w:hAnsi="Arial" w:cs="Arial"/>
                <w:b/>
                <w:sz w:val="20"/>
                <w:szCs w:val="20"/>
              </w:rPr>
              <w:t xml:space="preserve">Harding Street Indoor Urban Agriculture Outreach and Engagement Center - </w:t>
            </w:r>
            <w:r w:rsidRPr="00BB3BE8">
              <w:rPr>
                <w:rFonts w:ascii="Arial" w:hAnsi="Arial" w:cs="Arial"/>
                <w:sz w:val="20"/>
                <w:szCs w:val="20"/>
              </w:rPr>
              <w:t>Virginia State University is working to bring fresh food to Petersburg residents through the Harding Street Community Center. The indoor urban farm opened in summer 2015, and is currently using indoor growing techniques to provide produce and fish to city residents who will then be given the skills to start their own gardens.  Harding Street continues to undergo renovations and expansion and now offers healthy food preparation and nutrition</w:t>
            </w:r>
            <w:r>
              <w:rPr>
                <w:rFonts w:ascii="Arial" w:hAnsi="Arial" w:cs="Arial"/>
                <w:sz w:val="20"/>
                <w:szCs w:val="20"/>
              </w:rPr>
              <w:t xml:space="preserve"> education courses on-site.   Also</w:t>
            </w:r>
            <w:r w:rsidRPr="00BB3BE8">
              <w:rPr>
                <w:rFonts w:ascii="Arial" w:hAnsi="Arial" w:cs="Arial"/>
                <w:sz w:val="20"/>
                <w:szCs w:val="20"/>
              </w:rPr>
              <w:t xml:space="preserve">, outdoor gardens have provided a mechanism to produce food for community residents.  Harding Street has phased to serve as an incubator space for indoor agriculture production.  </w:t>
            </w:r>
            <w:r w:rsidRPr="00BB3BE8">
              <w:rPr>
                <w:rFonts w:ascii="Arial" w:hAnsi="Arial" w:cs="Arial"/>
                <w:sz w:val="20"/>
                <w:szCs w:val="20"/>
                <w:u w:val="single"/>
              </w:rPr>
              <w:t>This strategy is a continuation from the previous Six-Year Plan and will operate per existing program dollars and grant funds.</w:t>
            </w:r>
          </w:p>
          <w:p w14:paraId="4691B438" w14:textId="77777777" w:rsidR="000B0E34" w:rsidRPr="00BB3BE8" w:rsidRDefault="000B0E34" w:rsidP="000B0E34">
            <w:pPr>
              <w:pStyle w:val="ListParagraph"/>
              <w:jc w:val="both"/>
              <w:rPr>
                <w:rFonts w:ascii="Arial" w:hAnsi="Arial" w:cs="Arial"/>
                <w:sz w:val="20"/>
                <w:szCs w:val="20"/>
                <w:u w:val="single"/>
              </w:rPr>
            </w:pPr>
          </w:p>
          <w:p w14:paraId="5EBB991D" w14:textId="77777777" w:rsidR="000B0E34" w:rsidRPr="00BB3BE8" w:rsidRDefault="000B0E34" w:rsidP="000B0E34">
            <w:pPr>
              <w:pStyle w:val="ListParagraph"/>
              <w:spacing w:afterLines="200" w:after="480"/>
              <w:ind w:left="360"/>
              <w:jc w:val="both"/>
              <w:rPr>
                <w:rFonts w:ascii="Arial" w:hAnsi="Arial" w:cs="Arial"/>
                <w:sz w:val="20"/>
                <w:szCs w:val="20"/>
                <w:u w:val="single"/>
              </w:rPr>
            </w:pPr>
          </w:p>
          <w:p w14:paraId="5DEDE665" w14:textId="77777777" w:rsidR="000B0E34" w:rsidRPr="00BB3BE8" w:rsidRDefault="000B0E34" w:rsidP="000B0E34">
            <w:pPr>
              <w:pStyle w:val="ListParagraph"/>
              <w:numPr>
                <w:ilvl w:val="0"/>
                <w:numId w:val="13"/>
              </w:numPr>
              <w:spacing w:afterLines="200" w:after="480"/>
              <w:jc w:val="both"/>
              <w:rPr>
                <w:rFonts w:ascii="Arial" w:hAnsi="Arial" w:cs="Arial"/>
                <w:sz w:val="20"/>
                <w:szCs w:val="20"/>
                <w:u w:val="single"/>
              </w:rPr>
            </w:pPr>
            <w:r w:rsidRPr="00BB3BE8">
              <w:rPr>
                <w:rFonts w:ascii="Arial" w:hAnsi="Arial" w:cs="Arial"/>
                <w:b/>
                <w:sz w:val="20"/>
                <w:szCs w:val="20"/>
              </w:rPr>
              <w:t xml:space="preserve">Specialty Crop Research </w:t>
            </w:r>
            <w:r w:rsidRPr="00BB3BE8">
              <w:rPr>
                <w:rFonts w:ascii="Arial" w:eastAsia="Times New Roman" w:hAnsi="Arial" w:cs="Arial"/>
                <w:b/>
                <w:sz w:val="20"/>
                <w:szCs w:val="20"/>
              </w:rPr>
              <w:t xml:space="preserve">- </w:t>
            </w:r>
            <w:r w:rsidRPr="00BB3BE8">
              <w:rPr>
                <w:rFonts w:ascii="Arial" w:eastAsia="Times New Roman" w:hAnsi="Arial" w:cs="Arial"/>
                <w:sz w:val="20"/>
                <w:szCs w:val="20"/>
              </w:rPr>
              <w:t xml:space="preserve">The </w:t>
            </w:r>
            <w:r w:rsidRPr="00BB3BE8">
              <w:rPr>
                <w:rFonts w:ascii="Arial" w:hAnsi="Arial" w:cs="Arial"/>
                <w:sz w:val="20"/>
                <w:szCs w:val="20"/>
              </w:rPr>
              <w:t>Agricultural Research Station (</w:t>
            </w:r>
            <w:r w:rsidRPr="00BB3BE8">
              <w:rPr>
                <w:rFonts w:ascii="Arial" w:eastAsia="Times New Roman" w:hAnsi="Arial" w:cs="Arial"/>
                <w:sz w:val="20"/>
                <w:szCs w:val="20"/>
              </w:rPr>
              <w:t>ARS) Plant Science Program and the Cooperative Extension Program strive to evaluate and promote new alternative and specialty crops that will provide a greater return on investment for farmers. Consumers are demanding food that enhances their health and protects them from chronic diseases.  Specialty crops that can be grown in small areas but are profitable and market oriented toward the con</w:t>
            </w:r>
            <w:r>
              <w:rPr>
                <w:rFonts w:ascii="Arial" w:eastAsia="Times New Roman" w:hAnsi="Arial" w:cs="Arial"/>
                <w:sz w:val="20"/>
                <w:szCs w:val="20"/>
              </w:rPr>
              <w:t>sumers demand</w:t>
            </w:r>
            <w:r w:rsidRPr="00BB3BE8">
              <w:rPr>
                <w:rFonts w:ascii="Arial" w:eastAsia="Times New Roman" w:hAnsi="Arial" w:cs="Arial"/>
                <w:sz w:val="20"/>
                <w:szCs w:val="20"/>
              </w:rPr>
              <w:t xml:space="preserve">.  In their various efforts, faculty strive to find new uses for plant products that increase the income of small farmers.  </w:t>
            </w:r>
            <w:r w:rsidRPr="00BB3BE8">
              <w:rPr>
                <w:rFonts w:ascii="Arial" w:hAnsi="Arial" w:cs="Arial"/>
                <w:sz w:val="20"/>
                <w:szCs w:val="20"/>
              </w:rPr>
              <w:t xml:space="preserve">The ARS has well-established research programs in the following areas: vegetable soybean/edamame, flax, turmeric, sorghum, black bean and navy bean. Cooperative Extension has well-established research programs in berry production, ginger, and intensive vegetable production.  All are explored as potential alternative cash crops </w:t>
            </w:r>
            <w:r w:rsidRPr="00BB3BE8">
              <w:rPr>
                <w:rFonts w:ascii="Arial" w:hAnsi="Arial" w:cs="Arial"/>
                <w:sz w:val="20"/>
                <w:szCs w:val="20"/>
              </w:rPr>
              <w:lastRenderedPageBreak/>
              <w:t xml:space="preserve">for former tobacco farmers in Virginia.  Both ARS and Cooperative Extension continue to research and educate Virginia residents about new ways to produce and earn money from viable, marketable specialty crop production. </w:t>
            </w:r>
            <w:r w:rsidRPr="00BB3BE8">
              <w:rPr>
                <w:rFonts w:ascii="Arial" w:hAnsi="Arial" w:cs="Arial"/>
                <w:sz w:val="20"/>
                <w:szCs w:val="20"/>
                <w:u w:val="single"/>
              </w:rPr>
              <w:t>This strategy is a continuation from the previous Six-Year Plan and will operate per existing program dollars and grant funds.</w:t>
            </w:r>
          </w:p>
          <w:p w14:paraId="0AAC8A02" w14:textId="77777777" w:rsidR="000B0E34" w:rsidRPr="00BB3BE8" w:rsidRDefault="000B0E34" w:rsidP="000B0E34">
            <w:pPr>
              <w:pStyle w:val="ListParagraph"/>
              <w:spacing w:afterLines="200" w:after="480"/>
              <w:ind w:left="360"/>
              <w:jc w:val="both"/>
              <w:rPr>
                <w:rFonts w:ascii="Arial" w:hAnsi="Arial" w:cs="Arial"/>
                <w:sz w:val="20"/>
                <w:szCs w:val="20"/>
                <w:u w:val="single"/>
              </w:rPr>
            </w:pPr>
          </w:p>
          <w:p w14:paraId="183735FC" w14:textId="77777777" w:rsidR="000B0E34" w:rsidRPr="00BB3BE8" w:rsidRDefault="000B0E34" w:rsidP="000B0E34">
            <w:pPr>
              <w:pStyle w:val="ListParagraph"/>
              <w:numPr>
                <w:ilvl w:val="0"/>
                <w:numId w:val="13"/>
              </w:numPr>
              <w:spacing w:afterLines="200" w:after="480"/>
              <w:jc w:val="both"/>
              <w:rPr>
                <w:rFonts w:ascii="Arial" w:hAnsi="Arial" w:cs="Arial"/>
                <w:sz w:val="20"/>
                <w:szCs w:val="20"/>
                <w:u w:val="single"/>
              </w:rPr>
            </w:pPr>
            <w:r w:rsidRPr="00BB3BE8">
              <w:rPr>
                <w:rFonts w:ascii="Arial" w:hAnsi="Arial" w:cs="Arial"/>
                <w:b/>
                <w:sz w:val="20"/>
                <w:szCs w:val="20"/>
              </w:rPr>
              <w:t>Hops Research to support Virginia Agribusiness Development</w:t>
            </w:r>
            <w:r w:rsidRPr="00BB3BE8">
              <w:rPr>
                <w:rFonts w:ascii="Arial" w:hAnsi="Arial" w:cs="Arial"/>
                <w:sz w:val="20"/>
                <w:szCs w:val="20"/>
              </w:rPr>
              <w:t xml:space="preserve"> – In response to a growing craft beer industry and an increase in consumer demand for local products, ARS scientists are currently researching the growth of hops (</w:t>
            </w:r>
            <w:proofErr w:type="spellStart"/>
            <w:r w:rsidRPr="00BB3BE8">
              <w:rPr>
                <w:rFonts w:ascii="Arial" w:hAnsi="Arial" w:cs="Arial"/>
                <w:i/>
                <w:iCs/>
                <w:sz w:val="20"/>
                <w:szCs w:val="20"/>
              </w:rPr>
              <w:t>Humulus</w:t>
            </w:r>
            <w:proofErr w:type="spellEnd"/>
            <w:r w:rsidRPr="00BB3BE8">
              <w:rPr>
                <w:rFonts w:ascii="Arial" w:hAnsi="Arial" w:cs="Arial"/>
                <w:i/>
                <w:iCs/>
                <w:sz w:val="20"/>
                <w:szCs w:val="20"/>
              </w:rPr>
              <w:t xml:space="preserve"> lupulus</w:t>
            </w:r>
            <w:r w:rsidRPr="00BB3BE8">
              <w:rPr>
                <w:rFonts w:ascii="Arial" w:hAnsi="Arial" w:cs="Arial"/>
                <w:sz w:val="20"/>
                <w:szCs w:val="20"/>
              </w:rPr>
              <w:t xml:space="preserve"> L.) for use in locally brewed beer. Cultivar trials and associated research on hops at Randolph Farm has been going on since 2017. The potential of non-cone biomass, a by-product, as animal food has been examined.  An evaluation of low trellis hop production conducted as part of an effort to identify cheaper production methods suited to limited resource stakeholders is underway at VSU. It is of primary interest as to its potential relative to hops production in Virginia and the eastern United States. Other areas of investigation on hops include postharvest handling and processing techniques, quality and insect pest and disease interactions.  </w:t>
            </w:r>
            <w:r w:rsidRPr="00BB3BE8">
              <w:rPr>
                <w:rFonts w:ascii="Arial" w:hAnsi="Arial" w:cs="Arial"/>
                <w:sz w:val="20"/>
                <w:szCs w:val="20"/>
                <w:u w:val="single"/>
              </w:rPr>
              <w:t>This strategy is a continuation from the previous Six-Year Plan and will operate per existing program dollars and grant funds.</w:t>
            </w:r>
          </w:p>
          <w:p w14:paraId="191ED46C" w14:textId="77777777" w:rsidR="000B0E34" w:rsidRPr="00BB3BE8" w:rsidRDefault="000B0E34" w:rsidP="000B0E34">
            <w:pPr>
              <w:pStyle w:val="ListParagraph"/>
              <w:jc w:val="both"/>
              <w:rPr>
                <w:rFonts w:ascii="Arial" w:hAnsi="Arial" w:cs="Arial"/>
                <w:sz w:val="20"/>
                <w:szCs w:val="20"/>
                <w:u w:val="single"/>
              </w:rPr>
            </w:pPr>
          </w:p>
          <w:p w14:paraId="4EC7FED6" w14:textId="77777777" w:rsidR="000B0E34" w:rsidRPr="00BB3BE8" w:rsidRDefault="000B0E34" w:rsidP="000B0E34">
            <w:pPr>
              <w:pStyle w:val="ListParagraph"/>
              <w:spacing w:afterLines="200" w:after="480"/>
              <w:ind w:left="360"/>
              <w:jc w:val="both"/>
              <w:rPr>
                <w:rFonts w:ascii="Arial" w:hAnsi="Arial" w:cs="Arial"/>
                <w:sz w:val="20"/>
                <w:szCs w:val="20"/>
                <w:u w:val="single"/>
              </w:rPr>
            </w:pPr>
          </w:p>
          <w:p w14:paraId="69883C25" w14:textId="77777777" w:rsidR="000B0E34" w:rsidRPr="00BB3BE8" w:rsidRDefault="000B0E34" w:rsidP="000B0E34">
            <w:pPr>
              <w:pStyle w:val="ListParagraph"/>
              <w:numPr>
                <w:ilvl w:val="0"/>
                <w:numId w:val="13"/>
              </w:numPr>
              <w:spacing w:afterLines="200" w:after="480"/>
              <w:jc w:val="both"/>
              <w:rPr>
                <w:rFonts w:ascii="Arial" w:hAnsi="Arial" w:cs="Arial"/>
                <w:sz w:val="20"/>
                <w:szCs w:val="20"/>
                <w:u w:val="single"/>
              </w:rPr>
            </w:pPr>
            <w:r w:rsidRPr="00BB3BE8">
              <w:rPr>
                <w:rFonts w:ascii="Arial" w:hAnsi="Arial" w:cs="Arial"/>
                <w:b/>
                <w:sz w:val="20"/>
                <w:szCs w:val="20"/>
              </w:rPr>
              <w:t>Industrial Hemp Research to support Virginia Agribusiness Development</w:t>
            </w:r>
            <w:r w:rsidRPr="00BB3BE8">
              <w:rPr>
                <w:rFonts w:ascii="Arial" w:hAnsi="Arial" w:cs="Arial"/>
                <w:sz w:val="20"/>
                <w:szCs w:val="20"/>
                <w:shd w:val="clear" w:color="auto" w:fill="FFFFFF"/>
              </w:rPr>
              <w:t xml:space="preserve"> - </w:t>
            </w:r>
            <w:r w:rsidRPr="00BB3BE8">
              <w:rPr>
                <w:rStyle w:val="A1"/>
                <w:rFonts w:ascii="Arial" w:hAnsi="Arial" w:cs="Arial"/>
                <w:sz w:val="20"/>
                <w:szCs w:val="20"/>
              </w:rPr>
              <w:t>Virginia State University (VSU) has been involved in industrial hemp research since the imple</w:t>
            </w:r>
            <w:r w:rsidRPr="00BB3BE8">
              <w:rPr>
                <w:rStyle w:val="A1"/>
                <w:rFonts w:ascii="Arial" w:hAnsi="Arial" w:cs="Arial"/>
                <w:sz w:val="20"/>
                <w:szCs w:val="20"/>
              </w:rPr>
              <w:softHyphen/>
              <w:t>mentation of a pilot research program in Virginia in 2015. Since then, there is a growing interest in industrial hemp production by growers and processors in the Commonwealth of Virginia. The num</w:t>
            </w:r>
            <w:r w:rsidRPr="00BB3BE8">
              <w:rPr>
                <w:rStyle w:val="A1"/>
                <w:rFonts w:ascii="Arial" w:hAnsi="Arial" w:cs="Arial"/>
                <w:sz w:val="20"/>
                <w:szCs w:val="20"/>
              </w:rPr>
              <w:softHyphen/>
              <w:t>ber of growers/processors and acreage of industrial hemp is increasing in Virginia. In spite of the demand and interest, there are several challenges associated with industrial hemp production in Virginia. The most important challenge is the availability of seed for planting because there are no publi</w:t>
            </w:r>
            <w:r>
              <w:rPr>
                <w:rStyle w:val="A1"/>
                <w:rFonts w:ascii="Arial" w:hAnsi="Arial" w:cs="Arial"/>
                <w:sz w:val="20"/>
                <w:szCs w:val="20"/>
              </w:rPr>
              <w:t>c varieties available in the United States</w:t>
            </w:r>
            <w:r w:rsidRPr="00BB3BE8">
              <w:rPr>
                <w:rStyle w:val="A1"/>
                <w:rFonts w:ascii="Arial" w:hAnsi="Arial" w:cs="Arial"/>
                <w:sz w:val="20"/>
                <w:szCs w:val="20"/>
              </w:rPr>
              <w:t xml:space="preserve">. </w:t>
            </w:r>
            <w:r w:rsidRPr="00BB3BE8">
              <w:rPr>
                <w:rFonts w:ascii="Arial" w:hAnsi="Arial" w:cs="Arial"/>
                <w:sz w:val="20"/>
                <w:szCs w:val="20"/>
              </w:rPr>
              <w:t xml:space="preserve"> Virginia State University has established </w:t>
            </w:r>
            <w:r w:rsidRPr="00BB3BE8">
              <w:rPr>
                <w:rStyle w:val="A1"/>
                <w:rFonts w:ascii="Arial" w:hAnsi="Arial" w:cs="Arial"/>
                <w:sz w:val="20"/>
                <w:szCs w:val="20"/>
              </w:rPr>
              <w:t>a long-term public hemp-breeding pro</w:t>
            </w:r>
            <w:r w:rsidRPr="00BB3BE8">
              <w:rPr>
                <w:rStyle w:val="A1"/>
                <w:rFonts w:ascii="Arial" w:hAnsi="Arial" w:cs="Arial"/>
                <w:sz w:val="20"/>
                <w:szCs w:val="20"/>
              </w:rPr>
              <w:softHyphen/>
              <w:t>gram to produce industrial hemp varieties for growers in Virginia and the United States. Research has been initiated as well to investigate the potentials of industrial hemp seed as a source of plant protein. Industrial h</w:t>
            </w:r>
            <w:r w:rsidRPr="00BB3BE8">
              <w:rPr>
                <w:rFonts w:ascii="Arial" w:eastAsia="STIXTwoText" w:hAnsi="Arial" w:cs="Arial"/>
                <w:color w:val="000000"/>
                <w:sz w:val="20"/>
                <w:szCs w:val="20"/>
              </w:rPr>
              <w:t xml:space="preserve">emp seed protein </w:t>
            </w:r>
            <w:r w:rsidRPr="00BB3BE8">
              <w:rPr>
                <w:rFonts w:ascii="Arial" w:hAnsi="Arial" w:cs="Arial"/>
                <w:color w:val="000000"/>
                <w:sz w:val="20"/>
                <w:szCs w:val="20"/>
              </w:rPr>
              <w:t>represents an alternative plant protein source</w:t>
            </w:r>
            <w:r w:rsidRPr="00BB3BE8">
              <w:rPr>
                <w:rFonts w:ascii="Arial" w:eastAsia="STIXTwoText" w:hAnsi="Arial" w:cs="Arial"/>
                <w:color w:val="000000"/>
                <w:sz w:val="20"/>
                <w:szCs w:val="20"/>
              </w:rPr>
              <w:t xml:space="preserve"> because of its desirable nutritional quality. Hemp seed protein is characterized by unique essential amino acids profile and excellent digestibility. </w:t>
            </w:r>
            <w:r w:rsidRPr="00BB3BE8">
              <w:rPr>
                <w:rFonts w:ascii="Arial" w:hAnsi="Arial" w:cs="Arial"/>
                <w:sz w:val="20"/>
                <w:szCs w:val="20"/>
                <w:u w:val="single"/>
              </w:rPr>
              <w:t>This strategy is a continuation from the previous Six-Year Plan and will operate per existing program dollars and grant funds.</w:t>
            </w:r>
          </w:p>
          <w:p w14:paraId="2A784091" w14:textId="77777777" w:rsidR="000B0E34" w:rsidRPr="00BB3BE8" w:rsidRDefault="000B0E34" w:rsidP="000B0E34">
            <w:pPr>
              <w:pStyle w:val="ListParagraph"/>
              <w:spacing w:afterLines="200" w:after="480"/>
              <w:ind w:left="360"/>
              <w:jc w:val="both"/>
              <w:rPr>
                <w:rFonts w:ascii="Arial" w:hAnsi="Arial" w:cs="Arial"/>
                <w:sz w:val="20"/>
                <w:szCs w:val="20"/>
                <w:u w:val="single"/>
              </w:rPr>
            </w:pPr>
          </w:p>
          <w:p w14:paraId="6251CE72" w14:textId="77777777" w:rsidR="000B0E34" w:rsidRPr="00BB3BE8" w:rsidRDefault="000B0E34" w:rsidP="000B0E34">
            <w:pPr>
              <w:pStyle w:val="ListParagraph"/>
              <w:numPr>
                <w:ilvl w:val="0"/>
                <w:numId w:val="13"/>
              </w:numPr>
              <w:spacing w:afterLines="200" w:after="480"/>
              <w:jc w:val="both"/>
              <w:rPr>
                <w:rFonts w:ascii="Arial" w:hAnsi="Arial" w:cs="Arial"/>
                <w:sz w:val="20"/>
                <w:szCs w:val="20"/>
              </w:rPr>
            </w:pPr>
            <w:r w:rsidRPr="00BB3BE8">
              <w:rPr>
                <w:rFonts w:ascii="Arial" w:hAnsi="Arial" w:cs="Arial"/>
                <w:b/>
                <w:sz w:val="20"/>
                <w:szCs w:val="20"/>
              </w:rPr>
              <w:t>Small Farm Outreach to Small and Limited Resource Farmers</w:t>
            </w:r>
            <w:r w:rsidRPr="00BB3BE8">
              <w:rPr>
                <w:rFonts w:ascii="Arial" w:hAnsi="Arial" w:cs="Arial"/>
                <w:sz w:val="20"/>
                <w:szCs w:val="20"/>
              </w:rPr>
              <w:t xml:space="preserve"> - The Virginia State University’s Small Farm Outreach Program (SFOP) provides outreach, training, and technical assistance to more than 2,000 small, limited-resource, and socially disadvantaged farmers and ranchers to improve the profitability and sustainability of farming enterprises.  SFOP demonstration projects have helped farmers and students learn about the production of high value products through cost-efficient and environmentally friendly techniques to maximize profits. Demand for SFOP assistance, across Virginia, </w:t>
            </w:r>
            <w:r>
              <w:rPr>
                <w:rFonts w:ascii="Arial" w:hAnsi="Arial" w:cs="Arial"/>
                <w:sz w:val="20"/>
                <w:szCs w:val="20"/>
              </w:rPr>
              <w:t>has outpaced program resources,</w:t>
            </w:r>
            <w:r w:rsidRPr="00BB3BE8">
              <w:rPr>
                <w:rFonts w:ascii="Arial" w:hAnsi="Arial" w:cs="Arial"/>
                <w:sz w:val="20"/>
                <w:szCs w:val="20"/>
              </w:rPr>
              <w:t xml:space="preserve"> personnel and operating dollars. State appropriations utilized to support this program currently stand at $394,000 annually. </w:t>
            </w:r>
            <w:r w:rsidRPr="00BB3BE8">
              <w:rPr>
                <w:rStyle w:val="A4"/>
                <w:rFonts w:ascii="Arial" w:hAnsi="Arial" w:cs="Arial"/>
              </w:rPr>
              <w:t>To expand the highly successful program’s operational footprint within the Commonwealth, additional funds are need</w:t>
            </w:r>
            <w:r>
              <w:rPr>
                <w:rStyle w:val="A4"/>
                <w:rFonts w:ascii="Arial" w:hAnsi="Arial" w:cs="Arial"/>
              </w:rPr>
              <w:t>ed</w:t>
            </w:r>
            <w:r w:rsidRPr="00BB3BE8">
              <w:rPr>
                <w:rStyle w:val="A4"/>
                <w:rFonts w:ascii="Arial" w:hAnsi="Arial" w:cs="Arial"/>
              </w:rPr>
              <w:t xml:space="preserve"> to maximize the training and technical assistance offered to Virginia’s small, minority, limited-resource, socioeconomically disadvantaged and military veteran farmers and ranchers, as well as, ensure the sustainability and profitability of their farm businesses.</w:t>
            </w:r>
            <w:r w:rsidRPr="00BB3BE8">
              <w:rPr>
                <w:rFonts w:ascii="Arial" w:hAnsi="Arial" w:cs="Arial"/>
                <w:sz w:val="20"/>
                <w:szCs w:val="20"/>
              </w:rPr>
              <w:t xml:space="preserve"> Agenc</w:t>
            </w:r>
            <w:r>
              <w:rPr>
                <w:rFonts w:ascii="Arial" w:hAnsi="Arial" w:cs="Arial"/>
                <w:sz w:val="20"/>
                <w:szCs w:val="20"/>
              </w:rPr>
              <w:t>y 234 is requesting funds for: f</w:t>
            </w:r>
            <w:r w:rsidRPr="00BB3BE8">
              <w:rPr>
                <w:rFonts w:ascii="Arial" w:hAnsi="Arial" w:cs="Arial"/>
                <w:sz w:val="20"/>
                <w:szCs w:val="20"/>
              </w:rPr>
              <w:t>ive Regional Small Farm Agents - $411,000 ($60K + fringe benefits (37%) = $82,200 x 5); five vehicles (p</w:t>
            </w:r>
            <w:r>
              <w:rPr>
                <w:rFonts w:ascii="Arial" w:hAnsi="Arial" w:cs="Arial"/>
                <w:sz w:val="20"/>
                <w:szCs w:val="20"/>
              </w:rPr>
              <w:t>ick-up trucks) - $150,000; and computers/printers/cell p</w:t>
            </w:r>
            <w:r w:rsidRPr="00BB3BE8">
              <w:rPr>
                <w:rFonts w:ascii="Arial" w:hAnsi="Arial" w:cs="Arial"/>
                <w:sz w:val="20"/>
                <w:szCs w:val="20"/>
              </w:rPr>
              <w:t xml:space="preserve">hones = $22,500. </w:t>
            </w:r>
            <w:r w:rsidRPr="00BB3BE8">
              <w:rPr>
                <w:rFonts w:ascii="Arial" w:hAnsi="Arial" w:cs="Arial"/>
                <w:sz w:val="20"/>
                <w:szCs w:val="20"/>
                <w:u w:val="single"/>
              </w:rPr>
              <w:t>This strategy is a continuation from the previous Six-Year Plan.</w:t>
            </w:r>
          </w:p>
          <w:p w14:paraId="7769C819" w14:textId="77777777" w:rsidR="000B0E34" w:rsidRPr="00BB3BE8" w:rsidRDefault="000B0E34" w:rsidP="000B0E34">
            <w:pPr>
              <w:pStyle w:val="ListParagraph"/>
              <w:spacing w:afterLines="200" w:after="480"/>
              <w:ind w:left="360"/>
              <w:jc w:val="both"/>
              <w:rPr>
                <w:rFonts w:ascii="Arial" w:hAnsi="Arial" w:cs="Arial"/>
                <w:sz w:val="20"/>
                <w:szCs w:val="20"/>
              </w:rPr>
            </w:pPr>
          </w:p>
          <w:p w14:paraId="302E5B5F" w14:textId="77777777" w:rsidR="000B0E34" w:rsidRPr="00BB3BE8" w:rsidRDefault="000B0E34" w:rsidP="000B0E34">
            <w:pPr>
              <w:pStyle w:val="ListParagraph"/>
              <w:numPr>
                <w:ilvl w:val="0"/>
                <w:numId w:val="13"/>
              </w:numPr>
              <w:spacing w:afterLines="200" w:after="480"/>
              <w:jc w:val="both"/>
              <w:rPr>
                <w:rFonts w:ascii="Arial" w:hAnsi="Arial" w:cs="Arial"/>
                <w:sz w:val="20"/>
                <w:szCs w:val="20"/>
                <w:u w:val="single"/>
              </w:rPr>
            </w:pPr>
            <w:r w:rsidRPr="00BB3BE8">
              <w:rPr>
                <w:rFonts w:ascii="Arial" w:hAnsi="Arial" w:cs="Arial"/>
                <w:b/>
                <w:sz w:val="20"/>
                <w:szCs w:val="20"/>
              </w:rPr>
              <w:t xml:space="preserve">STEM Education through </w:t>
            </w:r>
            <w:proofErr w:type="spellStart"/>
            <w:r w:rsidRPr="00BB3BE8">
              <w:rPr>
                <w:rFonts w:ascii="Arial" w:hAnsi="Arial" w:cs="Arial"/>
                <w:b/>
                <w:sz w:val="20"/>
                <w:szCs w:val="20"/>
              </w:rPr>
              <w:t>AgDiscovery</w:t>
            </w:r>
            <w:proofErr w:type="spellEnd"/>
            <w:r w:rsidRPr="00BB3BE8">
              <w:rPr>
                <w:rFonts w:ascii="Arial" w:hAnsi="Arial" w:cs="Arial"/>
                <w:b/>
                <w:sz w:val="20"/>
                <w:szCs w:val="20"/>
              </w:rPr>
              <w:t xml:space="preserve"> and 4-H STEAM Programs</w:t>
            </w:r>
            <w:r w:rsidRPr="00BB3BE8">
              <w:rPr>
                <w:rFonts w:ascii="Arial" w:hAnsi="Arial" w:cs="Arial"/>
                <w:sz w:val="20"/>
                <w:szCs w:val="20"/>
              </w:rPr>
              <w:t xml:space="preserve"> - The Agricultural Research Station and Coop</w:t>
            </w:r>
            <w:r>
              <w:rPr>
                <w:rFonts w:ascii="Arial" w:hAnsi="Arial" w:cs="Arial"/>
                <w:sz w:val="20"/>
                <w:szCs w:val="20"/>
              </w:rPr>
              <w:t>erative Extension collaborate with</w:t>
            </w:r>
            <w:r w:rsidRPr="00BB3BE8">
              <w:rPr>
                <w:rFonts w:ascii="Arial" w:hAnsi="Arial" w:cs="Arial"/>
                <w:sz w:val="20"/>
                <w:szCs w:val="20"/>
              </w:rPr>
              <w:t xml:space="preserve"> hosting the </w:t>
            </w:r>
            <w:proofErr w:type="spellStart"/>
            <w:r w:rsidRPr="00BB3BE8">
              <w:rPr>
                <w:rFonts w:ascii="Arial" w:hAnsi="Arial" w:cs="Arial"/>
                <w:sz w:val="20"/>
                <w:szCs w:val="20"/>
              </w:rPr>
              <w:t>AgDiscovery</w:t>
            </w:r>
            <w:proofErr w:type="spellEnd"/>
            <w:r w:rsidRPr="00BB3BE8">
              <w:rPr>
                <w:rFonts w:ascii="Arial" w:hAnsi="Arial" w:cs="Arial"/>
                <w:sz w:val="20"/>
                <w:szCs w:val="20"/>
              </w:rPr>
              <w:t xml:space="preserve"> Summer Enrichment Program. </w:t>
            </w:r>
            <w:proofErr w:type="spellStart"/>
            <w:r w:rsidRPr="00BB3BE8">
              <w:rPr>
                <w:rFonts w:ascii="Arial" w:hAnsi="Arial" w:cs="Arial"/>
                <w:sz w:val="20"/>
                <w:szCs w:val="20"/>
              </w:rPr>
              <w:t>AgDiscovery</w:t>
            </w:r>
            <w:proofErr w:type="spellEnd"/>
            <w:r w:rsidRPr="00BB3BE8">
              <w:rPr>
                <w:rFonts w:ascii="Arial" w:hAnsi="Arial" w:cs="Arial"/>
                <w:sz w:val="20"/>
                <w:szCs w:val="20"/>
              </w:rPr>
              <w:t xml:space="preserve"> is a USDA-APHIS-funded program for teens who are interested in agriculture and related sciences, and VSU is one of seventeen universities across the U.S. to host the </w:t>
            </w:r>
            <w:proofErr w:type="spellStart"/>
            <w:r w:rsidRPr="00BB3BE8">
              <w:rPr>
                <w:rFonts w:ascii="Arial" w:hAnsi="Arial" w:cs="Arial"/>
                <w:sz w:val="20"/>
                <w:szCs w:val="20"/>
              </w:rPr>
              <w:t>AgDiscovery</w:t>
            </w:r>
            <w:proofErr w:type="spellEnd"/>
            <w:r w:rsidRPr="00BB3BE8">
              <w:rPr>
                <w:rFonts w:ascii="Arial" w:hAnsi="Arial" w:cs="Arial"/>
                <w:sz w:val="20"/>
                <w:szCs w:val="20"/>
              </w:rPr>
              <w:t xml:space="preserve"> program.  VSU’s </w:t>
            </w:r>
            <w:proofErr w:type="spellStart"/>
            <w:r w:rsidRPr="00BB3BE8">
              <w:rPr>
                <w:rFonts w:ascii="Arial" w:hAnsi="Arial" w:cs="Arial"/>
                <w:sz w:val="20"/>
                <w:szCs w:val="20"/>
              </w:rPr>
              <w:t>AgDiscovery</w:t>
            </w:r>
            <w:proofErr w:type="spellEnd"/>
            <w:r w:rsidRPr="00BB3BE8">
              <w:rPr>
                <w:rFonts w:ascii="Arial" w:hAnsi="Arial" w:cs="Arial"/>
                <w:sz w:val="20"/>
                <w:szCs w:val="20"/>
              </w:rPr>
              <w:t xml:space="preserve"> program focuses on the animal, </w:t>
            </w:r>
            <w:r w:rsidRPr="00BB3BE8">
              <w:rPr>
                <w:rFonts w:ascii="Arial" w:hAnsi="Arial" w:cs="Arial"/>
                <w:sz w:val="20"/>
                <w:szCs w:val="20"/>
              </w:rPr>
              <w:lastRenderedPageBreak/>
              <w:t xml:space="preserve">veterinary and food sciences.  Each year teens, ages 14 to 17, work closely with VSU faculty and staff, both on campus and at Randolph Farm, and participate in hands-on activities with our Aquaculture, Small Ruminant, and Food Science researchers. Cooperative Extension conducts extensive 4-H STEAM program throughout Virginia.  A collaboration with Virginia Tech produced a “Mission to Mars Base Camp” curriculum that has been picked up by National 4-H.  An expansion of this curriculum into complimentary areas is currently underway.  </w:t>
            </w:r>
            <w:r w:rsidRPr="00BB3BE8">
              <w:rPr>
                <w:rFonts w:ascii="Arial" w:hAnsi="Arial" w:cs="Arial"/>
                <w:sz w:val="20"/>
                <w:szCs w:val="20"/>
                <w:u w:val="single"/>
              </w:rPr>
              <w:t>This strategy is a continuation from the previous Six-Year Plan and will operate per existing program dollars and grant funds.</w:t>
            </w:r>
          </w:p>
          <w:p w14:paraId="7D7421C0" w14:textId="77777777" w:rsidR="000B0E34" w:rsidRPr="00BB3BE8" w:rsidRDefault="000B0E34" w:rsidP="000B0E34">
            <w:pPr>
              <w:pStyle w:val="ListParagraph"/>
              <w:jc w:val="both"/>
              <w:rPr>
                <w:rFonts w:ascii="Arial" w:hAnsi="Arial" w:cs="Arial"/>
                <w:b/>
                <w:sz w:val="20"/>
                <w:szCs w:val="20"/>
                <w:u w:val="single"/>
              </w:rPr>
            </w:pPr>
          </w:p>
          <w:p w14:paraId="6B3FC593" w14:textId="77777777" w:rsidR="000B0E34" w:rsidRPr="00BB3BE8" w:rsidRDefault="000B0E34" w:rsidP="000B0E34">
            <w:pPr>
              <w:pStyle w:val="ListParagraph"/>
              <w:spacing w:afterLines="200" w:after="480"/>
              <w:ind w:left="360"/>
              <w:jc w:val="both"/>
              <w:rPr>
                <w:rFonts w:ascii="Arial" w:hAnsi="Arial" w:cs="Arial"/>
                <w:b/>
                <w:sz w:val="20"/>
                <w:szCs w:val="20"/>
                <w:u w:val="single"/>
              </w:rPr>
            </w:pPr>
          </w:p>
          <w:p w14:paraId="088B77F1" w14:textId="77777777" w:rsidR="000B0E34" w:rsidRPr="00BB3BE8" w:rsidRDefault="000B0E34" w:rsidP="000B0E34">
            <w:pPr>
              <w:pStyle w:val="ListParagraph"/>
              <w:numPr>
                <w:ilvl w:val="0"/>
                <w:numId w:val="13"/>
              </w:numPr>
              <w:spacing w:afterLines="200" w:after="480"/>
              <w:jc w:val="both"/>
              <w:rPr>
                <w:rFonts w:ascii="Arial" w:hAnsi="Arial" w:cs="Arial"/>
                <w:sz w:val="20"/>
                <w:szCs w:val="20"/>
                <w:u w:val="single"/>
              </w:rPr>
            </w:pPr>
            <w:r w:rsidRPr="00BB3BE8">
              <w:rPr>
                <w:rFonts w:ascii="Arial" w:hAnsi="Arial" w:cs="Arial"/>
                <w:b/>
                <w:sz w:val="20"/>
                <w:szCs w:val="20"/>
              </w:rPr>
              <w:t xml:space="preserve">Providing Experiential Learning Opportunities to Virginia State University Students </w:t>
            </w:r>
            <w:r w:rsidRPr="00BB3BE8">
              <w:rPr>
                <w:rFonts w:ascii="Arial" w:hAnsi="Arial" w:cs="Arial"/>
                <w:sz w:val="20"/>
                <w:szCs w:val="20"/>
              </w:rPr>
              <w:t xml:space="preserve">– Agricultural Research Station (ARS) provides valuable experiential learning opportunities in food science, animal science, biotechnology, agronomy, and soil science for VSU undergraduate and graduate students.  Student workers gain vital hands-on training preparing them for graduate studies or to enter the job market.  ARS faculty serve as undergraduate major advisors and as committee members for graduate student thesis.  Cooperative Extension is working to build an internship program to further support this initiative. </w:t>
            </w:r>
            <w:r w:rsidRPr="00BB3BE8">
              <w:rPr>
                <w:rFonts w:ascii="Arial" w:hAnsi="Arial" w:cs="Arial"/>
                <w:sz w:val="20"/>
                <w:szCs w:val="20"/>
                <w:u w:val="single"/>
              </w:rPr>
              <w:t>This strategy is a continuation from the previous Six-Year Plan and will operate per existing program dollars and grant funds.</w:t>
            </w:r>
          </w:p>
          <w:p w14:paraId="6984FC70" w14:textId="77777777" w:rsidR="000B0E34" w:rsidRPr="00BB3BE8" w:rsidRDefault="000B0E34" w:rsidP="000B0E34">
            <w:pPr>
              <w:pStyle w:val="ListParagraph"/>
              <w:spacing w:afterLines="200" w:after="480"/>
              <w:ind w:left="360"/>
              <w:jc w:val="both"/>
              <w:rPr>
                <w:rFonts w:ascii="Arial" w:hAnsi="Arial" w:cs="Arial"/>
                <w:b/>
                <w:sz w:val="20"/>
                <w:szCs w:val="20"/>
                <w:u w:val="single"/>
              </w:rPr>
            </w:pPr>
          </w:p>
          <w:p w14:paraId="2DD5551E" w14:textId="77777777" w:rsidR="000B0E34" w:rsidRPr="00BB3BE8" w:rsidRDefault="000B0E34" w:rsidP="000B0E34">
            <w:pPr>
              <w:pStyle w:val="ListParagraph"/>
              <w:numPr>
                <w:ilvl w:val="0"/>
                <w:numId w:val="13"/>
              </w:numPr>
              <w:spacing w:afterLines="200" w:after="480"/>
              <w:jc w:val="both"/>
              <w:rPr>
                <w:rFonts w:ascii="Arial" w:hAnsi="Arial" w:cs="Arial"/>
                <w:sz w:val="20"/>
                <w:szCs w:val="20"/>
                <w:u w:val="single"/>
              </w:rPr>
            </w:pPr>
            <w:r w:rsidRPr="00BB3BE8">
              <w:rPr>
                <w:rFonts w:ascii="Arial" w:eastAsia="Times New Roman" w:hAnsi="Arial" w:cs="Arial"/>
                <w:b/>
                <w:bCs/>
                <w:sz w:val="20"/>
                <w:szCs w:val="20"/>
              </w:rPr>
              <w:t xml:space="preserve">Small Ruminant Research and Outreach Program – </w:t>
            </w:r>
            <w:r w:rsidRPr="00BB3BE8">
              <w:rPr>
                <w:rFonts w:ascii="Arial" w:hAnsi="Arial" w:cs="Arial"/>
                <w:sz w:val="20"/>
                <w:szCs w:val="20"/>
              </w:rPr>
              <w:t>The growth and expansion of the goat meat industry is challenged by a number of animal health issues. Parasitic and other enteric diseases in young growing animals are at the top health issues impacting the industry.  Farmers in Virginia also face a shortage of affordable quality forages for their meat goats. To assist farmers in overcoming this problem, VSU researchers are investigating the usage of plant by-products as an affordable and readily available feed source for goats.  In addition, research and extension faculty collaborate to increase producer knowledge and awareness on best management practices in meat goat production (kid management, disease prevention, understanding and prevention of zoonotic diseases) by hosting workshops and field days.  Coo</w:t>
            </w:r>
            <w:r>
              <w:rPr>
                <w:rFonts w:ascii="Arial" w:hAnsi="Arial" w:cs="Arial"/>
                <w:sz w:val="20"/>
                <w:szCs w:val="20"/>
              </w:rPr>
              <w:t xml:space="preserve">perative Extension </w:t>
            </w:r>
            <w:r w:rsidRPr="00BB3BE8">
              <w:rPr>
                <w:rFonts w:ascii="Arial" w:hAnsi="Arial" w:cs="Arial"/>
                <w:sz w:val="20"/>
                <w:szCs w:val="20"/>
              </w:rPr>
              <w:t xml:space="preserve">at VSU, has designed and built a mobile slaughter processing </w:t>
            </w:r>
            <w:r>
              <w:rPr>
                <w:rFonts w:ascii="Arial" w:hAnsi="Arial" w:cs="Arial"/>
                <w:sz w:val="20"/>
                <w:szCs w:val="20"/>
              </w:rPr>
              <w:t xml:space="preserve">unit </w:t>
            </w:r>
            <w:r w:rsidRPr="00BB3BE8">
              <w:rPr>
                <w:rFonts w:ascii="Arial" w:hAnsi="Arial" w:cs="Arial"/>
                <w:sz w:val="20"/>
                <w:szCs w:val="20"/>
              </w:rPr>
              <w:t>to educate and enhance profitability of Virginia’s small ruminant industry.  The unit is complete, and a certificati</w:t>
            </w:r>
            <w:r>
              <w:rPr>
                <w:rFonts w:ascii="Arial" w:hAnsi="Arial" w:cs="Arial"/>
                <w:sz w:val="20"/>
                <w:szCs w:val="20"/>
              </w:rPr>
              <w:t>on course in partnership with Virginia</w:t>
            </w:r>
            <w:r w:rsidRPr="00BB3BE8">
              <w:rPr>
                <w:rFonts w:ascii="Arial" w:hAnsi="Arial" w:cs="Arial"/>
                <w:sz w:val="20"/>
                <w:szCs w:val="20"/>
              </w:rPr>
              <w:t xml:space="preserve"> Department of Agriculture and Consumer Services is under development for small-scale producers. </w:t>
            </w:r>
            <w:r w:rsidRPr="00BB3BE8">
              <w:rPr>
                <w:rFonts w:ascii="Arial" w:hAnsi="Arial" w:cs="Arial"/>
                <w:sz w:val="20"/>
                <w:szCs w:val="20"/>
                <w:u w:val="single"/>
              </w:rPr>
              <w:t>This strategy is a continuation from the previous Six-Year Plan and will operate per existing program dollars and grant funds.</w:t>
            </w:r>
          </w:p>
          <w:p w14:paraId="6C2F201C" w14:textId="77777777" w:rsidR="000B0E34" w:rsidRPr="00BB3BE8" w:rsidRDefault="000B0E34" w:rsidP="000B0E34">
            <w:pPr>
              <w:pStyle w:val="ListParagraph"/>
              <w:spacing w:afterLines="200" w:after="480"/>
              <w:ind w:left="360"/>
              <w:jc w:val="both"/>
              <w:rPr>
                <w:rFonts w:ascii="Arial" w:hAnsi="Arial" w:cs="Arial"/>
                <w:sz w:val="20"/>
                <w:szCs w:val="20"/>
                <w:u w:val="single"/>
              </w:rPr>
            </w:pPr>
          </w:p>
          <w:p w14:paraId="4449C501" w14:textId="29303936" w:rsidR="000B0E34" w:rsidRPr="000B0E34" w:rsidRDefault="000B0E34" w:rsidP="000D1C22">
            <w:pPr>
              <w:pStyle w:val="ListParagraph"/>
              <w:numPr>
                <w:ilvl w:val="0"/>
                <w:numId w:val="13"/>
              </w:numPr>
              <w:spacing w:afterLines="200" w:after="480"/>
              <w:jc w:val="both"/>
              <w:rPr>
                <w:rFonts w:ascii="Arial" w:hAnsi="Arial" w:cs="Arial"/>
                <w:sz w:val="20"/>
                <w:szCs w:val="20"/>
                <w:u w:val="single"/>
              </w:rPr>
            </w:pPr>
            <w:r w:rsidRPr="00BB3BE8">
              <w:rPr>
                <w:rFonts w:ascii="Arial" w:eastAsia="Times New Roman" w:hAnsi="Arial" w:cs="Arial"/>
                <w:b/>
                <w:bCs/>
                <w:sz w:val="20"/>
                <w:szCs w:val="20"/>
              </w:rPr>
              <w:t xml:space="preserve">Community, Food Access, Health &amp; Nutrition Program – </w:t>
            </w:r>
            <w:r w:rsidRPr="00BB3BE8">
              <w:rPr>
                <w:rFonts w:ascii="Arial" w:eastAsia="Times New Roman" w:hAnsi="Arial" w:cs="Arial"/>
                <w:bCs/>
                <w:sz w:val="20"/>
                <w:szCs w:val="20"/>
              </w:rPr>
              <w:t>Cooperative</w:t>
            </w:r>
            <w:r w:rsidRPr="00BB3BE8">
              <w:rPr>
                <w:rFonts w:ascii="Arial" w:eastAsia="Times New Roman" w:hAnsi="Arial" w:cs="Arial"/>
                <w:b/>
                <w:bCs/>
                <w:sz w:val="20"/>
                <w:szCs w:val="20"/>
              </w:rPr>
              <w:t xml:space="preserve"> </w:t>
            </w:r>
            <w:r w:rsidRPr="00BB3BE8">
              <w:rPr>
                <w:rFonts w:ascii="Arial" w:hAnsi="Arial" w:cs="Arial"/>
                <w:sz w:val="20"/>
                <w:szCs w:val="20"/>
              </w:rPr>
              <w:t xml:space="preserve">Extension is redesigning and refocusing program efforts relative to health, nutrition and food access. Programming will take on a more integrated approach to issues that span across nutrition, health, and food access throughout the communities across Virginia.  Pre-existing programs </w:t>
            </w:r>
            <w:r>
              <w:rPr>
                <w:rFonts w:ascii="Arial" w:hAnsi="Arial" w:cs="Arial"/>
                <w:sz w:val="20"/>
                <w:szCs w:val="20"/>
              </w:rPr>
              <w:t xml:space="preserve">and </w:t>
            </w:r>
            <w:r w:rsidRPr="00BB3BE8">
              <w:rPr>
                <w:rFonts w:ascii="Arial" w:hAnsi="Arial" w:cs="Arial"/>
                <w:sz w:val="20"/>
                <w:szCs w:val="20"/>
              </w:rPr>
              <w:t>collaboration with Virginia Tech will provide a strong foundation.</w:t>
            </w:r>
            <w:r w:rsidRPr="00BB3BE8">
              <w:rPr>
                <w:rFonts w:ascii="Arial" w:hAnsi="Arial" w:cs="Arial"/>
                <w:b/>
                <w:sz w:val="20"/>
                <w:szCs w:val="20"/>
              </w:rPr>
              <w:t xml:space="preserve"> </w:t>
            </w:r>
            <w:r w:rsidRPr="00BB3BE8">
              <w:rPr>
                <w:rFonts w:ascii="Arial" w:hAnsi="Arial" w:cs="Arial"/>
                <w:sz w:val="20"/>
                <w:szCs w:val="20"/>
                <w:u w:val="single"/>
              </w:rPr>
              <w:t>This strategy is new to the previous Six-Year Plan and will operate per existing program dollars and grant funds.</w:t>
            </w:r>
          </w:p>
        </w:tc>
      </w:tr>
    </w:tbl>
    <w:p w14:paraId="320AC734" w14:textId="3A0F8D6E" w:rsidR="002C0B1E" w:rsidRDefault="002C0B1E" w:rsidP="002C0B1E">
      <w:pPr>
        <w:pStyle w:val="ListParagraph"/>
        <w:rPr>
          <w:rFonts w:ascii="Arial" w:hAnsi="Arial" w:cs="Arial"/>
        </w:rPr>
      </w:pPr>
    </w:p>
    <w:p w14:paraId="01B19360" w14:textId="146F7842" w:rsidR="000B0E34" w:rsidRDefault="000B0E34" w:rsidP="002C0B1E">
      <w:pPr>
        <w:pStyle w:val="ListParagraph"/>
        <w:rPr>
          <w:rFonts w:ascii="Arial" w:hAnsi="Arial" w:cs="Arial"/>
        </w:rPr>
      </w:pPr>
    </w:p>
    <w:p w14:paraId="1365402B" w14:textId="2E5B60FA" w:rsidR="000B0E34" w:rsidRDefault="000B0E34" w:rsidP="002C0B1E">
      <w:pPr>
        <w:pStyle w:val="ListParagraph"/>
        <w:rPr>
          <w:rFonts w:ascii="Arial" w:hAnsi="Arial" w:cs="Arial"/>
        </w:rPr>
      </w:pPr>
    </w:p>
    <w:p w14:paraId="02A428DF" w14:textId="6EC0A284" w:rsidR="000B0E34" w:rsidRDefault="000B0E34" w:rsidP="002C0B1E">
      <w:pPr>
        <w:pStyle w:val="ListParagraph"/>
        <w:rPr>
          <w:rFonts w:ascii="Arial" w:hAnsi="Arial" w:cs="Arial"/>
        </w:rPr>
      </w:pPr>
    </w:p>
    <w:p w14:paraId="6F2781F0" w14:textId="59B0B8D1" w:rsidR="000B0E34" w:rsidRDefault="000B0E34" w:rsidP="002C0B1E">
      <w:pPr>
        <w:pStyle w:val="ListParagraph"/>
        <w:rPr>
          <w:rFonts w:ascii="Arial" w:hAnsi="Arial" w:cs="Arial"/>
        </w:rPr>
      </w:pPr>
    </w:p>
    <w:p w14:paraId="6BAF01AA" w14:textId="77777777" w:rsidR="000B0E34" w:rsidRDefault="000B0E34" w:rsidP="002C0B1E">
      <w:pPr>
        <w:pStyle w:val="ListParagraph"/>
        <w:rPr>
          <w:rFonts w:ascii="Arial" w:hAnsi="Arial" w:cs="Arial"/>
        </w:rPr>
      </w:pPr>
    </w:p>
    <w:tbl>
      <w:tblPr>
        <w:tblStyle w:val="TableGrid"/>
        <w:tblW w:w="0" w:type="auto"/>
        <w:tblLook w:val="04A0" w:firstRow="1" w:lastRow="0" w:firstColumn="1" w:lastColumn="0" w:noHBand="0" w:noVBand="1"/>
      </w:tblPr>
      <w:tblGrid>
        <w:gridCol w:w="9350"/>
      </w:tblGrid>
      <w:tr w:rsidR="00F74493" w14:paraId="5BE0A5FE" w14:textId="77777777" w:rsidTr="00EE3508">
        <w:trPr>
          <w:cantSplit/>
        </w:trPr>
        <w:tc>
          <w:tcPr>
            <w:tcW w:w="9350" w:type="dxa"/>
          </w:tcPr>
          <w:p w14:paraId="671CEDEE" w14:textId="67A12C04" w:rsidR="00F74493" w:rsidRPr="00B14087" w:rsidRDefault="00F74493" w:rsidP="00DA1CFF">
            <w:pPr>
              <w:rPr>
                <w:rFonts w:ascii="Arial" w:hAnsi="Arial" w:cs="Arial"/>
                <w:b/>
                <w:bCs/>
              </w:rPr>
            </w:pPr>
            <w:r>
              <w:rPr>
                <w:rFonts w:ascii="Arial" w:hAnsi="Arial" w:cs="Arial"/>
                <w:b/>
                <w:bCs/>
              </w:rPr>
              <w:t>A</w:t>
            </w:r>
            <w:r w:rsidR="00EA16E0">
              <w:rPr>
                <w:rFonts w:ascii="Arial" w:hAnsi="Arial" w:cs="Arial"/>
                <w:b/>
                <w:bCs/>
              </w:rPr>
              <w:t>4</w:t>
            </w:r>
            <w:r>
              <w:rPr>
                <w:rFonts w:ascii="Arial" w:hAnsi="Arial" w:cs="Arial"/>
                <w:b/>
                <w:bCs/>
              </w:rPr>
              <w:t xml:space="preserve">. </w:t>
            </w:r>
            <w:r w:rsidR="00954ACD">
              <w:rPr>
                <w:rFonts w:ascii="Arial" w:hAnsi="Arial" w:cs="Arial"/>
                <w:b/>
                <w:bCs/>
              </w:rPr>
              <w:t xml:space="preserve">What </w:t>
            </w:r>
            <w:r w:rsidR="004344BB">
              <w:rPr>
                <w:rFonts w:ascii="Arial" w:hAnsi="Arial" w:cs="Arial"/>
                <w:b/>
                <w:bCs/>
              </w:rPr>
              <w:t xml:space="preserve">support can OpSix provide to help you </w:t>
            </w:r>
            <w:r w:rsidR="001E4DAA">
              <w:rPr>
                <w:rFonts w:ascii="Arial" w:hAnsi="Arial" w:cs="Arial"/>
                <w:b/>
                <w:bCs/>
              </w:rPr>
              <w:t>achieve</w:t>
            </w:r>
            <w:r w:rsidR="00954ACD">
              <w:rPr>
                <w:rFonts w:ascii="Arial" w:hAnsi="Arial" w:cs="Arial"/>
                <w:b/>
                <w:bCs/>
              </w:rPr>
              <w:t xml:space="preserve"> those strategies? Please include both</w:t>
            </w:r>
            <w:r w:rsidR="001E4DAA">
              <w:rPr>
                <w:rFonts w:ascii="Arial" w:hAnsi="Arial" w:cs="Arial"/>
                <w:b/>
                <w:bCs/>
              </w:rPr>
              <w:t xml:space="preserve"> budget and policy requests and reference Part I of your submission where appropriate.</w:t>
            </w:r>
            <w:r w:rsidR="00954ACD">
              <w:rPr>
                <w:rFonts w:ascii="Arial" w:hAnsi="Arial" w:cs="Arial"/>
                <w:b/>
                <w:bCs/>
              </w:rPr>
              <w:t xml:space="preserve"> </w:t>
            </w:r>
          </w:p>
        </w:tc>
      </w:tr>
      <w:tr w:rsidR="00F55004" w14:paraId="22ACE2A6" w14:textId="77777777" w:rsidTr="000D1C22">
        <w:trPr>
          <w:cantSplit/>
          <w:trHeight w:val="1223"/>
        </w:trPr>
        <w:tc>
          <w:tcPr>
            <w:tcW w:w="9350" w:type="dxa"/>
          </w:tcPr>
          <w:p w14:paraId="01E3C0E1" w14:textId="77777777" w:rsidR="00F55004" w:rsidRPr="00F55004" w:rsidRDefault="00F55004" w:rsidP="00F55004">
            <w:pPr>
              <w:rPr>
                <w:rFonts w:ascii="Arial" w:hAnsi="Arial" w:cs="Arial"/>
                <w:b/>
                <w:highlight w:val="yellow"/>
              </w:rPr>
            </w:pPr>
          </w:p>
          <w:p w14:paraId="196B2AEB" w14:textId="77777777" w:rsidR="00F55004" w:rsidRPr="00F55004" w:rsidRDefault="00F55004" w:rsidP="00F55004">
            <w:pPr>
              <w:rPr>
                <w:rFonts w:ascii="Arial" w:hAnsi="Arial" w:cs="Arial"/>
                <w:b/>
                <w:highlight w:val="yellow"/>
              </w:rPr>
            </w:pPr>
          </w:p>
          <w:p w14:paraId="544CD5A4" w14:textId="775087E9" w:rsidR="00F55004" w:rsidRDefault="000B0E34" w:rsidP="00F55004">
            <w:pPr>
              <w:rPr>
                <w:rFonts w:ascii="Arial" w:hAnsi="Arial" w:cs="Arial"/>
              </w:rPr>
            </w:pPr>
            <w:r>
              <w:rPr>
                <w:rFonts w:ascii="Arial" w:hAnsi="Arial" w:cs="Arial"/>
              </w:rPr>
              <w:t>N/A</w:t>
            </w:r>
          </w:p>
        </w:tc>
      </w:tr>
    </w:tbl>
    <w:p w14:paraId="3A631CB3" w14:textId="77777777" w:rsidR="004722BA" w:rsidRDefault="004722BA" w:rsidP="00AC6A69">
      <w:pPr>
        <w:rPr>
          <w:rFonts w:ascii="Arial" w:eastAsia="Times New Roman" w:hAnsi="Arial" w:cs="Arial"/>
          <w:b/>
          <w:bCs/>
          <w:color w:val="222222"/>
          <w:u w:val="single"/>
        </w:rPr>
      </w:pPr>
    </w:p>
    <w:p w14:paraId="2406BCE5" w14:textId="0750CE88" w:rsidR="0044758D" w:rsidRPr="00AC6A69" w:rsidRDefault="0044758D" w:rsidP="00AC6A69">
      <w:pPr>
        <w:rPr>
          <w:rFonts w:ascii="Arial" w:eastAsia="Times New Roman" w:hAnsi="Arial" w:cs="Arial"/>
          <w:color w:val="222222"/>
          <w:u w:val="single"/>
        </w:rPr>
      </w:pPr>
      <w:r w:rsidRPr="00AC6A69">
        <w:rPr>
          <w:rFonts w:ascii="Arial" w:eastAsia="Times New Roman" w:hAnsi="Arial" w:cs="Arial"/>
          <w:b/>
          <w:bCs/>
          <w:color w:val="222222"/>
          <w:u w:val="single"/>
        </w:rPr>
        <w:t xml:space="preserve">SECTION B: STRATEGIC DEEP DIVE </w:t>
      </w:r>
      <w:r w:rsidR="00EE1753" w:rsidRPr="00AC6A69">
        <w:rPr>
          <w:rFonts w:ascii="Arial" w:eastAsia="Times New Roman" w:hAnsi="Arial" w:cs="Arial"/>
          <w:b/>
          <w:bCs/>
          <w:color w:val="222222"/>
          <w:u w:val="single"/>
        </w:rPr>
        <w:t>–</w:t>
      </w:r>
      <w:r w:rsidRPr="00AC6A69">
        <w:rPr>
          <w:rFonts w:ascii="Arial" w:eastAsia="Times New Roman" w:hAnsi="Arial" w:cs="Arial"/>
          <w:b/>
          <w:bCs/>
          <w:color w:val="222222"/>
          <w:u w:val="single"/>
        </w:rPr>
        <w:t xml:space="preserve"> ENROLLMENT VOLUME &amp; COMPOSITION</w:t>
      </w:r>
    </w:p>
    <w:p w14:paraId="49677BC8" w14:textId="05571D6B" w:rsidR="00554EC4" w:rsidRDefault="008D5BF8" w:rsidP="0026150A">
      <w:pPr>
        <w:rPr>
          <w:rFonts w:ascii="Arial" w:eastAsia="Times New Roman" w:hAnsi="Arial" w:cs="Arial"/>
          <w:color w:val="222222"/>
        </w:rPr>
      </w:pPr>
      <w:r w:rsidRPr="006B606C">
        <w:rPr>
          <w:rFonts w:ascii="Arial" w:eastAsia="Times New Roman" w:hAnsi="Arial" w:cs="Arial"/>
          <w:b/>
          <w:bCs/>
          <w:i/>
          <w:iCs/>
          <w:color w:val="222222"/>
        </w:rPr>
        <w:t xml:space="preserve">Key question: </w:t>
      </w:r>
      <w:r w:rsidR="007F4D90" w:rsidRPr="006B606C">
        <w:rPr>
          <w:rFonts w:ascii="Arial" w:eastAsia="Times New Roman" w:hAnsi="Arial" w:cs="Arial"/>
          <w:b/>
          <w:bCs/>
          <w:i/>
          <w:iCs/>
          <w:color w:val="222222"/>
        </w:rPr>
        <w:t>How is your institution managing enrollment in light of state and national trends</w:t>
      </w:r>
      <w:r w:rsidR="001C736B">
        <w:rPr>
          <w:rFonts w:ascii="Arial" w:eastAsia="Times New Roman" w:hAnsi="Arial" w:cs="Arial"/>
          <w:b/>
          <w:bCs/>
          <w:i/>
          <w:iCs/>
          <w:color w:val="222222"/>
        </w:rPr>
        <w:t>, and w</w:t>
      </w:r>
      <w:r w:rsidR="007F4D90" w:rsidRPr="006B606C">
        <w:rPr>
          <w:rFonts w:ascii="Arial" w:eastAsia="Times New Roman" w:hAnsi="Arial" w:cs="Arial"/>
          <w:b/>
          <w:bCs/>
          <w:i/>
          <w:iCs/>
          <w:color w:val="222222"/>
        </w:rPr>
        <w:t>hat are the financial implications?</w:t>
      </w:r>
    </w:p>
    <w:tbl>
      <w:tblPr>
        <w:tblStyle w:val="TableGrid"/>
        <w:tblW w:w="0" w:type="auto"/>
        <w:tblLook w:val="04A0" w:firstRow="1" w:lastRow="0" w:firstColumn="1" w:lastColumn="0" w:noHBand="0" w:noVBand="1"/>
      </w:tblPr>
      <w:tblGrid>
        <w:gridCol w:w="9350"/>
      </w:tblGrid>
      <w:tr w:rsidR="00E00293" w14:paraId="58521199" w14:textId="77777777" w:rsidTr="00DA1CFF">
        <w:trPr>
          <w:cantSplit/>
        </w:trPr>
        <w:tc>
          <w:tcPr>
            <w:tcW w:w="9350" w:type="dxa"/>
          </w:tcPr>
          <w:p w14:paraId="44A7115E" w14:textId="142C0551" w:rsidR="00E00293" w:rsidRPr="00B14087" w:rsidRDefault="006340B1" w:rsidP="00E00293">
            <w:pPr>
              <w:rPr>
                <w:rFonts w:ascii="Arial" w:hAnsi="Arial" w:cs="Arial"/>
                <w:b/>
                <w:bCs/>
              </w:rPr>
            </w:pPr>
            <w:r w:rsidRPr="00AC6A69">
              <w:rPr>
                <w:rFonts w:ascii="Arial" w:eastAsia="Times New Roman" w:hAnsi="Arial" w:cs="Arial"/>
                <w:b/>
                <w:bCs/>
                <w:color w:val="222222"/>
              </w:rPr>
              <w:t xml:space="preserve">B1. What do you see as the primary drivers of recent enrollment trends for your institution? Please </w:t>
            </w:r>
            <w:r w:rsidR="00F94A44">
              <w:rPr>
                <w:rFonts w:ascii="Arial" w:eastAsia="Times New Roman" w:hAnsi="Arial" w:cs="Arial"/>
                <w:b/>
                <w:bCs/>
                <w:color w:val="222222"/>
              </w:rPr>
              <w:t xml:space="preserve">reference </w:t>
            </w:r>
            <w:r w:rsidRPr="00AC6A69">
              <w:rPr>
                <w:rFonts w:ascii="Arial" w:eastAsia="Times New Roman" w:hAnsi="Arial" w:cs="Arial"/>
                <w:b/>
                <w:bCs/>
                <w:color w:val="222222"/>
              </w:rPr>
              <w:t xml:space="preserve">any specific </w:t>
            </w:r>
            <w:r w:rsidR="004F2D5C">
              <w:rPr>
                <w:rFonts w:ascii="Arial" w:eastAsia="Times New Roman" w:hAnsi="Arial" w:cs="Arial"/>
                <w:b/>
                <w:bCs/>
                <w:color w:val="222222"/>
              </w:rPr>
              <w:t xml:space="preserve">academic </w:t>
            </w:r>
            <w:r w:rsidRPr="00AC6A69">
              <w:rPr>
                <w:rFonts w:ascii="Arial" w:eastAsia="Times New Roman" w:hAnsi="Arial" w:cs="Arial"/>
                <w:b/>
                <w:bCs/>
                <w:color w:val="222222"/>
              </w:rPr>
              <w:t xml:space="preserve">programs </w:t>
            </w:r>
            <w:r w:rsidRPr="00E6331B">
              <w:rPr>
                <w:rFonts w:ascii="Arial" w:eastAsia="Times New Roman" w:hAnsi="Arial" w:cs="Arial"/>
                <w:b/>
                <w:bCs/>
                <w:color w:val="222222"/>
              </w:rPr>
              <w:t>that</w:t>
            </w:r>
            <w:r w:rsidRPr="00E6331B">
              <w:rPr>
                <w:rFonts w:ascii="Arial" w:eastAsia="Times New Roman" w:hAnsi="Arial" w:cs="Arial"/>
                <w:b/>
                <w:color w:val="222222"/>
              </w:rPr>
              <w:t xml:space="preserve"> have </w:t>
            </w:r>
            <w:r w:rsidRPr="00E6331B">
              <w:rPr>
                <w:rFonts w:ascii="Arial" w:eastAsia="Times New Roman" w:hAnsi="Arial" w:cs="Arial"/>
                <w:b/>
                <w:bCs/>
                <w:color w:val="222222"/>
              </w:rPr>
              <w:t xml:space="preserve">had </w:t>
            </w:r>
            <w:r w:rsidRPr="00AC6A69">
              <w:rPr>
                <w:rFonts w:ascii="Arial" w:eastAsia="Times New Roman" w:hAnsi="Arial" w:cs="Arial"/>
                <w:b/>
                <w:bCs/>
                <w:color w:val="222222"/>
              </w:rPr>
              <w:t>a significant (positive or negative) effect on enrollment</w:t>
            </w:r>
            <w:r w:rsidR="004F2D5C">
              <w:rPr>
                <w:rFonts w:ascii="Arial" w:eastAsia="Times New Roman" w:hAnsi="Arial" w:cs="Arial"/>
                <w:b/>
                <w:bCs/>
                <w:color w:val="222222"/>
              </w:rPr>
              <w:t>, if relevant</w:t>
            </w:r>
            <w:r w:rsidRPr="00E6331B">
              <w:rPr>
                <w:rFonts w:ascii="Arial" w:eastAsia="Times New Roman" w:hAnsi="Arial" w:cs="Arial"/>
                <w:b/>
                <w:color w:val="222222"/>
              </w:rPr>
              <w:t>.</w:t>
            </w:r>
          </w:p>
        </w:tc>
      </w:tr>
      <w:tr w:rsidR="00F55004" w14:paraId="65A83923" w14:textId="77777777" w:rsidTr="000D1C22">
        <w:trPr>
          <w:cantSplit/>
          <w:trHeight w:val="1133"/>
        </w:trPr>
        <w:tc>
          <w:tcPr>
            <w:tcW w:w="9350" w:type="dxa"/>
          </w:tcPr>
          <w:p w14:paraId="0BFBAE95" w14:textId="77777777" w:rsidR="00F55004" w:rsidRPr="00F55004" w:rsidRDefault="00F55004" w:rsidP="00F55004">
            <w:pPr>
              <w:rPr>
                <w:rFonts w:ascii="Arial" w:hAnsi="Arial" w:cs="Arial"/>
                <w:b/>
                <w:highlight w:val="yellow"/>
              </w:rPr>
            </w:pPr>
          </w:p>
          <w:p w14:paraId="5F79FB3D" w14:textId="67637F3F" w:rsidR="00F55004" w:rsidRDefault="000B0E34" w:rsidP="00F55004">
            <w:pPr>
              <w:rPr>
                <w:rFonts w:ascii="Arial" w:hAnsi="Arial" w:cs="Arial"/>
              </w:rPr>
            </w:pPr>
            <w:r>
              <w:rPr>
                <w:rFonts w:ascii="Arial" w:hAnsi="Arial" w:cs="Arial"/>
              </w:rPr>
              <w:t>N/A</w:t>
            </w:r>
          </w:p>
        </w:tc>
      </w:tr>
    </w:tbl>
    <w:p w14:paraId="6D08287C" w14:textId="77777777" w:rsidR="0026150A" w:rsidRDefault="0026150A" w:rsidP="0026150A">
      <w:pPr>
        <w:rPr>
          <w:rFonts w:ascii="Arial" w:eastAsia="Times New Roman" w:hAnsi="Arial" w:cs="Arial"/>
          <w:color w:val="222222"/>
        </w:rPr>
      </w:pPr>
    </w:p>
    <w:tbl>
      <w:tblPr>
        <w:tblStyle w:val="TableGrid"/>
        <w:tblW w:w="0" w:type="auto"/>
        <w:tblLook w:val="04A0" w:firstRow="1" w:lastRow="0" w:firstColumn="1" w:lastColumn="0" w:noHBand="0" w:noVBand="1"/>
      </w:tblPr>
      <w:tblGrid>
        <w:gridCol w:w="9350"/>
      </w:tblGrid>
      <w:tr w:rsidR="006340B1" w14:paraId="34A989C3" w14:textId="77777777" w:rsidTr="00DA1CFF">
        <w:trPr>
          <w:cantSplit/>
        </w:trPr>
        <w:tc>
          <w:tcPr>
            <w:tcW w:w="9350" w:type="dxa"/>
          </w:tcPr>
          <w:p w14:paraId="109163AC" w14:textId="2643E291" w:rsidR="006340B1" w:rsidRPr="00B14087" w:rsidRDefault="006340B1" w:rsidP="00DA1CFF">
            <w:pPr>
              <w:rPr>
                <w:rFonts w:ascii="Arial" w:hAnsi="Arial" w:cs="Arial"/>
                <w:b/>
                <w:bCs/>
              </w:rPr>
            </w:pPr>
            <w:r w:rsidRPr="00AC6A69">
              <w:rPr>
                <w:rFonts w:ascii="Arial" w:eastAsia="Times New Roman" w:hAnsi="Arial" w:cs="Arial"/>
                <w:b/>
                <w:bCs/>
                <w:color w:val="222222"/>
              </w:rPr>
              <w:t>B</w:t>
            </w:r>
            <w:r>
              <w:rPr>
                <w:rFonts w:ascii="Arial" w:eastAsia="Times New Roman" w:hAnsi="Arial" w:cs="Arial"/>
                <w:b/>
                <w:bCs/>
                <w:color w:val="222222"/>
              </w:rPr>
              <w:t>2</w:t>
            </w:r>
            <w:r w:rsidRPr="00AC6A69">
              <w:rPr>
                <w:rFonts w:ascii="Arial" w:eastAsia="Times New Roman" w:hAnsi="Arial" w:cs="Arial"/>
                <w:b/>
                <w:bCs/>
                <w:color w:val="222222"/>
              </w:rPr>
              <w:t xml:space="preserve">. </w:t>
            </w:r>
            <w:r w:rsidR="00F747E1">
              <w:rPr>
                <w:rFonts w:ascii="Arial" w:eastAsia="Times New Roman" w:hAnsi="Arial" w:cs="Arial"/>
                <w:b/>
                <w:bCs/>
                <w:color w:val="222222"/>
              </w:rPr>
              <w:t>Please summarize your enrollment management strategy moving forward</w:t>
            </w:r>
            <w:r w:rsidR="00C6698D">
              <w:rPr>
                <w:rFonts w:ascii="Arial" w:eastAsia="Times New Roman" w:hAnsi="Arial" w:cs="Arial"/>
                <w:b/>
                <w:bCs/>
                <w:color w:val="222222"/>
              </w:rPr>
              <w:t xml:space="preserve"> and the </w:t>
            </w:r>
            <w:r w:rsidR="006A18EB">
              <w:rPr>
                <w:rFonts w:ascii="Arial" w:eastAsia="Times New Roman" w:hAnsi="Arial" w:cs="Arial"/>
                <w:b/>
                <w:bCs/>
                <w:color w:val="222222"/>
              </w:rPr>
              <w:t>specific actions (if any) you are taking to implement that strategy</w:t>
            </w:r>
            <w:r w:rsidR="00206EF9">
              <w:rPr>
                <w:rFonts w:ascii="Arial" w:eastAsia="Times New Roman" w:hAnsi="Arial" w:cs="Arial"/>
                <w:b/>
                <w:bCs/>
                <w:color w:val="222222"/>
              </w:rPr>
              <w:t>.</w:t>
            </w:r>
          </w:p>
        </w:tc>
      </w:tr>
      <w:tr w:rsidR="00F55004" w14:paraId="71D8C5D4" w14:textId="77777777" w:rsidTr="000D1C22">
        <w:trPr>
          <w:cantSplit/>
          <w:trHeight w:val="1763"/>
        </w:trPr>
        <w:tc>
          <w:tcPr>
            <w:tcW w:w="9350" w:type="dxa"/>
          </w:tcPr>
          <w:p w14:paraId="424866E6" w14:textId="77777777" w:rsidR="00F55004" w:rsidRPr="00F55004" w:rsidRDefault="00F55004" w:rsidP="00F55004">
            <w:pPr>
              <w:rPr>
                <w:rFonts w:ascii="Arial" w:hAnsi="Arial" w:cs="Arial"/>
                <w:b/>
                <w:highlight w:val="yellow"/>
              </w:rPr>
            </w:pPr>
          </w:p>
          <w:p w14:paraId="6EA05B0C" w14:textId="77777777" w:rsidR="00F55004" w:rsidRPr="00F55004" w:rsidRDefault="00F55004" w:rsidP="00F55004">
            <w:pPr>
              <w:rPr>
                <w:rFonts w:ascii="Arial" w:hAnsi="Arial" w:cs="Arial"/>
                <w:b/>
                <w:highlight w:val="yellow"/>
              </w:rPr>
            </w:pPr>
          </w:p>
          <w:p w14:paraId="6716D43B" w14:textId="3609F371" w:rsidR="00F55004" w:rsidRDefault="000B0E34" w:rsidP="00F55004">
            <w:pPr>
              <w:rPr>
                <w:rFonts w:ascii="Arial" w:hAnsi="Arial" w:cs="Arial"/>
              </w:rPr>
            </w:pPr>
            <w:r>
              <w:rPr>
                <w:rFonts w:ascii="Arial" w:hAnsi="Arial" w:cs="Arial"/>
              </w:rPr>
              <w:t>N/A</w:t>
            </w:r>
          </w:p>
        </w:tc>
      </w:tr>
    </w:tbl>
    <w:p w14:paraId="216D148C" w14:textId="77777777" w:rsidR="00D64F21" w:rsidRDefault="00D64F21" w:rsidP="00AC6A69">
      <w:pPr>
        <w:rPr>
          <w:rFonts w:ascii="Arial" w:eastAsia="Times New Roman" w:hAnsi="Arial" w:cs="Arial"/>
          <w:color w:val="222222"/>
          <w:u w:val="single"/>
        </w:rPr>
      </w:pPr>
    </w:p>
    <w:tbl>
      <w:tblPr>
        <w:tblStyle w:val="TableGrid"/>
        <w:tblW w:w="0" w:type="auto"/>
        <w:tblLook w:val="04A0" w:firstRow="1" w:lastRow="0" w:firstColumn="1" w:lastColumn="0" w:noHBand="0" w:noVBand="1"/>
      </w:tblPr>
      <w:tblGrid>
        <w:gridCol w:w="9350"/>
      </w:tblGrid>
      <w:tr w:rsidR="00510109" w14:paraId="5CB5BD9C" w14:textId="77777777" w:rsidTr="00DA1CFF">
        <w:trPr>
          <w:cantSplit/>
        </w:trPr>
        <w:tc>
          <w:tcPr>
            <w:tcW w:w="9350" w:type="dxa"/>
          </w:tcPr>
          <w:p w14:paraId="19FEBD6D" w14:textId="39B6A73E" w:rsidR="00510109" w:rsidRPr="00B14087" w:rsidRDefault="00510109" w:rsidP="00DA1CFF">
            <w:pPr>
              <w:rPr>
                <w:rFonts w:ascii="Arial" w:hAnsi="Arial" w:cs="Arial"/>
                <w:b/>
                <w:bCs/>
              </w:rPr>
            </w:pPr>
            <w:r w:rsidRPr="00AC6A69">
              <w:rPr>
                <w:rFonts w:ascii="Arial" w:eastAsia="Times New Roman" w:hAnsi="Arial" w:cs="Arial"/>
                <w:b/>
                <w:bCs/>
                <w:color w:val="222222"/>
              </w:rPr>
              <w:t>B</w:t>
            </w:r>
            <w:r>
              <w:rPr>
                <w:rFonts w:ascii="Arial" w:eastAsia="Times New Roman" w:hAnsi="Arial" w:cs="Arial"/>
                <w:b/>
                <w:bCs/>
                <w:color w:val="222222"/>
              </w:rPr>
              <w:t>3</w:t>
            </w:r>
            <w:r w:rsidRPr="00AC6A69">
              <w:rPr>
                <w:rFonts w:ascii="Arial" w:eastAsia="Times New Roman" w:hAnsi="Arial" w:cs="Arial"/>
                <w:b/>
                <w:bCs/>
                <w:color w:val="222222"/>
              </w:rPr>
              <w:t xml:space="preserve">. </w:t>
            </w:r>
            <w:r>
              <w:rPr>
                <w:rFonts w:ascii="Arial" w:eastAsia="Times New Roman" w:hAnsi="Arial" w:cs="Arial"/>
                <w:b/>
                <w:bCs/>
                <w:color w:val="222222"/>
              </w:rPr>
              <w:t>How ambitious/realistic/conservative are</w:t>
            </w:r>
            <w:r w:rsidR="00A2244D">
              <w:rPr>
                <w:rFonts w:ascii="Arial" w:eastAsia="Times New Roman" w:hAnsi="Arial" w:cs="Arial"/>
                <w:b/>
                <w:bCs/>
                <w:color w:val="222222"/>
              </w:rPr>
              <w:t xml:space="preserve"> the enrollment projections you most recently submitted to SCHEV?</w:t>
            </w:r>
            <w:r w:rsidRPr="00E6331B">
              <w:rPr>
                <w:rFonts w:ascii="Arial" w:eastAsia="Times New Roman" w:hAnsi="Arial" w:cs="Arial"/>
                <w:b/>
                <w:bCs/>
                <w:color w:val="222222"/>
              </w:rPr>
              <w:t xml:space="preserve"> What</w:t>
            </w:r>
            <w:r>
              <w:rPr>
                <w:rFonts w:ascii="Arial" w:eastAsia="Times New Roman" w:hAnsi="Arial" w:cs="Arial"/>
                <w:b/>
                <w:bCs/>
                <w:color w:val="222222"/>
              </w:rPr>
              <w:t xml:space="preserve"> are the greatest unknowns or risks that could </w:t>
            </w:r>
            <w:r w:rsidR="00675A1C">
              <w:rPr>
                <w:rFonts w:ascii="Arial" w:eastAsia="Times New Roman" w:hAnsi="Arial" w:cs="Arial"/>
                <w:b/>
                <w:bCs/>
                <w:color w:val="222222"/>
              </w:rPr>
              <w:t>lead</w:t>
            </w:r>
            <w:r>
              <w:rPr>
                <w:rFonts w:ascii="Arial" w:eastAsia="Times New Roman" w:hAnsi="Arial" w:cs="Arial"/>
                <w:b/>
                <w:bCs/>
                <w:color w:val="222222"/>
              </w:rPr>
              <w:t xml:space="preserve"> enrollment to differ significantly from </w:t>
            </w:r>
            <w:r w:rsidR="004627EC">
              <w:rPr>
                <w:rFonts w:ascii="Arial" w:eastAsia="Times New Roman" w:hAnsi="Arial" w:cs="Arial"/>
                <w:b/>
                <w:bCs/>
                <w:color w:val="222222"/>
              </w:rPr>
              <w:t xml:space="preserve">your </w:t>
            </w:r>
            <w:r>
              <w:rPr>
                <w:rFonts w:ascii="Arial" w:eastAsia="Times New Roman" w:hAnsi="Arial" w:cs="Arial"/>
                <w:b/>
                <w:bCs/>
                <w:color w:val="222222"/>
              </w:rPr>
              <w:t>projections</w:t>
            </w:r>
            <w:r w:rsidRPr="00E6331B">
              <w:rPr>
                <w:rFonts w:ascii="Arial" w:eastAsia="Times New Roman" w:hAnsi="Arial" w:cs="Arial"/>
                <w:b/>
                <w:bCs/>
                <w:color w:val="222222"/>
              </w:rPr>
              <w:t>? Please</w:t>
            </w:r>
            <w:r>
              <w:rPr>
                <w:rFonts w:ascii="Arial" w:eastAsia="Times New Roman" w:hAnsi="Arial" w:cs="Arial"/>
                <w:b/>
                <w:bCs/>
                <w:color w:val="222222"/>
              </w:rPr>
              <w:t xml:space="preserve"> reference national and statewide enrollment trends/projections and</w:t>
            </w:r>
            <w:r w:rsidRPr="00E6331B">
              <w:rPr>
                <w:rFonts w:ascii="Arial" w:eastAsia="Times New Roman" w:hAnsi="Arial" w:cs="Arial"/>
                <w:b/>
                <w:bCs/>
                <w:color w:val="222222"/>
              </w:rPr>
              <w:t xml:space="preserve"> cite any other data (e.g. regional</w:t>
            </w:r>
            <w:r w:rsidR="00BA23D6">
              <w:rPr>
                <w:rFonts w:ascii="Arial" w:eastAsia="Times New Roman" w:hAnsi="Arial" w:cs="Arial"/>
                <w:b/>
                <w:bCs/>
                <w:color w:val="222222"/>
              </w:rPr>
              <w:t xml:space="preserve"> trends</w:t>
            </w:r>
            <w:r>
              <w:rPr>
                <w:rFonts w:ascii="Arial" w:eastAsia="Times New Roman" w:hAnsi="Arial" w:cs="Arial"/>
                <w:b/>
                <w:bCs/>
                <w:color w:val="222222"/>
              </w:rPr>
              <w:t>, performance of prior enrollment strategies</w:t>
            </w:r>
            <w:r w:rsidRPr="00E6331B">
              <w:rPr>
                <w:rFonts w:ascii="Arial" w:eastAsia="Times New Roman" w:hAnsi="Arial" w:cs="Arial"/>
                <w:b/>
                <w:bCs/>
                <w:color w:val="222222"/>
              </w:rPr>
              <w:t>) that informed your projections.</w:t>
            </w:r>
          </w:p>
        </w:tc>
      </w:tr>
      <w:tr w:rsidR="00F55004" w14:paraId="567E17F4" w14:textId="77777777" w:rsidTr="000D1C22">
        <w:trPr>
          <w:cantSplit/>
          <w:trHeight w:val="1151"/>
        </w:trPr>
        <w:tc>
          <w:tcPr>
            <w:tcW w:w="9350" w:type="dxa"/>
          </w:tcPr>
          <w:p w14:paraId="3174EAD2" w14:textId="77777777" w:rsidR="00F55004" w:rsidRPr="00F55004" w:rsidRDefault="00F55004" w:rsidP="00F55004">
            <w:pPr>
              <w:rPr>
                <w:rFonts w:ascii="Arial" w:hAnsi="Arial" w:cs="Arial"/>
                <w:b/>
                <w:highlight w:val="yellow"/>
              </w:rPr>
            </w:pPr>
          </w:p>
          <w:p w14:paraId="6D614D28" w14:textId="77777777" w:rsidR="00F55004" w:rsidRPr="00F55004" w:rsidRDefault="00F55004" w:rsidP="00F55004">
            <w:pPr>
              <w:rPr>
                <w:rFonts w:ascii="Arial" w:hAnsi="Arial" w:cs="Arial"/>
                <w:b/>
                <w:highlight w:val="yellow"/>
              </w:rPr>
            </w:pPr>
          </w:p>
          <w:p w14:paraId="433800A8" w14:textId="0F62085D" w:rsidR="00F55004" w:rsidRDefault="000B0E34" w:rsidP="00F55004">
            <w:pPr>
              <w:rPr>
                <w:rFonts w:ascii="Arial" w:hAnsi="Arial" w:cs="Arial"/>
              </w:rPr>
            </w:pPr>
            <w:r>
              <w:rPr>
                <w:rFonts w:ascii="Arial" w:hAnsi="Arial" w:cs="Arial"/>
              </w:rPr>
              <w:t>N/A</w:t>
            </w:r>
          </w:p>
        </w:tc>
      </w:tr>
    </w:tbl>
    <w:p w14:paraId="31E8BAD5" w14:textId="77777777" w:rsidR="00510109" w:rsidRPr="00AC6A69" w:rsidRDefault="00510109" w:rsidP="00AC6A69">
      <w:pPr>
        <w:rPr>
          <w:rFonts w:ascii="Arial" w:eastAsia="Times New Roman" w:hAnsi="Arial" w:cs="Arial"/>
          <w:color w:val="222222"/>
          <w:u w:val="single"/>
        </w:rPr>
      </w:pPr>
    </w:p>
    <w:tbl>
      <w:tblPr>
        <w:tblStyle w:val="TableGrid"/>
        <w:tblW w:w="0" w:type="auto"/>
        <w:tblLook w:val="04A0" w:firstRow="1" w:lastRow="0" w:firstColumn="1" w:lastColumn="0" w:noHBand="0" w:noVBand="1"/>
      </w:tblPr>
      <w:tblGrid>
        <w:gridCol w:w="9350"/>
      </w:tblGrid>
      <w:tr w:rsidR="00871F65" w14:paraId="3D480B9A" w14:textId="77777777" w:rsidTr="00DA1CFF">
        <w:trPr>
          <w:cantSplit/>
        </w:trPr>
        <w:tc>
          <w:tcPr>
            <w:tcW w:w="9350" w:type="dxa"/>
          </w:tcPr>
          <w:p w14:paraId="034305F4" w14:textId="119B357C" w:rsidR="00871F65" w:rsidRPr="00B14087" w:rsidRDefault="00871F65" w:rsidP="00DA1CFF">
            <w:pPr>
              <w:rPr>
                <w:rFonts w:ascii="Arial" w:hAnsi="Arial" w:cs="Arial"/>
                <w:b/>
                <w:bCs/>
              </w:rPr>
            </w:pPr>
            <w:r w:rsidRPr="00AC6A69">
              <w:rPr>
                <w:rFonts w:ascii="Arial" w:eastAsia="Times New Roman" w:hAnsi="Arial" w:cs="Arial"/>
                <w:b/>
                <w:bCs/>
                <w:color w:val="222222"/>
              </w:rPr>
              <w:t>B</w:t>
            </w:r>
            <w:r w:rsidR="004839B3">
              <w:rPr>
                <w:rFonts w:ascii="Arial" w:eastAsia="Times New Roman" w:hAnsi="Arial" w:cs="Arial"/>
                <w:b/>
                <w:bCs/>
                <w:color w:val="222222"/>
              </w:rPr>
              <w:t>4</w:t>
            </w:r>
            <w:r w:rsidRPr="00AC6A69">
              <w:rPr>
                <w:rFonts w:ascii="Arial" w:eastAsia="Times New Roman" w:hAnsi="Arial" w:cs="Arial"/>
                <w:b/>
                <w:bCs/>
                <w:color w:val="222222"/>
              </w:rPr>
              <w:t xml:space="preserve">. </w:t>
            </w:r>
            <w:r w:rsidR="007B2525">
              <w:rPr>
                <w:rFonts w:ascii="Arial" w:eastAsia="Times New Roman" w:hAnsi="Arial" w:cs="Arial"/>
                <w:b/>
                <w:bCs/>
                <w:color w:val="222222"/>
              </w:rPr>
              <w:t>E</w:t>
            </w:r>
            <w:r w:rsidR="004839B3">
              <w:rPr>
                <w:rFonts w:ascii="Arial" w:eastAsia="Times New Roman" w:hAnsi="Arial" w:cs="Arial"/>
                <w:b/>
                <w:bCs/>
                <w:color w:val="222222"/>
              </w:rPr>
              <w:t>xplain the</w:t>
            </w:r>
            <w:r w:rsidR="007F1492">
              <w:rPr>
                <w:rFonts w:ascii="Arial" w:eastAsia="Times New Roman" w:hAnsi="Arial" w:cs="Arial"/>
                <w:b/>
                <w:bCs/>
                <w:color w:val="222222"/>
              </w:rPr>
              <w:t xml:space="preserve"> </w:t>
            </w:r>
            <w:r w:rsidR="004839B3">
              <w:rPr>
                <w:rFonts w:ascii="Arial" w:eastAsia="Times New Roman" w:hAnsi="Arial" w:cs="Arial"/>
                <w:b/>
                <w:bCs/>
                <w:color w:val="222222"/>
              </w:rPr>
              <w:t xml:space="preserve">implications of your enrollment strategy on </w:t>
            </w:r>
            <w:r w:rsidR="006D2A5A">
              <w:rPr>
                <w:rFonts w:ascii="Arial" w:eastAsia="Times New Roman" w:hAnsi="Arial" w:cs="Arial"/>
                <w:b/>
                <w:bCs/>
                <w:color w:val="222222"/>
              </w:rPr>
              <w:t xml:space="preserve">your </w:t>
            </w:r>
            <w:r w:rsidR="00563037">
              <w:rPr>
                <w:rFonts w:ascii="Arial" w:eastAsia="Times New Roman" w:hAnsi="Arial" w:cs="Arial"/>
                <w:b/>
                <w:bCs/>
                <w:color w:val="222222"/>
              </w:rPr>
              <w:t>institution</w:t>
            </w:r>
            <w:r w:rsidR="006D2A5A">
              <w:rPr>
                <w:rFonts w:ascii="Arial" w:eastAsia="Times New Roman" w:hAnsi="Arial" w:cs="Arial"/>
                <w:b/>
                <w:bCs/>
                <w:color w:val="222222"/>
              </w:rPr>
              <w:t>’s</w:t>
            </w:r>
            <w:r w:rsidR="00563037">
              <w:rPr>
                <w:rFonts w:ascii="Arial" w:eastAsia="Times New Roman" w:hAnsi="Arial" w:cs="Arial"/>
                <w:b/>
                <w:bCs/>
                <w:color w:val="222222"/>
              </w:rPr>
              <w:t xml:space="preserve"> financials</w:t>
            </w:r>
            <w:r w:rsidR="00236048">
              <w:rPr>
                <w:rFonts w:ascii="Arial" w:eastAsia="Times New Roman" w:hAnsi="Arial" w:cs="Arial"/>
                <w:b/>
                <w:bCs/>
                <w:color w:val="222222"/>
              </w:rPr>
              <w:t>. Please consider</w:t>
            </w:r>
            <w:r w:rsidR="007F1492">
              <w:rPr>
                <w:rFonts w:ascii="Arial" w:eastAsia="Times New Roman" w:hAnsi="Arial" w:cs="Arial"/>
                <w:b/>
                <w:bCs/>
                <w:color w:val="222222"/>
              </w:rPr>
              <w:t xml:space="preserve"> impacts on </w:t>
            </w:r>
            <w:r w:rsidR="00236048">
              <w:rPr>
                <w:rFonts w:ascii="Arial" w:eastAsia="Times New Roman" w:hAnsi="Arial" w:cs="Arial"/>
                <w:b/>
                <w:bCs/>
                <w:color w:val="222222"/>
              </w:rPr>
              <w:t>both revenues (</w:t>
            </w:r>
            <w:r w:rsidR="007B2525">
              <w:rPr>
                <w:rFonts w:ascii="Arial" w:eastAsia="Times New Roman" w:hAnsi="Arial" w:cs="Arial"/>
                <w:b/>
                <w:bCs/>
                <w:color w:val="222222"/>
              </w:rPr>
              <w:t xml:space="preserve">e.g., </w:t>
            </w:r>
            <w:r w:rsidR="007F1492">
              <w:rPr>
                <w:rFonts w:ascii="Arial" w:eastAsia="Times New Roman" w:hAnsi="Arial" w:cs="Arial"/>
                <w:b/>
                <w:bCs/>
                <w:color w:val="222222"/>
              </w:rPr>
              <w:t xml:space="preserve">discounting, </w:t>
            </w:r>
            <w:r w:rsidR="00236048">
              <w:rPr>
                <w:rFonts w:ascii="Arial" w:eastAsia="Times New Roman" w:hAnsi="Arial" w:cs="Arial"/>
                <w:b/>
                <w:bCs/>
                <w:color w:val="222222"/>
              </w:rPr>
              <w:t xml:space="preserve">financial aid, </w:t>
            </w:r>
            <w:r w:rsidR="007F1492">
              <w:rPr>
                <w:rFonts w:ascii="Arial" w:eastAsia="Times New Roman" w:hAnsi="Arial" w:cs="Arial"/>
                <w:b/>
                <w:bCs/>
                <w:color w:val="222222"/>
              </w:rPr>
              <w:t>net tuition revenue</w:t>
            </w:r>
            <w:r w:rsidR="00236048">
              <w:rPr>
                <w:rFonts w:ascii="Arial" w:eastAsia="Times New Roman" w:hAnsi="Arial" w:cs="Arial"/>
                <w:b/>
                <w:bCs/>
                <w:color w:val="222222"/>
              </w:rPr>
              <w:t>) and expenditures (</w:t>
            </w:r>
            <w:r w:rsidR="007B2525">
              <w:rPr>
                <w:rFonts w:ascii="Arial" w:eastAsia="Times New Roman" w:hAnsi="Arial" w:cs="Arial"/>
                <w:b/>
                <w:bCs/>
                <w:color w:val="222222"/>
              </w:rPr>
              <w:t xml:space="preserve">e.g., </w:t>
            </w:r>
            <w:r w:rsidR="00E36679">
              <w:rPr>
                <w:rFonts w:ascii="Arial" w:eastAsia="Times New Roman" w:hAnsi="Arial" w:cs="Arial"/>
                <w:b/>
                <w:bCs/>
                <w:color w:val="222222"/>
              </w:rPr>
              <w:t xml:space="preserve">costs to implement enrollment management strategies, </w:t>
            </w:r>
            <w:r w:rsidR="001F5802">
              <w:rPr>
                <w:rFonts w:ascii="Arial" w:eastAsia="Times New Roman" w:hAnsi="Arial" w:cs="Arial"/>
                <w:b/>
                <w:bCs/>
                <w:color w:val="222222"/>
              </w:rPr>
              <w:t xml:space="preserve">costs of enrolling more students or students with different needs, </w:t>
            </w:r>
            <w:r w:rsidR="00E36679">
              <w:rPr>
                <w:rFonts w:ascii="Arial" w:eastAsia="Times New Roman" w:hAnsi="Arial" w:cs="Arial"/>
                <w:b/>
                <w:bCs/>
                <w:color w:val="222222"/>
              </w:rPr>
              <w:t>cost-per-student impact of flat/decreased enrollment).</w:t>
            </w:r>
          </w:p>
        </w:tc>
      </w:tr>
      <w:tr w:rsidR="00871F65" w14:paraId="4D77D651" w14:textId="77777777" w:rsidTr="000D1C22">
        <w:trPr>
          <w:cantSplit/>
          <w:trHeight w:val="557"/>
        </w:trPr>
        <w:tc>
          <w:tcPr>
            <w:tcW w:w="9350" w:type="dxa"/>
          </w:tcPr>
          <w:p w14:paraId="370ACA23" w14:textId="77777777" w:rsidR="00871F65" w:rsidRPr="00F55004" w:rsidRDefault="00871F65" w:rsidP="00DA1CFF">
            <w:pPr>
              <w:rPr>
                <w:rFonts w:ascii="Arial" w:hAnsi="Arial" w:cs="Arial"/>
                <w:b/>
                <w:highlight w:val="yellow"/>
              </w:rPr>
            </w:pPr>
          </w:p>
          <w:p w14:paraId="0FF1E200" w14:textId="3D8EFDDE" w:rsidR="00F55004" w:rsidRPr="00F55004" w:rsidRDefault="000B0E34" w:rsidP="00DA1CFF">
            <w:pPr>
              <w:rPr>
                <w:rFonts w:ascii="Arial" w:hAnsi="Arial" w:cs="Arial"/>
                <w:b/>
                <w:highlight w:val="yellow"/>
              </w:rPr>
            </w:pPr>
            <w:r w:rsidRPr="000B0E34">
              <w:rPr>
                <w:rFonts w:ascii="Arial" w:hAnsi="Arial" w:cs="Arial"/>
                <w:b/>
              </w:rPr>
              <w:t>N/A</w:t>
            </w:r>
            <w:r w:rsidR="00F55004" w:rsidRPr="00F55004">
              <w:rPr>
                <w:rFonts w:ascii="Arial" w:hAnsi="Arial" w:cs="Arial"/>
                <w:b/>
                <w:highlight w:val="yellow"/>
              </w:rPr>
              <w:br/>
            </w:r>
          </w:p>
        </w:tc>
      </w:tr>
    </w:tbl>
    <w:p w14:paraId="0AE8F3F2" w14:textId="40C57797" w:rsidR="00554EC4" w:rsidRDefault="00554EC4">
      <w:pPr>
        <w:rPr>
          <w:rFonts w:ascii="Arial" w:eastAsia="Times New Roman" w:hAnsi="Arial" w:cs="Arial"/>
          <w:b/>
          <w:bCs/>
          <w:color w:val="222222"/>
          <w:u w:val="single"/>
        </w:rPr>
      </w:pPr>
    </w:p>
    <w:p w14:paraId="063E8F0D" w14:textId="2D0F4325" w:rsidR="00554EC4" w:rsidRPr="00E6331B" w:rsidRDefault="00554EC4" w:rsidP="00554EC4">
      <w:pPr>
        <w:rPr>
          <w:rFonts w:ascii="Arial" w:eastAsia="Times New Roman" w:hAnsi="Arial" w:cs="Arial"/>
          <w:color w:val="222222"/>
          <w:u w:val="single"/>
        </w:rPr>
      </w:pPr>
      <w:r w:rsidRPr="00E6331B">
        <w:rPr>
          <w:rFonts w:ascii="Arial" w:eastAsia="Times New Roman" w:hAnsi="Arial" w:cs="Arial"/>
          <w:b/>
          <w:bCs/>
          <w:color w:val="222222"/>
          <w:u w:val="single"/>
        </w:rPr>
        <w:t xml:space="preserve">SECTION C: STRATEGIC DEEP DIVE – </w:t>
      </w:r>
      <w:r w:rsidR="00330001" w:rsidRPr="00E6331B">
        <w:rPr>
          <w:rFonts w:ascii="Arial" w:eastAsia="Times New Roman" w:hAnsi="Arial" w:cs="Arial"/>
          <w:b/>
          <w:bCs/>
          <w:color w:val="222222"/>
          <w:u w:val="single"/>
        </w:rPr>
        <w:t>PROGRAM ALIGNMENT &amp; PERFORMANCE</w:t>
      </w:r>
    </w:p>
    <w:p w14:paraId="268122C2" w14:textId="65CC4070" w:rsidR="00D05704" w:rsidRPr="00AC6A69" w:rsidRDefault="00D05704" w:rsidP="006D51AA">
      <w:pPr>
        <w:pStyle w:val="ListParagraph"/>
        <w:ind w:left="0"/>
        <w:rPr>
          <w:rFonts w:ascii="Arial" w:eastAsia="Times New Roman" w:hAnsi="Arial" w:cs="Arial"/>
          <w:b/>
          <w:bCs/>
          <w:color w:val="222222"/>
        </w:rPr>
      </w:pPr>
      <w:r w:rsidRPr="00E6331B">
        <w:rPr>
          <w:rFonts w:ascii="Arial" w:eastAsia="Times New Roman" w:hAnsi="Arial" w:cs="Arial"/>
          <w:b/>
          <w:bCs/>
          <w:color w:val="222222"/>
        </w:rPr>
        <w:t>COMPLETION OUTCOMES</w:t>
      </w:r>
    </w:p>
    <w:p w14:paraId="54A63229" w14:textId="77777777" w:rsidR="001C097D" w:rsidRDefault="001C097D" w:rsidP="00AC6A69">
      <w:pPr>
        <w:pStyle w:val="ListParagraph"/>
        <w:ind w:left="0"/>
        <w:rPr>
          <w:rFonts w:ascii="Arial" w:eastAsia="Times New Roman" w:hAnsi="Arial" w:cs="Arial"/>
          <w:color w:val="222222"/>
        </w:rPr>
      </w:pPr>
    </w:p>
    <w:p w14:paraId="3B865652" w14:textId="6C7F2881" w:rsidR="001C097D" w:rsidRPr="0064355E" w:rsidRDefault="007508BF" w:rsidP="00AC6A69">
      <w:pPr>
        <w:pStyle w:val="ListParagraph"/>
        <w:ind w:left="0"/>
        <w:rPr>
          <w:rFonts w:ascii="Arial" w:eastAsia="Times New Roman" w:hAnsi="Arial" w:cs="Arial"/>
          <w:b/>
          <w:i/>
          <w:color w:val="222222"/>
        </w:rPr>
      </w:pPr>
      <w:r w:rsidRPr="0064355E">
        <w:rPr>
          <w:rFonts w:ascii="Arial" w:eastAsia="Times New Roman" w:hAnsi="Arial" w:cs="Arial"/>
          <w:b/>
          <w:i/>
          <w:color w:val="222222"/>
        </w:rPr>
        <w:t xml:space="preserve">Key question: How is your institution supporting </w:t>
      </w:r>
      <w:r w:rsidR="006F007D" w:rsidRPr="00FB05C5">
        <w:rPr>
          <w:rFonts w:ascii="Arial" w:eastAsia="Times New Roman" w:hAnsi="Arial" w:cs="Arial"/>
          <w:b/>
          <w:i/>
          <w:color w:val="222222"/>
        </w:rPr>
        <w:t xml:space="preserve">all </w:t>
      </w:r>
      <w:r w:rsidR="00CD7B5D" w:rsidRPr="00FB05C5">
        <w:rPr>
          <w:rFonts w:ascii="Arial" w:eastAsia="Times New Roman" w:hAnsi="Arial" w:cs="Arial"/>
          <w:b/>
          <w:i/>
          <w:color w:val="222222"/>
        </w:rPr>
        <w:t xml:space="preserve">students </w:t>
      </w:r>
      <w:r w:rsidRPr="0064355E">
        <w:rPr>
          <w:rFonts w:ascii="Arial" w:eastAsia="Times New Roman" w:hAnsi="Arial" w:cs="Arial"/>
          <w:b/>
          <w:i/>
          <w:color w:val="222222"/>
        </w:rPr>
        <w:t xml:space="preserve">to </w:t>
      </w:r>
      <w:r w:rsidR="00CD7B5D" w:rsidRPr="00FB05C5">
        <w:rPr>
          <w:rFonts w:ascii="Arial" w:eastAsia="Times New Roman" w:hAnsi="Arial" w:cs="Arial"/>
          <w:b/>
          <w:i/>
          <w:color w:val="222222"/>
        </w:rPr>
        <w:t xml:space="preserve">succeed in </w:t>
      </w:r>
      <w:r w:rsidR="006F007D" w:rsidRPr="00FB05C5">
        <w:rPr>
          <w:rFonts w:ascii="Arial" w:eastAsia="Times New Roman" w:hAnsi="Arial" w:cs="Arial"/>
          <w:b/>
          <w:i/>
          <w:color w:val="222222"/>
        </w:rPr>
        <w:t>completing</w:t>
      </w:r>
      <w:r w:rsidR="00CD7B5D" w:rsidRPr="00FB05C5">
        <w:rPr>
          <w:rFonts w:ascii="Arial" w:eastAsia="Times New Roman" w:hAnsi="Arial" w:cs="Arial"/>
          <w:b/>
          <w:i/>
          <w:color w:val="222222"/>
        </w:rPr>
        <w:t xml:space="preserve"> their degree</w:t>
      </w:r>
      <w:r w:rsidR="006F007D" w:rsidRPr="00FB05C5">
        <w:rPr>
          <w:rFonts w:ascii="Arial" w:eastAsia="Times New Roman" w:hAnsi="Arial" w:cs="Arial"/>
          <w:b/>
          <w:i/>
          <w:color w:val="222222"/>
        </w:rPr>
        <w:t xml:space="preserve"> in a timely manner</w:t>
      </w:r>
      <w:r w:rsidRPr="0064355E">
        <w:rPr>
          <w:rFonts w:ascii="Arial" w:eastAsia="Times New Roman" w:hAnsi="Arial" w:cs="Arial"/>
          <w:b/>
          <w:bCs/>
          <w:i/>
          <w:iCs/>
          <w:color w:val="222222"/>
        </w:rPr>
        <w:t>?</w:t>
      </w:r>
    </w:p>
    <w:p w14:paraId="689780A2" w14:textId="77777777" w:rsidR="001C097D" w:rsidRDefault="001C097D" w:rsidP="00AC6A69">
      <w:pPr>
        <w:pStyle w:val="ListParagraph"/>
        <w:ind w:left="0"/>
        <w:rPr>
          <w:rFonts w:ascii="Arial" w:eastAsia="Times New Roman" w:hAnsi="Arial" w:cs="Arial"/>
          <w:color w:val="222222"/>
        </w:rPr>
      </w:pPr>
    </w:p>
    <w:tbl>
      <w:tblPr>
        <w:tblStyle w:val="TableGrid"/>
        <w:tblW w:w="0" w:type="auto"/>
        <w:tblLook w:val="04A0" w:firstRow="1" w:lastRow="0" w:firstColumn="1" w:lastColumn="0" w:noHBand="0" w:noVBand="1"/>
      </w:tblPr>
      <w:tblGrid>
        <w:gridCol w:w="9350"/>
      </w:tblGrid>
      <w:tr w:rsidR="00510109" w14:paraId="75686C69" w14:textId="77777777" w:rsidTr="00DA1CFF">
        <w:trPr>
          <w:cantSplit/>
        </w:trPr>
        <w:tc>
          <w:tcPr>
            <w:tcW w:w="9350" w:type="dxa"/>
          </w:tcPr>
          <w:p w14:paraId="5BF587D2" w14:textId="6C7DA9C9" w:rsidR="00510109" w:rsidRPr="00B14087" w:rsidRDefault="00510109" w:rsidP="00DA1CFF">
            <w:pPr>
              <w:rPr>
                <w:rFonts w:ascii="Arial" w:hAnsi="Arial" w:cs="Arial"/>
                <w:b/>
                <w:bCs/>
              </w:rPr>
            </w:pPr>
            <w:r w:rsidRPr="00E6331B">
              <w:rPr>
                <w:rFonts w:ascii="Arial" w:eastAsia="Times New Roman" w:hAnsi="Arial" w:cs="Arial"/>
                <w:b/>
                <w:bCs/>
                <w:color w:val="222222"/>
              </w:rPr>
              <w:t>C</w:t>
            </w:r>
            <w:r w:rsidRPr="00AC6A69">
              <w:rPr>
                <w:rFonts w:ascii="Arial" w:eastAsia="Times New Roman" w:hAnsi="Arial" w:cs="Arial"/>
                <w:b/>
                <w:bCs/>
                <w:color w:val="222222"/>
              </w:rPr>
              <w:t xml:space="preserve">1. </w:t>
            </w:r>
            <w:r w:rsidRPr="00E6331B">
              <w:rPr>
                <w:rFonts w:ascii="Arial" w:eastAsia="Times New Roman" w:hAnsi="Arial" w:cs="Arial"/>
                <w:b/>
                <w:bCs/>
                <w:color w:val="222222"/>
              </w:rPr>
              <w:t xml:space="preserve">What are your highest-priority completion outcomes targets, both overall and for particular student segments? </w:t>
            </w:r>
            <w:r w:rsidR="007C1387">
              <w:rPr>
                <w:rFonts w:ascii="Arial" w:eastAsia="Times New Roman" w:hAnsi="Arial" w:cs="Arial"/>
                <w:b/>
                <w:bCs/>
                <w:color w:val="222222"/>
              </w:rPr>
              <w:t>Please include aspirational targets, realistic expectations, and qualitative targets</w:t>
            </w:r>
            <w:r w:rsidR="005E715E">
              <w:rPr>
                <w:rFonts w:ascii="Arial" w:eastAsia="Times New Roman" w:hAnsi="Arial" w:cs="Arial"/>
                <w:b/>
                <w:bCs/>
                <w:color w:val="222222"/>
              </w:rPr>
              <w:t xml:space="preserve"> and specify by when you are</w:t>
            </w:r>
            <w:r w:rsidRPr="00E6331B">
              <w:rPr>
                <w:rFonts w:ascii="Arial" w:eastAsia="Times New Roman" w:hAnsi="Arial" w:cs="Arial"/>
                <w:b/>
                <w:bCs/>
                <w:color w:val="222222"/>
              </w:rPr>
              <w:t xml:space="preserve"> aiming to meet those targets</w:t>
            </w:r>
            <w:r w:rsidR="00EC0852">
              <w:rPr>
                <w:rFonts w:ascii="Arial" w:eastAsia="Times New Roman" w:hAnsi="Arial" w:cs="Arial"/>
                <w:b/>
                <w:bCs/>
                <w:color w:val="222222"/>
              </w:rPr>
              <w:t xml:space="preserve"> (</w:t>
            </w:r>
            <w:r w:rsidR="0028111D">
              <w:rPr>
                <w:rFonts w:ascii="Arial" w:eastAsia="Times New Roman" w:hAnsi="Arial" w:cs="Arial"/>
                <w:b/>
                <w:bCs/>
                <w:color w:val="222222"/>
              </w:rPr>
              <w:t>e.g.,</w:t>
            </w:r>
            <w:r w:rsidR="00EC0852">
              <w:rPr>
                <w:rFonts w:ascii="Arial" w:eastAsia="Times New Roman" w:hAnsi="Arial" w:cs="Arial"/>
                <w:b/>
                <w:bCs/>
                <w:color w:val="222222"/>
              </w:rPr>
              <w:t xml:space="preserve"> X% 6-year graduation rate for Pell students by 2030)</w:t>
            </w:r>
            <w:r w:rsidR="005E715E">
              <w:rPr>
                <w:rFonts w:ascii="Arial" w:eastAsia="Times New Roman" w:hAnsi="Arial" w:cs="Arial"/>
                <w:b/>
                <w:bCs/>
                <w:color w:val="222222"/>
              </w:rPr>
              <w:t>.</w:t>
            </w:r>
          </w:p>
        </w:tc>
      </w:tr>
      <w:tr w:rsidR="00510109" w14:paraId="12426AA2" w14:textId="77777777" w:rsidTr="000D1C22">
        <w:trPr>
          <w:cantSplit/>
          <w:trHeight w:val="1367"/>
        </w:trPr>
        <w:tc>
          <w:tcPr>
            <w:tcW w:w="9350" w:type="dxa"/>
          </w:tcPr>
          <w:p w14:paraId="50BD50C4" w14:textId="77777777" w:rsidR="00510109" w:rsidRPr="00F55004" w:rsidRDefault="00510109" w:rsidP="00DA1CFF">
            <w:pPr>
              <w:rPr>
                <w:rFonts w:ascii="Arial" w:hAnsi="Arial" w:cs="Arial"/>
                <w:b/>
                <w:highlight w:val="yellow"/>
              </w:rPr>
            </w:pPr>
          </w:p>
          <w:p w14:paraId="191B7F50" w14:textId="77777777" w:rsidR="00F55004" w:rsidRPr="00F55004" w:rsidRDefault="00F55004" w:rsidP="00DA1CFF">
            <w:pPr>
              <w:rPr>
                <w:rFonts w:ascii="Arial" w:hAnsi="Arial" w:cs="Arial"/>
                <w:b/>
                <w:highlight w:val="yellow"/>
              </w:rPr>
            </w:pPr>
          </w:p>
          <w:p w14:paraId="4213F247" w14:textId="20CBB823" w:rsidR="00F55004" w:rsidRPr="00F55004" w:rsidRDefault="000B0E34" w:rsidP="00DA1CFF">
            <w:pPr>
              <w:rPr>
                <w:rFonts w:ascii="Arial" w:hAnsi="Arial" w:cs="Arial"/>
                <w:b/>
                <w:highlight w:val="yellow"/>
              </w:rPr>
            </w:pPr>
            <w:r w:rsidRPr="000B0E34">
              <w:rPr>
                <w:rFonts w:ascii="Arial" w:hAnsi="Arial" w:cs="Arial"/>
                <w:b/>
              </w:rPr>
              <w:t>N/A</w:t>
            </w:r>
          </w:p>
        </w:tc>
      </w:tr>
    </w:tbl>
    <w:p w14:paraId="19017E5A" w14:textId="77777777" w:rsidR="00510109" w:rsidRDefault="00510109" w:rsidP="00510109">
      <w:pPr>
        <w:rPr>
          <w:rFonts w:ascii="Arial" w:eastAsia="Times New Roman" w:hAnsi="Arial" w:cs="Arial"/>
          <w:color w:val="222222"/>
          <w:u w:val="single"/>
        </w:rPr>
      </w:pPr>
    </w:p>
    <w:tbl>
      <w:tblPr>
        <w:tblStyle w:val="TableGrid"/>
        <w:tblW w:w="0" w:type="auto"/>
        <w:tblLook w:val="04A0" w:firstRow="1" w:lastRow="0" w:firstColumn="1" w:lastColumn="0" w:noHBand="0" w:noVBand="1"/>
      </w:tblPr>
      <w:tblGrid>
        <w:gridCol w:w="9350"/>
      </w:tblGrid>
      <w:tr w:rsidR="00EC0852" w14:paraId="5FCC02A1" w14:textId="77777777" w:rsidTr="00DA1CFF">
        <w:trPr>
          <w:cantSplit/>
        </w:trPr>
        <w:tc>
          <w:tcPr>
            <w:tcW w:w="9350" w:type="dxa"/>
          </w:tcPr>
          <w:p w14:paraId="78B2008C" w14:textId="3D699F08" w:rsidR="00EC0852" w:rsidRPr="00B14087" w:rsidRDefault="00EC0852" w:rsidP="00EC0852">
            <w:pPr>
              <w:rPr>
                <w:rFonts w:ascii="Arial" w:hAnsi="Arial" w:cs="Arial"/>
                <w:b/>
                <w:bCs/>
              </w:rPr>
            </w:pPr>
            <w:r w:rsidRPr="00E6331B">
              <w:rPr>
                <w:rFonts w:ascii="Arial" w:eastAsia="Times New Roman" w:hAnsi="Arial" w:cs="Arial"/>
                <w:b/>
                <w:bCs/>
                <w:color w:val="222222"/>
              </w:rPr>
              <w:t>C2. What specific strategies/actions are you planning to take to achieve those goals? How will you draw on successes/challenges from your prior completion outcome improvement strategies?</w:t>
            </w:r>
          </w:p>
        </w:tc>
      </w:tr>
      <w:tr w:rsidR="00EC0852" w14:paraId="480F4365" w14:textId="77777777" w:rsidTr="000D1C22">
        <w:trPr>
          <w:cantSplit/>
          <w:trHeight w:val="1880"/>
        </w:trPr>
        <w:tc>
          <w:tcPr>
            <w:tcW w:w="9350" w:type="dxa"/>
          </w:tcPr>
          <w:p w14:paraId="3478E895" w14:textId="77777777" w:rsidR="00EC0852" w:rsidRDefault="00EC0852" w:rsidP="00EC0852">
            <w:pPr>
              <w:rPr>
                <w:rFonts w:ascii="Arial" w:hAnsi="Arial" w:cs="Arial"/>
              </w:rPr>
            </w:pPr>
          </w:p>
          <w:p w14:paraId="1D7F7E83" w14:textId="4A107ADE" w:rsidR="00F55004" w:rsidRPr="000B0E34" w:rsidRDefault="000B0E34" w:rsidP="00F55004">
            <w:pPr>
              <w:rPr>
                <w:rFonts w:ascii="Arial" w:hAnsi="Arial" w:cs="Arial"/>
              </w:rPr>
            </w:pPr>
            <w:r w:rsidRPr="000B0E34">
              <w:rPr>
                <w:rFonts w:ascii="Arial" w:hAnsi="Arial" w:cs="Arial"/>
              </w:rPr>
              <w:t>N/A</w:t>
            </w:r>
          </w:p>
          <w:p w14:paraId="308DB96C" w14:textId="2F6F3CB2" w:rsidR="00F55004" w:rsidRDefault="00F55004" w:rsidP="00F55004">
            <w:pPr>
              <w:rPr>
                <w:rFonts w:ascii="Arial" w:hAnsi="Arial" w:cs="Arial"/>
              </w:rPr>
            </w:pPr>
          </w:p>
        </w:tc>
      </w:tr>
    </w:tbl>
    <w:p w14:paraId="7F6EE288" w14:textId="77777777" w:rsidR="00510109" w:rsidRDefault="00510109" w:rsidP="00AC6A69">
      <w:pPr>
        <w:pStyle w:val="ListParagraph"/>
        <w:ind w:left="0"/>
        <w:rPr>
          <w:rFonts w:ascii="Arial" w:eastAsia="Times New Roman" w:hAnsi="Arial" w:cs="Arial"/>
          <w:color w:val="222222"/>
        </w:rPr>
      </w:pPr>
    </w:p>
    <w:p w14:paraId="0ADDF274" w14:textId="77777777" w:rsidR="004722BA" w:rsidRDefault="004722BA" w:rsidP="00AC6A69">
      <w:pPr>
        <w:pStyle w:val="ListParagraph"/>
        <w:ind w:left="0"/>
        <w:rPr>
          <w:rFonts w:ascii="Arial" w:eastAsia="Times New Roman" w:hAnsi="Arial" w:cs="Arial"/>
          <w:color w:val="222222"/>
        </w:rPr>
      </w:pPr>
    </w:p>
    <w:tbl>
      <w:tblPr>
        <w:tblStyle w:val="TableGrid"/>
        <w:tblW w:w="0" w:type="auto"/>
        <w:tblLook w:val="04A0" w:firstRow="1" w:lastRow="0" w:firstColumn="1" w:lastColumn="0" w:noHBand="0" w:noVBand="1"/>
      </w:tblPr>
      <w:tblGrid>
        <w:gridCol w:w="9350"/>
      </w:tblGrid>
      <w:tr w:rsidR="00EC0852" w14:paraId="0F3AF1C2" w14:textId="77777777" w:rsidTr="00DA1CFF">
        <w:trPr>
          <w:cantSplit/>
        </w:trPr>
        <w:tc>
          <w:tcPr>
            <w:tcW w:w="9350" w:type="dxa"/>
          </w:tcPr>
          <w:p w14:paraId="188A5DBE" w14:textId="7EDFBB18" w:rsidR="00EC0852" w:rsidRPr="00B14087" w:rsidRDefault="00EC0852" w:rsidP="00DA1CFF">
            <w:pPr>
              <w:rPr>
                <w:rFonts w:ascii="Arial" w:hAnsi="Arial" w:cs="Arial"/>
                <w:b/>
                <w:bCs/>
              </w:rPr>
            </w:pPr>
            <w:r w:rsidRPr="00E6331B">
              <w:rPr>
                <w:rFonts w:ascii="Arial" w:eastAsia="Times New Roman" w:hAnsi="Arial" w:cs="Arial"/>
                <w:b/>
                <w:bCs/>
                <w:color w:val="222222"/>
              </w:rPr>
              <w:t>C</w:t>
            </w:r>
            <w:r>
              <w:rPr>
                <w:rFonts w:ascii="Arial" w:eastAsia="Times New Roman" w:hAnsi="Arial" w:cs="Arial"/>
                <w:b/>
                <w:bCs/>
                <w:color w:val="222222"/>
              </w:rPr>
              <w:t>3</w:t>
            </w:r>
            <w:r w:rsidRPr="00E6331B">
              <w:rPr>
                <w:rFonts w:ascii="Arial" w:eastAsia="Times New Roman" w:hAnsi="Arial" w:cs="Arial"/>
                <w:b/>
                <w:bCs/>
                <w:color w:val="222222"/>
              </w:rPr>
              <w:t xml:space="preserve">. </w:t>
            </w:r>
            <w:r w:rsidR="004722BA" w:rsidRPr="00E6331B">
              <w:rPr>
                <w:rFonts w:ascii="Arial" w:eastAsia="Times New Roman" w:hAnsi="Arial" w:cs="Arial"/>
                <w:b/>
                <w:bCs/>
                <w:color w:val="222222"/>
              </w:rPr>
              <w:t xml:space="preserve">How will you use existing/recently provided resources to execute those strategies? Will you be requesting incremental state resources? Please </w:t>
            </w:r>
            <w:r w:rsidR="00FB21C8">
              <w:rPr>
                <w:rFonts w:ascii="Arial" w:eastAsia="Times New Roman" w:hAnsi="Arial" w:cs="Arial"/>
                <w:b/>
                <w:bCs/>
                <w:color w:val="222222"/>
              </w:rPr>
              <w:t xml:space="preserve">state the request and rationale and </w:t>
            </w:r>
            <w:r w:rsidR="004722BA" w:rsidRPr="00E6331B">
              <w:rPr>
                <w:rFonts w:ascii="Arial" w:eastAsia="Times New Roman" w:hAnsi="Arial" w:cs="Arial"/>
                <w:b/>
                <w:bCs/>
                <w:color w:val="222222"/>
              </w:rPr>
              <w:t>explicitly tie to Part I of your planning template</w:t>
            </w:r>
            <w:r w:rsidR="00A3416A">
              <w:rPr>
                <w:rFonts w:ascii="Arial" w:eastAsia="Times New Roman" w:hAnsi="Arial" w:cs="Arial"/>
                <w:b/>
                <w:bCs/>
                <w:color w:val="222222"/>
              </w:rPr>
              <w:t>.</w:t>
            </w:r>
          </w:p>
        </w:tc>
      </w:tr>
      <w:tr w:rsidR="00EC0852" w14:paraId="731E1FD6" w14:textId="77777777" w:rsidTr="000D1C22">
        <w:trPr>
          <w:cantSplit/>
          <w:trHeight w:val="971"/>
        </w:trPr>
        <w:tc>
          <w:tcPr>
            <w:tcW w:w="9350" w:type="dxa"/>
          </w:tcPr>
          <w:p w14:paraId="10636C22" w14:textId="77777777" w:rsidR="00F55004" w:rsidRPr="00F55004" w:rsidRDefault="00F55004" w:rsidP="00F55004">
            <w:pPr>
              <w:rPr>
                <w:rFonts w:ascii="Arial" w:hAnsi="Arial" w:cs="Arial"/>
                <w:b/>
                <w:highlight w:val="yellow"/>
              </w:rPr>
            </w:pPr>
          </w:p>
          <w:p w14:paraId="635947A3" w14:textId="05C3649F" w:rsidR="00EC0852" w:rsidRDefault="000B0E34" w:rsidP="00F55004">
            <w:pPr>
              <w:rPr>
                <w:rFonts w:ascii="Arial" w:hAnsi="Arial" w:cs="Arial"/>
              </w:rPr>
            </w:pPr>
            <w:r>
              <w:rPr>
                <w:rFonts w:ascii="Arial" w:hAnsi="Arial" w:cs="Arial"/>
              </w:rPr>
              <w:t>N/A</w:t>
            </w:r>
          </w:p>
        </w:tc>
      </w:tr>
    </w:tbl>
    <w:p w14:paraId="1436FCED" w14:textId="171495B0" w:rsidR="00CC108A" w:rsidRPr="00E6331B" w:rsidRDefault="008455FE" w:rsidP="00EB1C5A">
      <w:pPr>
        <w:rPr>
          <w:rFonts w:ascii="Arial" w:eastAsia="Times New Roman" w:hAnsi="Arial" w:cs="Arial"/>
          <w:b/>
          <w:bCs/>
          <w:color w:val="222222"/>
        </w:rPr>
      </w:pPr>
      <w:r>
        <w:rPr>
          <w:rFonts w:ascii="Arial" w:eastAsia="Times New Roman" w:hAnsi="Arial" w:cs="Arial"/>
          <w:b/>
          <w:bCs/>
          <w:color w:val="222222"/>
        </w:rPr>
        <w:br w:type="page"/>
      </w:r>
      <w:r w:rsidR="00CC108A" w:rsidRPr="00E6331B">
        <w:rPr>
          <w:rFonts w:ascii="Arial" w:eastAsia="Times New Roman" w:hAnsi="Arial" w:cs="Arial"/>
          <w:b/>
          <w:bCs/>
          <w:color w:val="222222"/>
        </w:rPr>
        <w:lastRenderedPageBreak/>
        <w:t>POST-COMPLETION OUTCOMES</w:t>
      </w:r>
    </w:p>
    <w:p w14:paraId="2B6E1FDB" w14:textId="55877F90" w:rsidR="0026618C" w:rsidRPr="007A5015" w:rsidRDefault="00EB62B9" w:rsidP="0026618C">
      <w:pPr>
        <w:pStyle w:val="ListParagraph"/>
        <w:ind w:left="0"/>
        <w:rPr>
          <w:rFonts w:ascii="Arial" w:eastAsia="Times New Roman" w:hAnsi="Arial" w:cs="Arial"/>
          <w:b/>
          <w:i/>
          <w:color w:val="222222"/>
        </w:rPr>
      </w:pPr>
      <w:r w:rsidRPr="007A5015">
        <w:rPr>
          <w:rFonts w:ascii="Arial" w:eastAsia="Times New Roman" w:hAnsi="Arial" w:cs="Arial"/>
          <w:b/>
          <w:i/>
          <w:color w:val="222222"/>
        </w:rPr>
        <w:t xml:space="preserve">Key question: </w:t>
      </w:r>
      <w:r w:rsidRPr="00FF0242">
        <w:rPr>
          <w:rFonts w:ascii="Arial" w:eastAsia="Times New Roman" w:hAnsi="Arial" w:cs="Arial"/>
          <w:b/>
          <w:i/>
          <w:iCs/>
          <w:color w:val="222222"/>
        </w:rPr>
        <w:t xml:space="preserve">How is your institution preparing </w:t>
      </w:r>
      <w:r w:rsidR="00890364" w:rsidRPr="007A5015">
        <w:rPr>
          <w:rFonts w:ascii="Arial" w:eastAsia="Times New Roman" w:hAnsi="Arial" w:cs="Arial"/>
          <w:b/>
          <w:i/>
          <w:color w:val="222222"/>
        </w:rPr>
        <w:t>all students for success beyond completion (e.g., career preparation)</w:t>
      </w:r>
      <w:r w:rsidRPr="007A5015">
        <w:rPr>
          <w:rFonts w:ascii="Arial" w:eastAsia="Times New Roman" w:hAnsi="Arial" w:cs="Arial"/>
          <w:b/>
          <w:i/>
          <w:color w:val="222222"/>
        </w:rPr>
        <w:t>?</w:t>
      </w:r>
    </w:p>
    <w:p w14:paraId="78AC58F6" w14:textId="77777777" w:rsidR="0026618C" w:rsidRDefault="0026618C" w:rsidP="00AC6A69">
      <w:pPr>
        <w:spacing w:after="0"/>
        <w:rPr>
          <w:rFonts w:ascii="Arial" w:eastAsia="Times New Roman" w:hAnsi="Arial" w:cs="Arial"/>
          <w:color w:val="222222"/>
        </w:rPr>
      </w:pPr>
    </w:p>
    <w:tbl>
      <w:tblPr>
        <w:tblStyle w:val="TableGrid"/>
        <w:tblW w:w="0" w:type="auto"/>
        <w:tblLook w:val="04A0" w:firstRow="1" w:lastRow="0" w:firstColumn="1" w:lastColumn="0" w:noHBand="0" w:noVBand="1"/>
      </w:tblPr>
      <w:tblGrid>
        <w:gridCol w:w="9350"/>
      </w:tblGrid>
      <w:tr w:rsidR="00D20558" w14:paraId="2048EA79" w14:textId="77777777" w:rsidTr="00DA1CFF">
        <w:trPr>
          <w:cantSplit/>
        </w:trPr>
        <w:tc>
          <w:tcPr>
            <w:tcW w:w="9350" w:type="dxa"/>
          </w:tcPr>
          <w:p w14:paraId="1393985D" w14:textId="46305D52" w:rsidR="00D20558" w:rsidRPr="00B14087" w:rsidRDefault="00D20558" w:rsidP="00DA1CFF">
            <w:pPr>
              <w:rPr>
                <w:rFonts w:ascii="Arial" w:hAnsi="Arial" w:cs="Arial"/>
                <w:b/>
                <w:bCs/>
              </w:rPr>
            </w:pPr>
            <w:r w:rsidRPr="00E6331B">
              <w:rPr>
                <w:rFonts w:ascii="Arial" w:eastAsia="Times New Roman" w:hAnsi="Arial" w:cs="Arial"/>
                <w:b/>
                <w:bCs/>
                <w:color w:val="222222"/>
              </w:rPr>
              <w:t>C</w:t>
            </w:r>
            <w:r w:rsidR="007A5015">
              <w:rPr>
                <w:rFonts w:ascii="Arial" w:eastAsia="Times New Roman" w:hAnsi="Arial" w:cs="Arial"/>
                <w:b/>
                <w:bCs/>
                <w:color w:val="222222"/>
              </w:rPr>
              <w:t>4</w:t>
            </w:r>
            <w:r w:rsidRPr="00E6331B">
              <w:rPr>
                <w:rFonts w:ascii="Arial" w:eastAsia="Times New Roman" w:hAnsi="Arial" w:cs="Arial"/>
                <w:b/>
                <w:bCs/>
                <w:color w:val="222222"/>
              </w:rPr>
              <w:t xml:space="preserve">. </w:t>
            </w:r>
            <w:r>
              <w:rPr>
                <w:rFonts w:ascii="Arial" w:eastAsia="Times New Roman" w:hAnsi="Arial" w:cs="Arial"/>
                <w:b/>
                <w:bCs/>
                <w:color w:val="222222"/>
              </w:rPr>
              <w:t xml:space="preserve">Please explain </w:t>
            </w:r>
            <w:r w:rsidR="00F2194C">
              <w:rPr>
                <w:rFonts w:ascii="Arial" w:eastAsia="Times New Roman" w:hAnsi="Arial" w:cs="Arial"/>
                <w:b/>
                <w:bCs/>
                <w:color w:val="222222"/>
              </w:rPr>
              <w:t>how you monitor</w:t>
            </w:r>
            <w:r>
              <w:rPr>
                <w:rFonts w:ascii="Arial" w:eastAsia="Times New Roman" w:hAnsi="Arial" w:cs="Arial"/>
                <w:b/>
                <w:bCs/>
                <w:color w:val="222222"/>
              </w:rPr>
              <w:t xml:space="preserve"> </w:t>
            </w:r>
            <w:r w:rsidR="008003E9">
              <w:rPr>
                <w:rFonts w:ascii="Arial" w:eastAsia="Times New Roman" w:hAnsi="Arial" w:cs="Arial"/>
                <w:b/>
                <w:bCs/>
                <w:color w:val="222222"/>
              </w:rPr>
              <w:t xml:space="preserve">post-completion outcomes (e.g., employment rates, </w:t>
            </w:r>
            <w:r w:rsidR="0098602F">
              <w:rPr>
                <w:rFonts w:ascii="Arial" w:eastAsia="Times New Roman" w:hAnsi="Arial" w:cs="Arial"/>
                <w:b/>
                <w:bCs/>
                <w:color w:val="222222"/>
              </w:rPr>
              <w:t>wage attainment, debt load</w:t>
            </w:r>
            <w:r w:rsidR="00CA49AF">
              <w:rPr>
                <w:rFonts w:ascii="Arial" w:eastAsia="Times New Roman" w:hAnsi="Arial" w:cs="Arial"/>
                <w:b/>
                <w:bCs/>
                <w:color w:val="222222"/>
              </w:rPr>
              <w:t>, upward mobility</w:t>
            </w:r>
            <w:r w:rsidR="008003E9">
              <w:rPr>
                <w:rFonts w:ascii="Arial" w:eastAsia="Times New Roman" w:hAnsi="Arial" w:cs="Arial"/>
                <w:b/>
                <w:bCs/>
                <w:color w:val="222222"/>
              </w:rPr>
              <w:t xml:space="preserve">). What data do you collect? </w:t>
            </w:r>
            <w:r w:rsidR="00A62CAF">
              <w:rPr>
                <w:rFonts w:ascii="Arial" w:eastAsia="Times New Roman" w:hAnsi="Arial" w:cs="Arial"/>
                <w:b/>
                <w:bCs/>
                <w:color w:val="222222"/>
              </w:rPr>
              <w:t>What metrics are you monitoring most closely?</w:t>
            </w:r>
            <w:r w:rsidR="00AA25C7">
              <w:rPr>
                <w:rFonts w:ascii="Arial" w:eastAsia="Times New Roman" w:hAnsi="Arial" w:cs="Arial"/>
                <w:b/>
                <w:bCs/>
                <w:color w:val="222222"/>
              </w:rPr>
              <w:t xml:space="preserve"> What do the data reveal about</w:t>
            </w:r>
            <w:r w:rsidR="003E2875">
              <w:rPr>
                <w:rFonts w:ascii="Arial" w:eastAsia="Times New Roman" w:hAnsi="Arial" w:cs="Arial"/>
                <w:b/>
                <w:bCs/>
                <w:color w:val="222222"/>
              </w:rPr>
              <w:t xml:space="preserve"> your institution’s greatest strengths and areas for improvement with respect to post-completion outcomes? </w:t>
            </w:r>
            <w:r w:rsidR="00A62CAF">
              <w:rPr>
                <w:rFonts w:ascii="Arial" w:eastAsia="Times New Roman" w:hAnsi="Arial" w:cs="Arial"/>
                <w:b/>
                <w:bCs/>
                <w:color w:val="222222"/>
              </w:rPr>
              <w:t>Please include any relevant data/reports in the appendix or as a separate attachment</w:t>
            </w:r>
            <w:r w:rsidR="00AA25C7">
              <w:rPr>
                <w:rFonts w:ascii="Arial" w:eastAsia="Times New Roman" w:hAnsi="Arial" w:cs="Arial"/>
                <w:b/>
                <w:bCs/>
                <w:color w:val="222222"/>
              </w:rPr>
              <w:t>, including any data that captures outcomes by school/department/program</w:t>
            </w:r>
            <w:r w:rsidR="00A62CAF">
              <w:rPr>
                <w:rFonts w:ascii="Arial" w:eastAsia="Times New Roman" w:hAnsi="Arial" w:cs="Arial"/>
                <w:b/>
                <w:bCs/>
                <w:color w:val="222222"/>
              </w:rPr>
              <w:t>.</w:t>
            </w:r>
          </w:p>
        </w:tc>
      </w:tr>
      <w:tr w:rsidR="00D20558" w14:paraId="50BC2349" w14:textId="77777777" w:rsidTr="000D1C22">
        <w:trPr>
          <w:cantSplit/>
          <w:trHeight w:val="980"/>
        </w:trPr>
        <w:tc>
          <w:tcPr>
            <w:tcW w:w="9350" w:type="dxa"/>
          </w:tcPr>
          <w:p w14:paraId="26ACC7F0" w14:textId="77777777" w:rsidR="00F55004" w:rsidRPr="00F55004" w:rsidRDefault="00F55004" w:rsidP="00DA1CFF">
            <w:pPr>
              <w:rPr>
                <w:rFonts w:ascii="Arial" w:hAnsi="Arial" w:cs="Arial"/>
                <w:b/>
                <w:highlight w:val="yellow"/>
              </w:rPr>
            </w:pPr>
          </w:p>
          <w:p w14:paraId="1F82D44E" w14:textId="1E79CC70" w:rsidR="00F55004" w:rsidRPr="000B0E34" w:rsidRDefault="000B0E34" w:rsidP="00DA1CFF">
            <w:pPr>
              <w:rPr>
                <w:rFonts w:ascii="Arial" w:hAnsi="Arial" w:cs="Arial"/>
              </w:rPr>
            </w:pPr>
            <w:r w:rsidRPr="000B0E34">
              <w:rPr>
                <w:rFonts w:ascii="Arial" w:hAnsi="Arial" w:cs="Arial"/>
              </w:rPr>
              <w:t>N/A</w:t>
            </w:r>
          </w:p>
          <w:p w14:paraId="2857F0C3" w14:textId="05DA3D28" w:rsidR="00D20558" w:rsidRPr="00F55004" w:rsidRDefault="00D20558" w:rsidP="00DA1CFF">
            <w:pPr>
              <w:rPr>
                <w:rFonts w:ascii="Arial" w:hAnsi="Arial" w:cs="Arial"/>
                <w:b/>
                <w:highlight w:val="yellow"/>
              </w:rPr>
            </w:pPr>
          </w:p>
        </w:tc>
      </w:tr>
    </w:tbl>
    <w:p w14:paraId="72C575C1" w14:textId="77777777" w:rsidR="00D20558" w:rsidRDefault="00D20558" w:rsidP="00AC6A69">
      <w:pPr>
        <w:spacing w:after="0"/>
        <w:rPr>
          <w:rFonts w:ascii="Arial" w:eastAsia="Times New Roman" w:hAnsi="Arial" w:cs="Arial"/>
          <w:color w:val="222222"/>
        </w:rPr>
      </w:pPr>
    </w:p>
    <w:tbl>
      <w:tblPr>
        <w:tblStyle w:val="TableGrid"/>
        <w:tblW w:w="0" w:type="auto"/>
        <w:tblLook w:val="04A0" w:firstRow="1" w:lastRow="0" w:firstColumn="1" w:lastColumn="0" w:noHBand="0" w:noVBand="1"/>
      </w:tblPr>
      <w:tblGrid>
        <w:gridCol w:w="9350"/>
      </w:tblGrid>
      <w:tr w:rsidR="00F515F0" w14:paraId="5AE6840B" w14:textId="77777777" w:rsidTr="00DA1CFF">
        <w:trPr>
          <w:cantSplit/>
        </w:trPr>
        <w:tc>
          <w:tcPr>
            <w:tcW w:w="9350" w:type="dxa"/>
          </w:tcPr>
          <w:p w14:paraId="3B76E2C5" w14:textId="0A92DFAC" w:rsidR="00F515F0" w:rsidRPr="00B14087" w:rsidRDefault="00F515F0" w:rsidP="00DA1CFF">
            <w:pPr>
              <w:rPr>
                <w:rFonts w:ascii="Arial" w:hAnsi="Arial" w:cs="Arial"/>
                <w:b/>
                <w:bCs/>
              </w:rPr>
            </w:pPr>
            <w:r>
              <w:rPr>
                <w:rFonts w:ascii="Arial" w:eastAsia="Times New Roman" w:hAnsi="Arial" w:cs="Arial"/>
                <w:b/>
                <w:bCs/>
                <w:color w:val="222222"/>
              </w:rPr>
              <w:t>C</w:t>
            </w:r>
            <w:r w:rsidR="0057126B">
              <w:rPr>
                <w:rFonts w:ascii="Arial" w:eastAsia="Times New Roman" w:hAnsi="Arial" w:cs="Arial"/>
                <w:b/>
                <w:bCs/>
                <w:color w:val="222222"/>
              </w:rPr>
              <w:t>5</w:t>
            </w:r>
            <w:r>
              <w:rPr>
                <w:rFonts w:ascii="Arial" w:eastAsia="Times New Roman" w:hAnsi="Arial" w:cs="Arial"/>
                <w:b/>
                <w:bCs/>
                <w:color w:val="222222"/>
              </w:rPr>
              <w:t xml:space="preserve">. </w:t>
            </w:r>
            <w:r w:rsidRPr="00AC6A69">
              <w:rPr>
                <w:rFonts w:ascii="Arial" w:eastAsia="Times New Roman" w:hAnsi="Arial" w:cs="Arial"/>
                <w:b/>
                <w:bCs/>
                <w:color w:val="222222"/>
              </w:rPr>
              <w:t xml:space="preserve">What specific strategies/actions, including potential changes to your program portfolio or curriculum, are you planning to take to maximize the career readiness and job attainment of all students </w:t>
            </w:r>
            <w:r w:rsidR="00B508C0">
              <w:rPr>
                <w:rFonts w:ascii="Arial" w:eastAsia="Times New Roman" w:hAnsi="Arial" w:cs="Arial"/>
                <w:b/>
                <w:bCs/>
                <w:color w:val="222222"/>
              </w:rPr>
              <w:t>across</w:t>
            </w:r>
            <w:r w:rsidRPr="00AC6A69">
              <w:rPr>
                <w:rFonts w:ascii="Arial" w:eastAsia="Times New Roman" w:hAnsi="Arial" w:cs="Arial"/>
                <w:b/>
                <w:bCs/>
                <w:color w:val="222222"/>
              </w:rPr>
              <w:t xml:space="preserve"> program</w:t>
            </w:r>
            <w:r w:rsidR="00B508C0">
              <w:rPr>
                <w:rFonts w:ascii="Arial" w:eastAsia="Times New Roman" w:hAnsi="Arial" w:cs="Arial"/>
                <w:b/>
                <w:bCs/>
                <w:color w:val="222222"/>
              </w:rPr>
              <w:t>s</w:t>
            </w:r>
            <w:r w:rsidRPr="00AC6A69">
              <w:rPr>
                <w:rFonts w:ascii="Arial" w:eastAsia="Times New Roman" w:hAnsi="Arial" w:cs="Arial"/>
                <w:b/>
                <w:bCs/>
                <w:color w:val="222222"/>
              </w:rPr>
              <w:t xml:space="preserve"> of study, including increasing early career exposure for students (e.g., internships) during their time at your institution? How will you draw on successes/challenges from prior initiatives?</w:t>
            </w:r>
          </w:p>
        </w:tc>
      </w:tr>
      <w:tr w:rsidR="00F515F0" w14:paraId="24126402" w14:textId="77777777" w:rsidTr="000D1C22">
        <w:trPr>
          <w:cantSplit/>
          <w:trHeight w:val="1376"/>
        </w:trPr>
        <w:tc>
          <w:tcPr>
            <w:tcW w:w="9350" w:type="dxa"/>
          </w:tcPr>
          <w:p w14:paraId="393D6886" w14:textId="77777777" w:rsidR="00F515F0" w:rsidRDefault="00F515F0" w:rsidP="00DA1CFF">
            <w:pPr>
              <w:rPr>
                <w:rFonts w:ascii="Arial" w:hAnsi="Arial" w:cs="Arial"/>
              </w:rPr>
            </w:pPr>
          </w:p>
          <w:p w14:paraId="58648A16" w14:textId="3FC30906" w:rsidR="00F55004" w:rsidRDefault="000B0E34" w:rsidP="00DA1CFF">
            <w:pPr>
              <w:rPr>
                <w:rFonts w:ascii="Arial" w:hAnsi="Arial" w:cs="Arial"/>
              </w:rPr>
            </w:pPr>
            <w:r>
              <w:rPr>
                <w:rFonts w:ascii="Arial" w:hAnsi="Arial" w:cs="Arial"/>
              </w:rPr>
              <w:t>N/A</w:t>
            </w:r>
          </w:p>
        </w:tc>
      </w:tr>
    </w:tbl>
    <w:p w14:paraId="2E220AFE" w14:textId="77777777" w:rsidR="00F515F0" w:rsidRDefault="00F515F0" w:rsidP="00620210">
      <w:pPr>
        <w:rPr>
          <w:rFonts w:ascii="Arial" w:eastAsia="Times New Roman" w:hAnsi="Arial" w:cs="Arial"/>
          <w:b/>
          <w:bCs/>
          <w:color w:val="222222"/>
        </w:rPr>
      </w:pPr>
    </w:p>
    <w:tbl>
      <w:tblPr>
        <w:tblStyle w:val="TableGrid"/>
        <w:tblW w:w="0" w:type="auto"/>
        <w:tblLook w:val="04A0" w:firstRow="1" w:lastRow="0" w:firstColumn="1" w:lastColumn="0" w:noHBand="0" w:noVBand="1"/>
      </w:tblPr>
      <w:tblGrid>
        <w:gridCol w:w="9350"/>
      </w:tblGrid>
      <w:tr w:rsidR="00393F8A" w14:paraId="7FA14BD2" w14:textId="77777777" w:rsidTr="00DA1CFF">
        <w:trPr>
          <w:cantSplit/>
        </w:trPr>
        <w:tc>
          <w:tcPr>
            <w:tcW w:w="9350" w:type="dxa"/>
          </w:tcPr>
          <w:p w14:paraId="2783A017" w14:textId="6023A4CA" w:rsidR="00393F8A" w:rsidRPr="00B14087" w:rsidRDefault="00393F8A" w:rsidP="00DA1CFF">
            <w:pPr>
              <w:rPr>
                <w:rFonts w:ascii="Arial" w:hAnsi="Arial" w:cs="Arial"/>
                <w:b/>
                <w:bCs/>
              </w:rPr>
            </w:pPr>
            <w:r w:rsidRPr="00E6331B">
              <w:rPr>
                <w:rFonts w:ascii="Arial" w:eastAsia="Times New Roman" w:hAnsi="Arial" w:cs="Arial"/>
                <w:b/>
                <w:bCs/>
                <w:color w:val="222222"/>
              </w:rPr>
              <w:t>C</w:t>
            </w:r>
            <w:r w:rsidR="0057126B">
              <w:rPr>
                <w:rFonts w:ascii="Arial" w:eastAsia="Times New Roman" w:hAnsi="Arial" w:cs="Arial"/>
                <w:b/>
                <w:bCs/>
                <w:color w:val="222222"/>
              </w:rPr>
              <w:t>6</w:t>
            </w:r>
            <w:r w:rsidR="00D20558">
              <w:rPr>
                <w:rFonts w:ascii="Arial" w:eastAsia="Times New Roman" w:hAnsi="Arial" w:cs="Arial"/>
                <w:b/>
                <w:bCs/>
                <w:color w:val="222222"/>
              </w:rPr>
              <w:t>.</w:t>
            </w:r>
            <w:r w:rsidRPr="00E6331B">
              <w:rPr>
                <w:rFonts w:ascii="Arial" w:eastAsia="Times New Roman" w:hAnsi="Arial" w:cs="Arial"/>
                <w:b/>
                <w:bCs/>
                <w:color w:val="222222"/>
              </w:rPr>
              <w:t xml:space="preserve"> How </w:t>
            </w:r>
            <w:r w:rsidR="00541664">
              <w:rPr>
                <w:rFonts w:ascii="Arial" w:eastAsia="Times New Roman" w:hAnsi="Arial" w:cs="Arial"/>
                <w:b/>
                <w:bCs/>
                <w:color w:val="222222"/>
              </w:rPr>
              <w:t>do you intend to use existing/</w:t>
            </w:r>
            <w:r w:rsidRPr="00E6331B">
              <w:rPr>
                <w:rFonts w:ascii="Arial" w:eastAsia="Times New Roman" w:hAnsi="Arial" w:cs="Arial"/>
                <w:b/>
                <w:bCs/>
                <w:color w:val="222222"/>
              </w:rPr>
              <w:t>provided resources to execute those strategies? Will you be requesting incremental state resources? Please explicitly tie to Part I of your planning template</w:t>
            </w:r>
            <w:r w:rsidR="00A3416A">
              <w:rPr>
                <w:rFonts w:ascii="Arial" w:eastAsia="Times New Roman" w:hAnsi="Arial" w:cs="Arial"/>
                <w:b/>
                <w:bCs/>
                <w:color w:val="222222"/>
              </w:rPr>
              <w:t>.</w:t>
            </w:r>
          </w:p>
        </w:tc>
      </w:tr>
      <w:tr w:rsidR="00393F8A" w14:paraId="54EEB984" w14:textId="77777777" w:rsidTr="000D1C22">
        <w:trPr>
          <w:cantSplit/>
          <w:trHeight w:val="881"/>
        </w:trPr>
        <w:tc>
          <w:tcPr>
            <w:tcW w:w="9350" w:type="dxa"/>
          </w:tcPr>
          <w:p w14:paraId="2303F756" w14:textId="77777777" w:rsidR="00393F8A" w:rsidRDefault="00393F8A" w:rsidP="00DA1CFF">
            <w:pPr>
              <w:rPr>
                <w:rFonts w:ascii="Arial" w:hAnsi="Arial" w:cs="Arial"/>
              </w:rPr>
            </w:pPr>
          </w:p>
          <w:p w14:paraId="69E6C3B4" w14:textId="65721799" w:rsidR="00F55004" w:rsidRDefault="000B0E34" w:rsidP="00DA1CFF">
            <w:pPr>
              <w:rPr>
                <w:rFonts w:ascii="Arial" w:hAnsi="Arial" w:cs="Arial"/>
              </w:rPr>
            </w:pPr>
            <w:r>
              <w:rPr>
                <w:rFonts w:ascii="Arial" w:hAnsi="Arial" w:cs="Arial"/>
              </w:rPr>
              <w:t>N/A</w:t>
            </w:r>
          </w:p>
        </w:tc>
      </w:tr>
    </w:tbl>
    <w:p w14:paraId="64656627" w14:textId="77777777" w:rsidR="00867DB6" w:rsidRPr="00E6331B" w:rsidRDefault="00867DB6">
      <w:pPr>
        <w:rPr>
          <w:rFonts w:ascii="Arial" w:eastAsia="Times New Roman" w:hAnsi="Arial" w:cs="Arial"/>
          <w:b/>
          <w:bCs/>
          <w:color w:val="222222"/>
        </w:rPr>
      </w:pPr>
    </w:p>
    <w:p w14:paraId="61BA4C49" w14:textId="3B70BD7A" w:rsidR="00867DB6" w:rsidRPr="00E6331B" w:rsidRDefault="00867DB6" w:rsidP="00867DB6">
      <w:pPr>
        <w:pStyle w:val="ListParagraph"/>
        <w:ind w:left="0"/>
        <w:rPr>
          <w:rFonts w:ascii="Arial" w:eastAsia="Times New Roman" w:hAnsi="Arial" w:cs="Arial"/>
          <w:b/>
          <w:bCs/>
          <w:color w:val="222222"/>
        </w:rPr>
      </w:pPr>
      <w:r w:rsidRPr="00E6331B">
        <w:rPr>
          <w:rFonts w:ascii="Arial" w:eastAsia="Times New Roman" w:hAnsi="Arial" w:cs="Arial"/>
          <w:b/>
          <w:bCs/>
          <w:color w:val="222222"/>
        </w:rPr>
        <w:t>WORKFORCE ALIGNMENT</w:t>
      </w:r>
    </w:p>
    <w:p w14:paraId="76AAF19D" w14:textId="77777777" w:rsidR="00A62CAF" w:rsidRDefault="00A62CAF" w:rsidP="00EB1C5A">
      <w:pPr>
        <w:pStyle w:val="ListParagraph"/>
        <w:ind w:left="0"/>
        <w:rPr>
          <w:rFonts w:ascii="Arial" w:eastAsia="Times New Roman" w:hAnsi="Arial" w:cs="Arial"/>
          <w:color w:val="222222"/>
        </w:rPr>
      </w:pPr>
    </w:p>
    <w:p w14:paraId="3D7F401A" w14:textId="0CEFCF44" w:rsidR="00EB1C5A" w:rsidRPr="005E236E" w:rsidRDefault="002B17D3" w:rsidP="00EB1C5A">
      <w:pPr>
        <w:pStyle w:val="ListParagraph"/>
        <w:ind w:left="0"/>
        <w:rPr>
          <w:rFonts w:ascii="Arial" w:eastAsia="Times New Roman" w:hAnsi="Arial" w:cs="Arial"/>
          <w:b/>
          <w:i/>
          <w:color w:val="222222"/>
        </w:rPr>
      </w:pPr>
      <w:r w:rsidRPr="005E236E">
        <w:rPr>
          <w:rFonts w:ascii="Arial" w:eastAsia="Times New Roman" w:hAnsi="Arial" w:cs="Arial"/>
          <w:b/>
          <w:i/>
          <w:color w:val="222222"/>
        </w:rPr>
        <w:t xml:space="preserve">Key question: </w:t>
      </w:r>
      <w:r w:rsidRPr="005E236E">
        <w:rPr>
          <w:rFonts w:ascii="Arial" w:eastAsia="Times New Roman" w:hAnsi="Arial" w:cs="Arial"/>
          <w:b/>
          <w:bCs/>
          <w:i/>
          <w:iCs/>
          <w:color w:val="222222"/>
        </w:rPr>
        <w:t>How</w:t>
      </w:r>
      <w:r w:rsidRPr="005E236E">
        <w:rPr>
          <w:rFonts w:ascii="Arial" w:eastAsia="Times New Roman" w:hAnsi="Arial" w:cs="Arial"/>
          <w:b/>
          <w:i/>
          <w:color w:val="222222"/>
        </w:rPr>
        <w:t xml:space="preserve"> </w:t>
      </w:r>
      <w:r w:rsidR="00541664">
        <w:rPr>
          <w:rFonts w:ascii="Arial" w:eastAsia="Times New Roman" w:hAnsi="Arial" w:cs="Arial"/>
          <w:b/>
          <w:i/>
          <w:color w:val="222222"/>
        </w:rPr>
        <w:t>are</w:t>
      </w:r>
      <w:r w:rsidR="00541664" w:rsidRPr="005E236E">
        <w:rPr>
          <w:rFonts w:ascii="Arial" w:eastAsia="Times New Roman" w:hAnsi="Arial" w:cs="Arial"/>
          <w:b/>
          <w:i/>
          <w:color w:val="222222"/>
        </w:rPr>
        <w:t xml:space="preserve"> </w:t>
      </w:r>
      <w:r w:rsidRPr="005E236E">
        <w:rPr>
          <w:rFonts w:ascii="Arial" w:eastAsia="Times New Roman" w:hAnsi="Arial" w:cs="Arial"/>
          <w:b/>
          <w:i/>
          <w:color w:val="222222"/>
        </w:rPr>
        <w:t xml:space="preserve">your institution’s </w:t>
      </w:r>
      <w:r w:rsidR="00541664">
        <w:rPr>
          <w:rFonts w:ascii="Arial" w:eastAsia="Times New Roman" w:hAnsi="Arial" w:cs="Arial"/>
          <w:b/>
          <w:i/>
          <w:color w:val="222222"/>
        </w:rPr>
        <w:t>programs of study and degree conferrals</w:t>
      </w:r>
      <w:r w:rsidR="00541664" w:rsidRPr="005E236E">
        <w:rPr>
          <w:rFonts w:ascii="Arial" w:eastAsia="Times New Roman" w:hAnsi="Arial" w:cs="Arial"/>
          <w:b/>
          <w:i/>
          <w:color w:val="222222"/>
        </w:rPr>
        <w:t xml:space="preserve"> </w:t>
      </w:r>
      <w:r w:rsidRPr="005E236E">
        <w:rPr>
          <w:rFonts w:ascii="Arial" w:eastAsia="Times New Roman" w:hAnsi="Arial" w:cs="Arial"/>
          <w:b/>
          <w:i/>
          <w:color w:val="222222"/>
        </w:rPr>
        <w:t>aligned with the</w:t>
      </w:r>
      <w:r w:rsidR="00A20707" w:rsidRPr="005E236E">
        <w:rPr>
          <w:rFonts w:ascii="Arial" w:eastAsia="Times New Roman" w:hAnsi="Arial" w:cs="Arial"/>
          <w:b/>
          <w:i/>
          <w:color w:val="222222"/>
        </w:rPr>
        <w:t xml:space="preserve"> </w:t>
      </w:r>
      <w:r w:rsidR="00A62CAF" w:rsidRPr="005E236E">
        <w:rPr>
          <w:rFonts w:ascii="Arial" w:eastAsia="Times New Roman" w:hAnsi="Arial" w:cs="Arial"/>
          <w:b/>
          <w:i/>
          <w:color w:val="222222"/>
        </w:rPr>
        <w:t>evolving talent needs of the Commonwealth</w:t>
      </w:r>
      <w:r w:rsidRPr="005E236E">
        <w:rPr>
          <w:rFonts w:ascii="Arial" w:eastAsia="Times New Roman" w:hAnsi="Arial" w:cs="Arial"/>
          <w:b/>
          <w:bCs/>
          <w:i/>
          <w:iCs/>
          <w:color w:val="222222"/>
        </w:rPr>
        <w:t>?</w:t>
      </w:r>
    </w:p>
    <w:p w14:paraId="7F73A1C8" w14:textId="77777777" w:rsidR="00EB1C5A" w:rsidRDefault="00EB1C5A" w:rsidP="00867DB6">
      <w:pPr>
        <w:spacing w:after="0"/>
        <w:rPr>
          <w:rFonts w:ascii="Arial" w:eastAsia="Times New Roman" w:hAnsi="Arial" w:cs="Arial"/>
          <w:color w:val="222222"/>
        </w:rPr>
      </w:pPr>
    </w:p>
    <w:tbl>
      <w:tblPr>
        <w:tblStyle w:val="TableGrid"/>
        <w:tblW w:w="0" w:type="auto"/>
        <w:tblLook w:val="04A0" w:firstRow="1" w:lastRow="0" w:firstColumn="1" w:lastColumn="0" w:noHBand="0" w:noVBand="1"/>
      </w:tblPr>
      <w:tblGrid>
        <w:gridCol w:w="9350"/>
      </w:tblGrid>
      <w:tr w:rsidR="00A62CAF" w14:paraId="01236486" w14:textId="77777777" w:rsidTr="00DA1CFF">
        <w:trPr>
          <w:cantSplit/>
        </w:trPr>
        <w:tc>
          <w:tcPr>
            <w:tcW w:w="9350" w:type="dxa"/>
          </w:tcPr>
          <w:p w14:paraId="7EB85860" w14:textId="253D16CD" w:rsidR="00A62CAF" w:rsidRPr="00B14087" w:rsidRDefault="00A62CAF" w:rsidP="00DA1CFF">
            <w:pPr>
              <w:rPr>
                <w:rFonts w:ascii="Arial" w:hAnsi="Arial" w:cs="Arial"/>
                <w:b/>
                <w:bCs/>
              </w:rPr>
            </w:pPr>
            <w:r>
              <w:rPr>
                <w:rFonts w:ascii="Arial" w:eastAsia="Times New Roman" w:hAnsi="Arial" w:cs="Arial"/>
                <w:b/>
                <w:bCs/>
                <w:color w:val="222222"/>
              </w:rPr>
              <w:t>C</w:t>
            </w:r>
            <w:r w:rsidR="0057126B">
              <w:rPr>
                <w:rFonts w:ascii="Arial" w:eastAsia="Times New Roman" w:hAnsi="Arial" w:cs="Arial"/>
                <w:b/>
                <w:bCs/>
                <w:color w:val="222222"/>
              </w:rPr>
              <w:t>7</w:t>
            </w:r>
            <w:r>
              <w:rPr>
                <w:rFonts w:ascii="Arial" w:eastAsia="Times New Roman" w:hAnsi="Arial" w:cs="Arial"/>
                <w:b/>
                <w:bCs/>
                <w:color w:val="222222"/>
              </w:rPr>
              <w:t xml:space="preserve">. </w:t>
            </w:r>
            <w:r w:rsidR="00F13160">
              <w:rPr>
                <w:rFonts w:ascii="Arial" w:eastAsia="Times New Roman" w:hAnsi="Arial" w:cs="Arial"/>
                <w:b/>
                <w:bCs/>
                <w:color w:val="222222"/>
              </w:rPr>
              <w:t>For w</w:t>
            </w:r>
            <w:r w:rsidR="00F13160" w:rsidRPr="00E6331B">
              <w:rPr>
                <w:rFonts w:ascii="Arial" w:eastAsia="Times New Roman" w:hAnsi="Arial" w:cs="Arial"/>
                <w:b/>
                <w:bCs/>
                <w:color w:val="222222"/>
              </w:rPr>
              <w:t>h</w:t>
            </w:r>
            <w:r w:rsidR="00F13160">
              <w:rPr>
                <w:rFonts w:ascii="Arial" w:eastAsia="Times New Roman" w:hAnsi="Arial" w:cs="Arial"/>
                <w:b/>
                <w:bCs/>
                <w:color w:val="222222"/>
              </w:rPr>
              <w:t>ich</w:t>
            </w:r>
            <w:r w:rsidR="00F13160" w:rsidRPr="00E6331B">
              <w:rPr>
                <w:rFonts w:ascii="Arial" w:eastAsia="Times New Roman" w:hAnsi="Arial" w:cs="Arial"/>
                <w:b/>
                <w:bCs/>
                <w:color w:val="222222"/>
              </w:rPr>
              <w:t xml:space="preserve"> </w:t>
            </w:r>
            <w:r w:rsidRPr="00E6331B">
              <w:rPr>
                <w:rFonts w:ascii="Arial" w:eastAsia="Times New Roman" w:hAnsi="Arial" w:cs="Arial"/>
                <w:b/>
                <w:bCs/>
                <w:color w:val="222222"/>
              </w:rPr>
              <w:t xml:space="preserve">specific workforce needs is your institution </w:t>
            </w:r>
            <w:r w:rsidR="00F65D22">
              <w:rPr>
                <w:rFonts w:ascii="Arial" w:eastAsia="Times New Roman" w:hAnsi="Arial" w:cs="Arial"/>
                <w:b/>
                <w:bCs/>
                <w:color w:val="222222"/>
              </w:rPr>
              <w:t>best</w:t>
            </w:r>
            <w:r w:rsidR="00F65D22" w:rsidRPr="00E6331B">
              <w:rPr>
                <w:rFonts w:ascii="Arial" w:eastAsia="Times New Roman" w:hAnsi="Arial" w:cs="Arial"/>
                <w:b/>
                <w:bCs/>
                <w:color w:val="222222"/>
              </w:rPr>
              <w:t xml:space="preserve"> </w:t>
            </w:r>
            <w:r w:rsidRPr="00E6331B">
              <w:rPr>
                <w:rFonts w:ascii="Arial" w:eastAsia="Times New Roman" w:hAnsi="Arial" w:cs="Arial"/>
                <w:b/>
                <w:bCs/>
                <w:color w:val="222222"/>
              </w:rPr>
              <w:t xml:space="preserve">positioned to </w:t>
            </w:r>
            <w:r w:rsidR="00F13160">
              <w:rPr>
                <w:rFonts w:ascii="Arial" w:eastAsia="Times New Roman" w:hAnsi="Arial" w:cs="Arial"/>
                <w:b/>
                <w:bCs/>
                <w:color w:val="222222"/>
              </w:rPr>
              <w:t>supply talent</w:t>
            </w:r>
            <w:r w:rsidRPr="00E6331B">
              <w:rPr>
                <w:rFonts w:ascii="Arial" w:eastAsia="Times New Roman" w:hAnsi="Arial" w:cs="Arial"/>
                <w:b/>
                <w:bCs/>
                <w:color w:val="222222"/>
              </w:rPr>
              <w:t xml:space="preserve">, </w:t>
            </w:r>
            <w:r w:rsidR="00A910C9">
              <w:rPr>
                <w:rFonts w:ascii="Arial" w:eastAsia="Times New Roman" w:hAnsi="Arial" w:cs="Arial"/>
                <w:b/>
                <w:bCs/>
                <w:color w:val="222222"/>
              </w:rPr>
              <w:t>based on</w:t>
            </w:r>
            <w:r w:rsidRPr="00E6331B">
              <w:rPr>
                <w:rFonts w:ascii="Arial" w:eastAsia="Times New Roman" w:hAnsi="Arial" w:cs="Arial"/>
                <w:b/>
                <w:bCs/>
                <w:color w:val="222222"/>
              </w:rPr>
              <w:t xml:space="preserve"> regional, industry, or occupation alignment?</w:t>
            </w:r>
          </w:p>
        </w:tc>
      </w:tr>
      <w:tr w:rsidR="00A62CAF" w14:paraId="736BD1AB" w14:textId="77777777" w:rsidTr="000D1C22">
        <w:trPr>
          <w:cantSplit/>
          <w:trHeight w:val="350"/>
        </w:trPr>
        <w:tc>
          <w:tcPr>
            <w:tcW w:w="9350" w:type="dxa"/>
          </w:tcPr>
          <w:p w14:paraId="41A90876" w14:textId="77777777" w:rsidR="00A62CAF" w:rsidRDefault="00A62CAF" w:rsidP="00DA1CFF">
            <w:pPr>
              <w:rPr>
                <w:rFonts w:ascii="Arial" w:hAnsi="Arial" w:cs="Arial"/>
              </w:rPr>
            </w:pPr>
          </w:p>
          <w:p w14:paraId="45D40FB8" w14:textId="5105DEB3" w:rsidR="00F55004" w:rsidRDefault="000B0E34" w:rsidP="00DA1CFF">
            <w:pPr>
              <w:rPr>
                <w:rFonts w:ascii="Arial" w:hAnsi="Arial" w:cs="Arial"/>
              </w:rPr>
            </w:pPr>
            <w:r>
              <w:rPr>
                <w:rFonts w:ascii="Arial" w:hAnsi="Arial" w:cs="Arial"/>
              </w:rPr>
              <w:t>N/A</w:t>
            </w:r>
          </w:p>
        </w:tc>
      </w:tr>
    </w:tbl>
    <w:p w14:paraId="43435B5B" w14:textId="77777777" w:rsidR="004C1EEA" w:rsidRDefault="004C1EEA" w:rsidP="004C1EEA">
      <w:pPr>
        <w:rPr>
          <w:rFonts w:ascii="Arial" w:eastAsia="Times New Roman" w:hAnsi="Arial" w:cs="Arial"/>
          <w:color w:val="222222"/>
        </w:rPr>
      </w:pPr>
    </w:p>
    <w:tbl>
      <w:tblPr>
        <w:tblStyle w:val="TableGrid"/>
        <w:tblW w:w="0" w:type="auto"/>
        <w:tblLook w:val="04A0" w:firstRow="1" w:lastRow="0" w:firstColumn="1" w:lastColumn="0" w:noHBand="0" w:noVBand="1"/>
      </w:tblPr>
      <w:tblGrid>
        <w:gridCol w:w="9350"/>
      </w:tblGrid>
      <w:tr w:rsidR="00A62CAF" w14:paraId="4978850F" w14:textId="77777777" w:rsidTr="00DA1CFF">
        <w:trPr>
          <w:cantSplit/>
        </w:trPr>
        <w:tc>
          <w:tcPr>
            <w:tcW w:w="9350" w:type="dxa"/>
          </w:tcPr>
          <w:p w14:paraId="6527F896" w14:textId="2FEFF434" w:rsidR="00A62CAF" w:rsidRPr="00B14087" w:rsidRDefault="00A62CAF" w:rsidP="00DA1CFF">
            <w:pPr>
              <w:rPr>
                <w:rFonts w:ascii="Arial" w:hAnsi="Arial" w:cs="Arial"/>
                <w:b/>
                <w:bCs/>
              </w:rPr>
            </w:pPr>
            <w:r>
              <w:rPr>
                <w:rFonts w:ascii="Arial" w:eastAsia="Times New Roman" w:hAnsi="Arial" w:cs="Arial"/>
                <w:b/>
                <w:bCs/>
                <w:color w:val="222222"/>
              </w:rPr>
              <w:lastRenderedPageBreak/>
              <w:t>C</w:t>
            </w:r>
            <w:r w:rsidR="0057126B">
              <w:rPr>
                <w:rFonts w:ascii="Arial" w:eastAsia="Times New Roman" w:hAnsi="Arial" w:cs="Arial"/>
                <w:b/>
                <w:bCs/>
                <w:color w:val="222222"/>
              </w:rPr>
              <w:t>8</w:t>
            </w:r>
            <w:r>
              <w:rPr>
                <w:rFonts w:ascii="Arial" w:eastAsia="Times New Roman" w:hAnsi="Arial" w:cs="Arial"/>
                <w:b/>
                <w:bCs/>
                <w:color w:val="222222"/>
              </w:rPr>
              <w:t xml:space="preserve">. </w:t>
            </w:r>
            <w:r w:rsidRPr="00E6331B">
              <w:rPr>
                <w:rFonts w:ascii="Arial" w:eastAsia="Times New Roman" w:hAnsi="Arial" w:cs="Arial"/>
                <w:b/>
                <w:bCs/>
                <w:color w:val="222222"/>
              </w:rPr>
              <w:t xml:space="preserve">What specific strategies/actions </w:t>
            </w:r>
            <w:r>
              <w:rPr>
                <w:rFonts w:ascii="Arial" w:eastAsia="Times New Roman" w:hAnsi="Arial" w:cs="Arial"/>
                <w:b/>
                <w:bCs/>
                <w:color w:val="222222"/>
              </w:rPr>
              <w:t>is your institution</w:t>
            </w:r>
            <w:r w:rsidRPr="00E6331B">
              <w:rPr>
                <w:rFonts w:ascii="Arial" w:eastAsia="Times New Roman" w:hAnsi="Arial" w:cs="Arial"/>
                <w:b/>
                <w:bCs/>
                <w:color w:val="222222"/>
              </w:rPr>
              <w:t xml:space="preserve"> planning to take to better align your program offerings or degree conferral</w:t>
            </w:r>
            <w:r w:rsidR="005C72DE">
              <w:rPr>
                <w:rFonts w:ascii="Arial" w:eastAsia="Times New Roman" w:hAnsi="Arial" w:cs="Arial"/>
                <w:b/>
                <w:bCs/>
                <w:color w:val="222222"/>
              </w:rPr>
              <w:t>s</w:t>
            </w:r>
            <w:r w:rsidRPr="00E6331B">
              <w:rPr>
                <w:rFonts w:ascii="Arial" w:eastAsia="Times New Roman" w:hAnsi="Arial" w:cs="Arial"/>
                <w:b/>
                <w:bCs/>
                <w:color w:val="222222"/>
              </w:rPr>
              <w:t xml:space="preserve"> to current and projected workforce needs? Please provide a list of specific programs you intend to sunset or grow in the next 6 years to increase alignment, partnerships/initiatives you intend to launch or deepen, etc. </w:t>
            </w:r>
            <w:r w:rsidR="003A0E3C">
              <w:rPr>
                <w:rFonts w:ascii="Arial" w:eastAsia="Times New Roman" w:hAnsi="Arial" w:cs="Arial"/>
                <w:b/>
                <w:bCs/>
                <w:color w:val="222222"/>
              </w:rPr>
              <w:t>If you intend to launch any</w:t>
            </w:r>
            <w:r w:rsidRPr="00E6331B">
              <w:rPr>
                <w:rFonts w:ascii="Arial" w:eastAsia="Times New Roman" w:hAnsi="Arial" w:cs="Arial"/>
                <w:b/>
                <w:bCs/>
                <w:color w:val="222222"/>
              </w:rPr>
              <w:t xml:space="preserve"> new programs</w:t>
            </w:r>
            <w:r w:rsidR="003A0E3C">
              <w:rPr>
                <w:rFonts w:ascii="Arial" w:eastAsia="Times New Roman" w:hAnsi="Arial" w:cs="Arial"/>
                <w:b/>
                <w:bCs/>
                <w:color w:val="222222"/>
              </w:rPr>
              <w:t xml:space="preserve">, please </w:t>
            </w:r>
            <w:r w:rsidR="00EA2229">
              <w:rPr>
                <w:rFonts w:ascii="Arial" w:eastAsia="Times New Roman" w:hAnsi="Arial" w:cs="Arial"/>
                <w:b/>
                <w:bCs/>
                <w:color w:val="222222"/>
              </w:rPr>
              <w:t>explain</w:t>
            </w:r>
            <w:r w:rsidRPr="00E6331B">
              <w:rPr>
                <w:rFonts w:ascii="Arial" w:eastAsia="Times New Roman" w:hAnsi="Arial" w:cs="Arial"/>
                <w:b/>
                <w:bCs/>
                <w:color w:val="222222"/>
              </w:rPr>
              <w:t xml:space="preserve"> why your institution is </w:t>
            </w:r>
            <w:r w:rsidR="00F65D22">
              <w:rPr>
                <w:rFonts w:ascii="Arial" w:eastAsia="Times New Roman" w:hAnsi="Arial" w:cs="Arial"/>
                <w:b/>
                <w:bCs/>
                <w:color w:val="222222"/>
              </w:rPr>
              <w:t xml:space="preserve">particularly </w:t>
            </w:r>
            <w:r w:rsidRPr="00E6331B">
              <w:rPr>
                <w:rFonts w:ascii="Arial" w:eastAsia="Times New Roman" w:hAnsi="Arial" w:cs="Arial"/>
                <w:b/>
                <w:bCs/>
                <w:color w:val="222222"/>
              </w:rPr>
              <w:t>well-suited to succeed in that area</w:t>
            </w:r>
            <w:r w:rsidR="003014D1">
              <w:rPr>
                <w:rFonts w:ascii="Arial" w:eastAsia="Times New Roman" w:hAnsi="Arial" w:cs="Arial"/>
                <w:b/>
                <w:bCs/>
                <w:color w:val="222222"/>
              </w:rPr>
              <w:t>.</w:t>
            </w:r>
          </w:p>
        </w:tc>
      </w:tr>
      <w:tr w:rsidR="00A62CAF" w14:paraId="108BDC89" w14:textId="77777777" w:rsidTr="000D1C22">
        <w:trPr>
          <w:cantSplit/>
          <w:trHeight w:val="539"/>
        </w:trPr>
        <w:tc>
          <w:tcPr>
            <w:tcW w:w="9350" w:type="dxa"/>
          </w:tcPr>
          <w:p w14:paraId="7CBB617D" w14:textId="77777777" w:rsidR="00A62CAF" w:rsidRDefault="00A62CAF" w:rsidP="00DA1CFF">
            <w:pPr>
              <w:rPr>
                <w:rFonts w:ascii="Arial" w:hAnsi="Arial" w:cs="Arial"/>
              </w:rPr>
            </w:pPr>
          </w:p>
          <w:p w14:paraId="2F955FE0" w14:textId="6E27D938" w:rsidR="00F55004" w:rsidRDefault="000B0E34" w:rsidP="00DA1CFF">
            <w:pPr>
              <w:rPr>
                <w:rFonts w:ascii="Arial" w:hAnsi="Arial" w:cs="Arial"/>
              </w:rPr>
            </w:pPr>
            <w:r>
              <w:rPr>
                <w:rFonts w:ascii="Arial" w:hAnsi="Arial" w:cs="Arial"/>
              </w:rPr>
              <w:t>N/A</w:t>
            </w:r>
          </w:p>
        </w:tc>
      </w:tr>
    </w:tbl>
    <w:p w14:paraId="682ED91B" w14:textId="77777777" w:rsidR="00272F4E" w:rsidRDefault="00272F4E" w:rsidP="00770FDB">
      <w:pPr>
        <w:rPr>
          <w:rFonts w:ascii="Arial" w:eastAsia="Times New Roman" w:hAnsi="Arial" w:cs="Arial"/>
          <w:b/>
          <w:color w:val="222222"/>
          <w:u w:val="single"/>
        </w:rPr>
      </w:pPr>
    </w:p>
    <w:p w14:paraId="1B4D9A60" w14:textId="50EE7C99" w:rsidR="00770FDB" w:rsidRPr="00E6331B" w:rsidRDefault="00770FDB" w:rsidP="00770FDB">
      <w:pPr>
        <w:rPr>
          <w:rFonts w:ascii="Arial" w:eastAsia="Times New Roman" w:hAnsi="Arial" w:cs="Arial"/>
          <w:color w:val="222222"/>
          <w:u w:val="single"/>
        </w:rPr>
      </w:pPr>
      <w:r w:rsidRPr="00E6331B">
        <w:rPr>
          <w:rFonts w:ascii="Arial" w:eastAsia="Times New Roman" w:hAnsi="Arial" w:cs="Arial"/>
          <w:b/>
          <w:bCs/>
          <w:color w:val="222222"/>
          <w:u w:val="single"/>
        </w:rPr>
        <w:t>SECTION D: STRATEGIC DEEP DIVE – FINANCIAL EFFECTIVENESS &amp; SUSTAINABILITY</w:t>
      </w:r>
    </w:p>
    <w:p w14:paraId="0B2810E5" w14:textId="2623FAFA" w:rsidR="00770FDB" w:rsidRPr="00E6331B" w:rsidRDefault="007E65D6" w:rsidP="002E643D">
      <w:pPr>
        <w:pStyle w:val="ListParagraph"/>
        <w:ind w:left="0"/>
        <w:rPr>
          <w:rFonts w:ascii="Arial" w:eastAsia="Times New Roman" w:hAnsi="Arial" w:cs="Arial"/>
          <w:b/>
          <w:bCs/>
          <w:color w:val="222222"/>
        </w:rPr>
      </w:pPr>
      <w:r w:rsidRPr="00E6331B">
        <w:rPr>
          <w:rFonts w:ascii="Arial" w:eastAsia="Times New Roman" w:hAnsi="Arial" w:cs="Arial"/>
          <w:b/>
          <w:bCs/>
          <w:color w:val="222222"/>
        </w:rPr>
        <w:t>AFFORDABILITY</w:t>
      </w:r>
      <w:r w:rsidR="00AC3513" w:rsidRPr="00E6331B">
        <w:rPr>
          <w:rFonts w:ascii="Arial" w:eastAsia="Times New Roman" w:hAnsi="Arial" w:cs="Arial"/>
          <w:b/>
          <w:bCs/>
          <w:color w:val="222222"/>
        </w:rPr>
        <w:t xml:space="preserve"> FOR STUDENTS &amp; FAMILIES</w:t>
      </w:r>
    </w:p>
    <w:p w14:paraId="65CDAA83" w14:textId="77777777" w:rsidR="003014D1" w:rsidRDefault="003014D1" w:rsidP="00AC6A69">
      <w:pPr>
        <w:pStyle w:val="ListParagraph"/>
        <w:ind w:left="0"/>
        <w:rPr>
          <w:rFonts w:ascii="Arial" w:eastAsia="Times New Roman" w:hAnsi="Arial" w:cs="Arial"/>
          <w:color w:val="222222"/>
        </w:rPr>
      </w:pPr>
    </w:p>
    <w:p w14:paraId="51B131E6" w14:textId="7AF2D5B3" w:rsidR="00453F49" w:rsidRDefault="000B3FC1" w:rsidP="00453F49">
      <w:pPr>
        <w:pStyle w:val="ListParagraph"/>
        <w:ind w:left="0"/>
        <w:rPr>
          <w:rFonts w:ascii="Arial" w:eastAsia="Times New Roman" w:hAnsi="Arial" w:cs="Arial"/>
          <w:color w:val="222222"/>
        </w:rPr>
      </w:pPr>
      <w:r w:rsidRPr="00434186">
        <w:rPr>
          <w:rFonts w:ascii="Arial" w:eastAsia="Times New Roman" w:hAnsi="Arial" w:cs="Arial"/>
          <w:b/>
          <w:bCs/>
          <w:i/>
          <w:iCs/>
          <w:color w:val="222222"/>
        </w:rPr>
        <w:t xml:space="preserve">Key question: How is your institution </w:t>
      </w:r>
      <w:r>
        <w:rPr>
          <w:rFonts w:ascii="Arial" w:eastAsia="Times New Roman" w:hAnsi="Arial" w:cs="Arial"/>
          <w:b/>
          <w:bCs/>
          <w:i/>
          <w:iCs/>
          <w:color w:val="222222"/>
        </w:rPr>
        <w:t xml:space="preserve">accounting for and </w:t>
      </w:r>
      <w:r w:rsidRPr="00283B2B">
        <w:rPr>
          <w:rFonts w:ascii="Arial" w:eastAsia="Times New Roman" w:hAnsi="Arial" w:cs="Arial"/>
          <w:b/>
          <w:i/>
          <w:color w:val="222222"/>
        </w:rPr>
        <w:t xml:space="preserve">improving </w:t>
      </w:r>
      <w:r w:rsidR="00025ADB" w:rsidRPr="00283B2B">
        <w:rPr>
          <w:rFonts w:ascii="Arial" w:eastAsia="Times New Roman" w:hAnsi="Arial" w:cs="Arial"/>
          <w:b/>
          <w:i/>
          <w:color w:val="222222"/>
        </w:rPr>
        <w:t>affordability for students and families</w:t>
      </w:r>
      <w:r w:rsidRPr="00283B2B">
        <w:rPr>
          <w:rFonts w:ascii="Arial" w:eastAsia="Times New Roman" w:hAnsi="Arial" w:cs="Arial"/>
          <w:b/>
          <w:bCs/>
          <w:i/>
          <w:iCs/>
          <w:color w:val="222222"/>
        </w:rPr>
        <w:t>?</w:t>
      </w:r>
    </w:p>
    <w:p w14:paraId="23E635F8" w14:textId="77777777" w:rsidR="00453F49" w:rsidRDefault="00453F49" w:rsidP="00AC6A69">
      <w:pPr>
        <w:pStyle w:val="ListParagraph"/>
        <w:ind w:left="0"/>
        <w:rPr>
          <w:rFonts w:ascii="Arial" w:eastAsia="Times New Roman" w:hAnsi="Arial" w:cs="Arial"/>
          <w:color w:val="222222"/>
        </w:rPr>
      </w:pPr>
    </w:p>
    <w:tbl>
      <w:tblPr>
        <w:tblStyle w:val="TableGrid"/>
        <w:tblW w:w="0" w:type="auto"/>
        <w:tblLook w:val="04A0" w:firstRow="1" w:lastRow="0" w:firstColumn="1" w:lastColumn="0" w:noHBand="0" w:noVBand="1"/>
      </w:tblPr>
      <w:tblGrid>
        <w:gridCol w:w="9350"/>
      </w:tblGrid>
      <w:tr w:rsidR="00025ADB" w14:paraId="3B382BED" w14:textId="77777777" w:rsidTr="00DA1CFF">
        <w:trPr>
          <w:cantSplit/>
        </w:trPr>
        <w:tc>
          <w:tcPr>
            <w:tcW w:w="9350" w:type="dxa"/>
          </w:tcPr>
          <w:p w14:paraId="0CE4A91B" w14:textId="246EA231" w:rsidR="00025ADB" w:rsidRPr="00B14087" w:rsidRDefault="00025ADB" w:rsidP="00DA1CFF">
            <w:pPr>
              <w:rPr>
                <w:rFonts w:ascii="Arial" w:hAnsi="Arial" w:cs="Arial"/>
                <w:b/>
                <w:bCs/>
              </w:rPr>
            </w:pPr>
            <w:r>
              <w:rPr>
                <w:rFonts w:ascii="Arial" w:eastAsia="Times New Roman" w:hAnsi="Arial" w:cs="Arial"/>
                <w:b/>
                <w:bCs/>
                <w:color w:val="222222"/>
              </w:rPr>
              <w:t>D1.</w:t>
            </w:r>
            <w:r w:rsidRPr="00E6331B">
              <w:rPr>
                <w:rFonts w:ascii="Arial" w:eastAsia="Times New Roman" w:hAnsi="Arial" w:cs="Arial"/>
                <w:b/>
                <w:bCs/>
                <w:color w:val="222222"/>
              </w:rPr>
              <w:t xml:space="preserve"> What specific strategies/actions do you plan to take to improve affordability moving forward across your overall student body and priority subpopulations, and what is the expected impact? Please account for a broad range of factors including the full cost of attendance, </w:t>
            </w:r>
            <w:r w:rsidR="005C72DE">
              <w:rPr>
                <w:rFonts w:ascii="Arial" w:eastAsia="Times New Roman" w:hAnsi="Arial" w:cs="Arial"/>
                <w:b/>
                <w:bCs/>
                <w:color w:val="222222"/>
              </w:rPr>
              <w:t xml:space="preserve">net price, </w:t>
            </w:r>
            <w:r w:rsidRPr="00E6331B">
              <w:rPr>
                <w:rFonts w:ascii="Arial" w:eastAsia="Times New Roman" w:hAnsi="Arial" w:cs="Arial"/>
                <w:b/>
                <w:bCs/>
                <w:color w:val="222222"/>
              </w:rPr>
              <w:t>time to degree, debt</w:t>
            </w:r>
            <w:r w:rsidR="005C72DE">
              <w:rPr>
                <w:rFonts w:ascii="Arial" w:eastAsia="Times New Roman" w:hAnsi="Arial" w:cs="Arial"/>
                <w:b/>
                <w:bCs/>
                <w:color w:val="222222"/>
              </w:rPr>
              <w:t xml:space="preserve"> load</w:t>
            </w:r>
            <w:r w:rsidRPr="00E6331B">
              <w:rPr>
                <w:rFonts w:ascii="Arial" w:eastAsia="Times New Roman" w:hAnsi="Arial" w:cs="Arial"/>
                <w:b/>
                <w:bCs/>
                <w:color w:val="222222"/>
              </w:rPr>
              <w:t>, etc.</w:t>
            </w:r>
          </w:p>
        </w:tc>
      </w:tr>
      <w:tr w:rsidR="00025ADB" w14:paraId="3738200A" w14:textId="77777777" w:rsidTr="000D1C22">
        <w:trPr>
          <w:cantSplit/>
          <w:trHeight w:val="485"/>
        </w:trPr>
        <w:tc>
          <w:tcPr>
            <w:tcW w:w="9350" w:type="dxa"/>
          </w:tcPr>
          <w:p w14:paraId="6EAFED17" w14:textId="75C3EEFB" w:rsidR="00025ADB" w:rsidRPr="001256DA" w:rsidRDefault="00025ADB" w:rsidP="00DA1CFF">
            <w:pPr>
              <w:rPr>
                <w:rFonts w:ascii="Arial" w:hAnsi="Arial" w:cs="Arial"/>
                <w:b/>
                <w:highlight w:val="yellow"/>
              </w:rPr>
            </w:pPr>
          </w:p>
          <w:p w14:paraId="78B41A47" w14:textId="709D9AA7" w:rsidR="001256DA" w:rsidRPr="000B0E34" w:rsidRDefault="000B0E34" w:rsidP="00DA1CFF">
            <w:pPr>
              <w:rPr>
                <w:rFonts w:ascii="Arial" w:hAnsi="Arial" w:cs="Arial"/>
                <w:b/>
              </w:rPr>
            </w:pPr>
            <w:r w:rsidRPr="000B0E34">
              <w:rPr>
                <w:rFonts w:ascii="Arial" w:hAnsi="Arial" w:cs="Arial"/>
                <w:b/>
              </w:rPr>
              <w:t>N/A</w:t>
            </w:r>
          </w:p>
          <w:p w14:paraId="74FA08FF" w14:textId="2D970062" w:rsidR="001256DA" w:rsidRPr="001256DA" w:rsidRDefault="001256DA" w:rsidP="00DA1CFF">
            <w:pPr>
              <w:rPr>
                <w:rFonts w:ascii="Arial" w:hAnsi="Arial" w:cs="Arial"/>
                <w:b/>
                <w:highlight w:val="yellow"/>
              </w:rPr>
            </w:pPr>
          </w:p>
        </w:tc>
      </w:tr>
    </w:tbl>
    <w:p w14:paraId="66DD8073" w14:textId="77777777" w:rsidR="007E65D6" w:rsidRDefault="007E65D6" w:rsidP="00025ADB">
      <w:pPr>
        <w:rPr>
          <w:rFonts w:ascii="Arial" w:eastAsia="Times New Roman" w:hAnsi="Arial" w:cs="Arial"/>
          <w:color w:val="222222"/>
        </w:rPr>
      </w:pPr>
    </w:p>
    <w:p w14:paraId="1352FCBE" w14:textId="347E870E" w:rsidR="005010E4" w:rsidRPr="00E6331B" w:rsidRDefault="005010E4" w:rsidP="005010E4">
      <w:pPr>
        <w:pStyle w:val="ListParagraph"/>
        <w:ind w:left="0"/>
        <w:rPr>
          <w:rFonts w:ascii="Arial" w:eastAsia="Times New Roman" w:hAnsi="Arial" w:cs="Arial"/>
          <w:b/>
          <w:bCs/>
          <w:color w:val="222222"/>
        </w:rPr>
      </w:pPr>
      <w:r w:rsidRPr="00E6331B">
        <w:rPr>
          <w:rFonts w:ascii="Arial" w:eastAsia="Times New Roman" w:hAnsi="Arial" w:cs="Arial"/>
          <w:b/>
          <w:bCs/>
          <w:color w:val="222222"/>
        </w:rPr>
        <w:t>REVENUE</w:t>
      </w:r>
    </w:p>
    <w:p w14:paraId="52EBF572" w14:textId="77777777" w:rsidR="00080602" w:rsidRDefault="00080602" w:rsidP="00AC6A69">
      <w:pPr>
        <w:spacing w:after="0"/>
        <w:rPr>
          <w:rFonts w:ascii="Arial" w:eastAsia="Times New Roman" w:hAnsi="Arial" w:cs="Arial"/>
          <w:color w:val="222222"/>
        </w:rPr>
      </w:pPr>
    </w:p>
    <w:p w14:paraId="7FC2E8B9" w14:textId="6289C6A7" w:rsidR="00080602" w:rsidRPr="00075643" w:rsidRDefault="000B3FC1" w:rsidP="00AC6A69">
      <w:pPr>
        <w:spacing w:after="0"/>
        <w:rPr>
          <w:rFonts w:ascii="Arial" w:eastAsia="Times New Roman" w:hAnsi="Arial" w:cs="Arial"/>
          <w:b/>
          <w:i/>
          <w:color w:val="222222"/>
        </w:rPr>
      </w:pPr>
      <w:r>
        <w:rPr>
          <w:rFonts w:ascii="Arial" w:eastAsia="Times New Roman" w:hAnsi="Arial" w:cs="Arial"/>
          <w:b/>
          <w:bCs/>
          <w:i/>
          <w:iCs/>
          <w:color w:val="222222"/>
        </w:rPr>
        <w:t xml:space="preserve">Key question: How </w:t>
      </w:r>
      <w:r w:rsidR="00075643">
        <w:rPr>
          <w:rFonts w:ascii="Arial" w:eastAsia="Times New Roman" w:hAnsi="Arial" w:cs="Arial"/>
          <w:b/>
          <w:bCs/>
          <w:i/>
          <w:iCs/>
          <w:color w:val="222222"/>
        </w:rPr>
        <w:t xml:space="preserve">is </w:t>
      </w:r>
      <w:r>
        <w:rPr>
          <w:rFonts w:ascii="Arial" w:eastAsia="Times New Roman" w:hAnsi="Arial" w:cs="Arial"/>
          <w:b/>
          <w:bCs/>
          <w:i/>
          <w:iCs/>
          <w:color w:val="222222"/>
        </w:rPr>
        <w:t>your</w:t>
      </w:r>
      <w:r w:rsidR="00080602" w:rsidRPr="00283B2B">
        <w:rPr>
          <w:rFonts w:ascii="Arial" w:eastAsia="Times New Roman" w:hAnsi="Arial" w:cs="Arial"/>
          <w:b/>
          <w:i/>
          <w:color w:val="222222"/>
        </w:rPr>
        <w:t xml:space="preserve"> </w:t>
      </w:r>
      <w:r w:rsidR="00080602" w:rsidRPr="00283B2B">
        <w:rPr>
          <w:rFonts w:ascii="Arial" w:eastAsia="Times New Roman" w:hAnsi="Arial" w:cs="Arial"/>
          <w:b/>
          <w:bCs/>
          <w:i/>
          <w:iCs/>
          <w:color w:val="222222"/>
        </w:rPr>
        <w:t xml:space="preserve">institution </w:t>
      </w:r>
      <w:r w:rsidR="00075643" w:rsidRPr="00283B2B">
        <w:rPr>
          <w:rFonts w:ascii="Arial" w:eastAsia="Times New Roman" w:hAnsi="Arial" w:cs="Arial"/>
          <w:b/>
          <w:bCs/>
          <w:i/>
          <w:iCs/>
          <w:color w:val="222222"/>
        </w:rPr>
        <w:t>approach</w:t>
      </w:r>
      <w:r w:rsidR="00075643">
        <w:rPr>
          <w:rFonts w:ascii="Arial" w:eastAsia="Times New Roman" w:hAnsi="Arial" w:cs="Arial"/>
          <w:b/>
          <w:bCs/>
          <w:i/>
          <w:iCs/>
          <w:color w:val="222222"/>
        </w:rPr>
        <w:t>ing</w:t>
      </w:r>
      <w:r w:rsidR="00075643" w:rsidRPr="00283B2B">
        <w:rPr>
          <w:rFonts w:ascii="Arial" w:eastAsia="Times New Roman" w:hAnsi="Arial" w:cs="Arial"/>
          <w:b/>
          <w:i/>
          <w:color w:val="222222"/>
        </w:rPr>
        <w:t xml:space="preserve"> </w:t>
      </w:r>
      <w:r w:rsidR="002E643D" w:rsidRPr="00283B2B">
        <w:rPr>
          <w:rFonts w:ascii="Arial" w:eastAsia="Times New Roman" w:hAnsi="Arial" w:cs="Arial"/>
          <w:b/>
          <w:i/>
          <w:color w:val="222222"/>
        </w:rPr>
        <w:t>pricing and revenue management</w:t>
      </w:r>
      <w:r>
        <w:rPr>
          <w:rFonts w:ascii="Arial" w:eastAsia="Times New Roman" w:hAnsi="Arial" w:cs="Arial"/>
          <w:b/>
          <w:bCs/>
          <w:i/>
          <w:iCs/>
          <w:color w:val="222222"/>
        </w:rPr>
        <w:t>? What are the</w:t>
      </w:r>
      <w:r w:rsidR="009754DB" w:rsidRPr="00075643">
        <w:rPr>
          <w:rFonts w:ascii="Arial" w:eastAsia="Times New Roman" w:hAnsi="Arial" w:cs="Arial"/>
          <w:b/>
          <w:i/>
          <w:color w:val="222222"/>
        </w:rPr>
        <w:t xml:space="preserve"> implications on long-term</w:t>
      </w:r>
      <w:r w:rsidR="009754DB">
        <w:rPr>
          <w:rFonts w:ascii="Arial" w:eastAsia="Times New Roman" w:hAnsi="Arial" w:cs="Arial"/>
          <w:b/>
          <w:bCs/>
          <w:i/>
          <w:iCs/>
          <w:color w:val="222222"/>
        </w:rPr>
        <w:t xml:space="preserve"> </w:t>
      </w:r>
      <w:r w:rsidR="00637351">
        <w:rPr>
          <w:rFonts w:ascii="Arial" w:eastAsia="Times New Roman" w:hAnsi="Arial" w:cs="Arial"/>
          <w:b/>
          <w:bCs/>
          <w:i/>
          <w:iCs/>
          <w:color w:val="222222"/>
        </w:rPr>
        <w:t>top-line</w:t>
      </w:r>
      <w:r w:rsidR="009754DB" w:rsidRPr="00075643">
        <w:rPr>
          <w:rFonts w:ascii="Arial" w:eastAsia="Times New Roman" w:hAnsi="Arial" w:cs="Arial"/>
          <w:b/>
          <w:i/>
          <w:color w:val="222222"/>
        </w:rPr>
        <w:t xml:space="preserve"> financial </w:t>
      </w:r>
      <w:r w:rsidR="00C33F9A">
        <w:rPr>
          <w:rFonts w:ascii="Arial" w:eastAsia="Times New Roman" w:hAnsi="Arial" w:cs="Arial"/>
          <w:b/>
          <w:bCs/>
          <w:i/>
          <w:iCs/>
          <w:color w:val="222222"/>
        </w:rPr>
        <w:t>health?</w:t>
      </w:r>
    </w:p>
    <w:p w14:paraId="50B3D611" w14:textId="77777777" w:rsidR="00080602" w:rsidRDefault="00080602" w:rsidP="00AC6A69">
      <w:pPr>
        <w:spacing w:after="0"/>
        <w:rPr>
          <w:rFonts w:ascii="Arial" w:eastAsia="Times New Roman" w:hAnsi="Arial" w:cs="Arial"/>
          <w:color w:val="222222"/>
        </w:rPr>
      </w:pPr>
    </w:p>
    <w:tbl>
      <w:tblPr>
        <w:tblStyle w:val="TableGrid"/>
        <w:tblW w:w="0" w:type="auto"/>
        <w:tblLook w:val="04A0" w:firstRow="1" w:lastRow="0" w:firstColumn="1" w:lastColumn="0" w:noHBand="0" w:noVBand="1"/>
      </w:tblPr>
      <w:tblGrid>
        <w:gridCol w:w="9350"/>
      </w:tblGrid>
      <w:tr w:rsidR="00637566" w14:paraId="35B4B747" w14:textId="77777777" w:rsidTr="00DA1CFF">
        <w:trPr>
          <w:cantSplit/>
        </w:trPr>
        <w:tc>
          <w:tcPr>
            <w:tcW w:w="9350" w:type="dxa"/>
          </w:tcPr>
          <w:p w14:paraId="6B9E5F23" w14:textId="45A32859" w:rsidR="00637566" w:rsidRPr="00B14087" w:rsidRDefault="00637566" w:rsidP="00637566">
            <w:pPr>
              <w:rPr>
                <w:rFonts w:ascii="Arial" w:hAnsi="Arial" w:cs="Arial"/>
                <w:b/>
                <w:bCs/>
              </w:rPr>
            </w:pPr>
            <w:r w:rsidRPr="00E6331B">
              <w:rPr>
                <w:rFonts w:ascii="Arial" w:eastAsia="Times New Roman" w:hAnsi="Arial" w:cs="Arial"/>
                <w:b/>
                <w:bCs/>
                <w:color w:val="222222"/>
              </w:rPr>
              <w:t xml:space="preserve">D2. </w:t>
            </w:r>
            <w:r>
              <w:rPr>
                <w:rFonts w:ascii="Arial" w:eastAsia="Times New Roman" w:hAnsi="Arial" w:cs="Arial"/>
                <w:b/>
                <w:bCs/>
                <w:color w:val="222222"/>
              </w:rPr>
              <w:t>Please explain the rationale behind your</w:t>
            </w:r>
            <w:r w:rsidR="005C72DE">
              <w:rPr>
                <w:rFonts w:ascii="Arial" w:eastAsia="Times New Roman" w:hAnsi="Arial" w:cs="Arial"/>
                <w:b/>
                <w:bCs/>
                <w:color w:val="222222"/>
              </w:rPr>
              <w:t xml:space="preserve"> full</w:t>
            </w:r>
            <w:r>
              <w:rPr>
                <w:rFonts w:ascii="Arial" w:eastAsia="Times New Roman" w:hAnsi="Arial" w:cs="Arial"/>
                <w:b/>
                <w:bCs/>
                <w:color w:val="222222"/>
              </w:rPr>
              <w:t xml:space="preserve"> pricing (i.e. </w:t>
            </w:r>
            <w:r w:rsidR="005C72DE">
              <w:rPr>
                <w:rFonts w:ascii="Arial" w:eastAsia="Times New Roman" w:hAnsi="Arial" w:cs="Arial"/>
                <w:b/>
                <w:bCs/>
                <w:color w:val="222222"/>
              </w:rPr>
              <w:t xml:space="preserve">published </w:t>
            </w:r>
            <w:r>
              <w:rPr>
                <w:rFonts w:ascii="Arial" w:eastAsia="Times New Roman" w:hAnsi="Arial" w:cs="Arial"/>
                <w:b/>
                <w:bCs/>
                <w:color w:val="222222"/>
              </w:rPr>
              <w:t>tuition &amp; fees</w:t>
            </w:r>
            <w:r w:rsidR="005C72DE">
              <w:rPr>
                <w:rFonts w:ascii="Arial" w:eastAsia="Times New Roman" w:hAnsi="Arial" w:cs="Arial"/>
                <w:b/>
                <w:bCs/>
                <w:color w:val="222222"/>
              </w:rPr>
              <w:t>, including mandatory non-E&amp;G fees</w:t>
            </w:r>
            <w:r>
              <w:rPr>
                <w:rFonts w:ascii="Arial" w:eastAsia="Times New Roman" w:hAnsi="Arial" w:cs="Arial"/>
                <w:b/>
                <w:bCs/>
                <w:color w:val="222222"/>
              </w:rPr>
              <w:t xml:space="preserve">) </w:t>
            </w:r>
            <w:r w:rsidR="00AF7162">
              <w:rPr>
                <w:rFonts w:ascii="Arial" w:eastAsia="Times New Roman" w:hAnsi="Arial" w:cs="Arial"/>
                <w:b/>
                <w:bCs/>
                <w:color w:val="222222"/>
              </w:rPr>
              <w:t xml:space="preserve">and </w:t>
            </w:r>
            <w:r w:rsidR="00193957">
              <w:rPr>
                <w:rFonts w:ascii="Arial" w:eastAsia="Times New Roman" w:hAnsi="Arial" w:cs="Arial"/>
                <w:b/>
                <w:bCs/>
                <w:color w:val="222222"/>
              </w:rPr>
              <w:t xml:space="preserve">financial aid award strategy (i.e. </w:t>
            </w:r>
            <w:r w:rsidR="00AF7162">
              <w:rPr>
                <w:rFonts w:ascii="Arial" w:eastAsia="Times New Roman" w:hAnsi="Arial" w:cs="Arial"/>
                <w:b/>
                <w:bCs/>
                <w:color w:val="222222"/>
              </w:rPr>
              <w:t xml:space="preserve">net tuition revenue </w:t>
            </w:r>
            <w:r>
              <w:rPr>
                <w:rFonts w:ascii="Arial" w:eastAsia="Times New Roman" w:hAnsi="Arial" w:cs="Arial"/>
                <w:b/>
                <w:bCs/>
                <w:color w:val="222222"/>
              </w:rPr>
              <w:t>projections</w:t>
            </w:r>
            <w:r w:rsidR="00193957">
              <w:rPr>
                <w:rFonts w:ascii="Arial" w:eastAsia="Times New Roman" w:hAnsi="Arial" w:cs="Arial"/>
                <w:b/>
                <w:bCs/>
                <w:color w:val="222222"/>
              </w:rPr>
              <w:t>)</w:t>
            </w:r>
            <w:r>
              <w:rPr>
                <w:rFonts w:ascii="Arial" w:eastAsia="Times New Roman" w:hAnsi="Arial" w:cs="Arial"/>
                <w:b/>
                <w:bCs/>
                <w:color w:val="222222"/>
              </w:rPr>
              <w:t xml:space="preserve">. </w:t>
            </w:r>
            <w:r w:rsidRPr="00E6331B">
              <w:rPr>
                <w:rFonts w:ascii="Arial" w:eastAsia="Times New Roman" w:hAnsi="Arial" w:cs="Arial"/>
                <w:b/>
                <w:bCs/>
                <w:color w:val="222222"/>
              </w:rPr>
              <w:t>What data informed your assessment of T&amp;F increase feasibility (e.g., market comparisons, student capacity to pay)</w:t>
            </w:r>
            <w:r w:rsidR="00AF7162">
              <w:rPr>
                <w:rFonts w:ascii="Arial" w:eastAsia="Times New Roman" w:hAnsi="Arial" w:cs="Arial"/>
                <w:b/>
                <w:bCs/>
                <w:color w:val="222222"/>
              </w:rPr>
              <w:t xml:space="preserve"> and estimates of discounts/</w:t>
            </w:r>
            <w:r w:rsidR="00853F31">
              <w:rPr>
                <w:rFonts w:ascii="Arial" w:eastAsia="Times New Roman" w:hAnsi="Arial" w:cs="Arial"/>
                <w:b/>
                <w:bCs/>
                <w:color w:val="222222"/>
              </w:rPr>
              <w:t xml:space="preserve"> </w:t>
            </w:r>
            <w:r w:rsidR="00AF7162">
              <w:rPr>
                <w:rFonts w:ascii="Arial" w:eastAsia="Times New Roman" w:hAnsi="Arial" w:cs="Arial"/>
                <w:b/>
                <w:bCs/>
                <w:color w:val="222222"/>
              </w:rPr>
              <w:t>waivers/unfunded scholarships</w:t>
            </w:r>
            <w:r w:rsidRPr="00E6331B">
              <w:rPr>
                <w:rFonts w:ascii="Arial" w:eastAsia="Times New Roman" w:hAnsi="Arial" w:cs="Arial"/>
                <w:b/>
                <w:bCs/>
                <w:color w:val="222222"/>
              </w:rPr>
              <w:t xml:space="preserve">? </w:t>
            </w:r>
            <w:r w:rsidR="00193957">
              <w:rPr>
                <w:rFonts w:ascii="Arial" w:eastAsia="Times New Roman" w:hAnsi="Arial" w:cs="Arial"/>
                <w:b/>
                <w:bCs/>
                <w:color w:val="222222"/>
              </w:rPr>
              <w:t>What informed your strategy around financial aid awards, merit and need-based, particularly for various student segments by income level and academic preparation?</w:t>
            </w:r>
          </w:p>
        </w:tc>
      </w:tr>
      <w:tr w:rsidR="001256DA" w14:paraId="0E3470C9" w14:textId="77777777" w:rsidTr="000D1C22">
        <w:trPr>
          <w:cantSplit/>
          <w:trHeight w:val="2600"/>
        </w:trPr>
        <w:tc>
          <w:tcPr>
            <w:tcW w:w="9350" w:type="dxa"/>
          </w:tcPr>
          <w:p w14:paraId="6EB3B531" w14:textId="77777777" w:rsidR="001256DA" w:rsidRPr="001256DA" w:rsidRDefault="001256DA" w:rsidP="001256DA">
            <w:pPr>
              <w:rPr>
                <w:rFonts w:ascii="Arial" w:hAnsi="Arial" w:cs="Arial"/>
                <w:b/>
                <w:highlight w:val="yellow"/>
              </w:rPr>
            </w:pPr>
          </w:p>
          <w:p w14:paraId="70E7F87B" w14:textId="6F2D20CA" w:rsidR="001256DA" w:rsidRDefault="000B0E34" w:rsidP="001256DA">
            <w:pPr>
              <w:rPr>
                <w:rFonts w:ascii="Arial" w:hAnsi="Arial" w:cs="Arial"/>
              </w:rPr>
            </w:pPr>
            <w:r>
              <w:rPr>
                <w:rFonts w:ascii="Arial" w:hAnsi="Arial" w:cs="Arial"/>
              </w:rPr>
              <w:t>N/A</w:t>
            </w:r>
          </w:p>
        </w:tc>
      </w:tr>
    </w:tbl>
    <w:p w14:paraId="27168934" w14:textId="77777777" w:rsidR="00A1014A" w:rsidRDefault="00A1014A">
      <w:pPr>
        <w:rPr>
          <w:rFonts w:ascii="Arial" w:eastAsia="Times New Roman" w:hAnsi="Arial" w:cs="Arial"/>
          <w:b/>
          <w:bCs/>
          <w:color w:val="222222"/>
        </w:rPr>
      </w:pPr>
    </w:p>
    <w:tbl>
      <w:tblPr>
        <w:tblStyle w:val="TableGrid"/>
        <w:tblW w:w="0" w:type="auto"/>
        <w:tblLook w:val="04A0" w:firstRow="1" w:lastRow="0" w:firstColumn="1" w:lastColumn="0" w:noHBand="0" w:noVBand="1"/>
      </w:tblPr>
      <w:tblGrid>
        <w:gridCol w:w="9350"/>
      </w:tblGrid>
      <w:tr w:rsidR="00637566" w14:paraId="6474B6FE" w14:textId="77777777" w:rsidTr="00DA1CFF">
        <w:trPr>
          <w:cantSplit/>
        </w:trPr>
        <w:tc>
          <w:tcPr>
            <w:tcW w:w="9350" w:type="dxa"/>
          </w:tcPr>
          <w:p w14:paraId="0BB2C679" w14:textId="61946BA8" w:rsidR="00637566" w:rsidRPr="00B14087" w:rsidRDefault="00637566" w:rsidP="00DA1CFF">
            <w:pPr>
              <w:rPr>
                <w:rFonts w:ascii="Arial" w:hAnsi="Arial" w:cs="Arial"/>
                <w:b/>
                <w:bCs/>
              </w:rPr>
            </w:pPr>
            <w:r w:rsidRPr="00E6331B">
              <w:rPr>
                <w:rFonts w:ascii="Arial" w:eastAsia="Times New Roman" w:hAnsi="Arial" w:cs="Arial"/>
                <w:b/>
                <w:bCs/>
                <w:color w:val="222222"/>
              </w:rPr>
              <w:lastRenderedPageBreak/>
              <w:t>D</w:t>
            </w:r>
            <w:r w:rsidR="0062078D">
              <w:rPr>
                <w:rFonts w:ascii="Arial" w:eastAsia="Times New Roman" w:hAnsi="Arial" w:cs="Arial"/>
                <w:b/>
                <w:bCs/>
                <w:color w:val="222222"/>
              </w:rPr>
              <w:t>3</w:t>
            </w:r>
            <w:r w:rsidRPr="00E6331B">
              <w:rPr>
                <w:rFonts w:ascii="Arial" w:eastAsia="Times New Roman" w:hAnsi="Arial" w:cs="Arial"/>
                <w:b/>
                <w:bCs/>
                <w:color w:val="222222"/>
              </w:rPr>
              <w:t xml:space="preserve">. </w:t>
            </w:r>
            <w:r w:rsidR="002936A1">
              <w:rPr>
                <w:rFonts w:ascii="Arial" w:eastAsia="Times New Roman" w:hAnsi="Arial" w:cs="Arial"/>
                <w:b/>
                <w:bCs/>
                <w:color w:val="222222"/>
              </w:rPr>
              <w:t>What do you expect to be the impact of</w:t>
            </w:r>
            <w:r w:rsidR="00AF7162">
              <w:rPr>
                <w:rFonts w:ascii="Arial" w:eastAsia="Times New Roman" w:hAnsi="Arial" w:cs="Arial"/>
                <w:b/>
                <w:bCs/>
                <w:color w:val="222222"/>
              </w:rPr>
              <w:t xml:space="preserve"> your pricing/discounting approach on </w:t>
            </w:r>
            <w:r w:rsidR="00587D43">
              <w:rPr>
                <w:rFonts w:ascii="Arial" w:eastAsia="Times New Roman" w:hAnsi="Arial" w:cs="Arial"/>
                <w:b/>
                <w:bCs/>
                <w:color w:val="222222"/>
              </w:rPr>
              <w:t xml:space="preserve">enrollment </w:t>
            </w:r>
            <w:r w:rsidRPr="00E6331B">
              <w:rPr>
                <w:rFonts w:ascii="Arial" w:eastAsia="Times New Roman" w:hAnsi="Arial" w:cs="Arial"/>
                <w:b/>
                <w:bCs/>
                <w:color w:val="222222"/>
              </w:rPr>
              <w:t xml:space="preserve">numbers/mix (if any) </w:t>
            </w:r>
            <w:r w:rsidR="00587D43">
              <w:rPr>
                <w:rFonts w:ascii="Arial" w:eastAsia="Times New Roman" w:hAnsi="Arial" w:cs="Arial"/>
                <w:b/>
                <w:bCs/>
                <w:color w:val="222222"/>
              </w:rPr>
              <w:t xml:space="preserve">and net tuition revenue </w:t>
            </w:r>
            <w:r w:rsidR="009D73F7">
              <w:rPr>
                <w:rFonts w:ascii="Arial" w:eastAsia="Times New Roman" w:hAnsi="Arial" w:cs="Arial"/>
                <w:b/>
                <w:bCs/>
                <w:color w:val="222222"/>
              </w:rPr>
              <w:t xml:space="preserve">moving forward </w:t>
            </w:r>
            <w:r w:rsidR="00587D43">
              <w:rPr>
                <w:rFonts w:ascii="Arial" w:eastAsia="Times New Roman" w:hAnsi="Arial" w:cs="Arial"/>
                <w:b/>
                <w:bCs/>
                <w:color w:val="222222"/>
              </w:rPr>
              <w:t>and why</w:t>
            </w:r>
            <w:r w:rsidRPr="00E6331B">
              <w:rPr>
                <w:rFonts w:ascii="Arial" w:eastAsia="Times New Roman" w:hAnsi="Arial" w:cs="Arial"/>
                <w:b/>
                <w:bCs/>
                <w:color w:val="222222"/>
              </w:rPr>
              <w:t>?</w:t>
            </w:r>
          </w:p>
        </w:tc>
      </w:tr>
      <w:tr w:rsidR="001256DA" w14:paraId="62F3482D" w14:textId="77777777" w:rsidTr="000D1C22">
        <w:trPr>
          <w:cantSplit/>
          <w:trHeight w:val="1727"/>
        </w:trPr>
        <w:tc>
          <w:tcPr>
            <w:tcW w:w="9350" w:type="dxa"/>
          </w:tcPr>
          <w:p w14:paraId="559F894E" w14:textId="77777777" w:rsidR="001256DA" w:rsidRDefault="001256DA" w:rsidP="001256DA">
            <w:pPr>
              <w:rPr>
                <w:rFonts w:ascii="Arial" w:hAnsi="Arial" w:cs="Arial"/>
                <w:b/>
                <w:highlight w:val="yellow"/>
              </w:rPr>
            </w:pPr>
          </w:p>
          <w:p w14:paraId="5009ACB8" w14:textId="4EE23A54" w:rsidR="001256DA" w:rsidRPr="000B0E34" w:rsidRDefault="000B0E34" w:rsidP="001256DA">
            <w:pPr>
              <w:rPr>
                <w:rFonts w:ascii="Arial" w:hAnsi="Arial" w:cs="Arial"/>
              </w:rPr>
            </w:pPr>
            <w:r w:rsidRPr="000B0E34">
              <w:rPr>
                <w:rFonts w:ascii="Arial" w:hAnsi="Arial" w:cs="Arial"/>
              </w:rPr>
              <w:t>N/A</w:t>
            </w:r>
          </w:p>
          <w:p w14:paraId="6C9D2076" w14:textId="1947EB49" w:rsidR="001256DA" w:rsidRDefault="001256DA" w:rsidP="001256DA">
            <w:pPr>
              <w:rPr>
                <w:rFonts w:ascii="Arial" w:hAnsi="Arial" w:cs="Arial"/>
              </w:rPr>
            </w:pPr>
          </w:p>
        </w:tc>
      </w:tr>
    </w:tbl>
    <w:p w14:paraId="6EBC6D08" w14:textId="77777777" w:rsidR="00853F31" w:rsidRDefault="00853F31" w:rsidP="00155E9D">
      <w:pPr>
        <w:pStyle w:val="ListParagraph"/>
        <w:ind w:left="0"/>
        <w:rPr>
          <w:rFonts w:ascii="Arial" w:eastAsia="Times New Roman" w:hAnsi="Arial" w:cs="Arial"/>
          <w:b/>
          <w:bCs/>
          <w:color w:val="222222"/>
        </w:rPr>
      </w:pPr>
    </w:p>
    <w:p w14:paraId="51BB1E2A" w14:textId="69B563A4" w:rsidR="00155E9D" w:rsidRPr="00E6331B" w:rsidRDefault="00155E9D" w:rsidP="00155E9D">
      <w:pPr>
        <w:pStyle w:val="ListParagraph"/>
        <w:ind w:left="0"/>
        <w:rPr>
          <w:rFonts w:ascii="Arial" w:eastAsia="Times New Roman" w:hAnsi="Arial" w:cs="Arial"/>
          <w:b/>
          <w:bCs/>
          <w:color w:val="222222"/>
        </w:rPr>
      </w:pPr>
      <w:r w:rsidRPr="00E6331B">
        <w:rPr>
          <w:rFonts w:ascii="Arial" w:eastAsia="Times New Roman" w:hAnsi="Arial" w:cs="Arial"/>
          <w:b/>
          <w:bCs/>
          <w:color w:val="222222"/>
        </w:rPr>
        <w:t>COST EFFECTIVENESS</w:t>
      </w:r>
    </w:p>
    <w:p w14:paraId="039BC64E" w14:textId="77777777" w:rsidR="00587D43" w:rsidRDefault="00587D43" w:rsidP="00AC6A69">
      <w:pPr>
        <w:pStyle w:val="ListParagraph"/>
        <w:ind w:left="0"/>
        <w:rPr>
          <w:rFonts w:ascii="Arial" w:eastAsia="Times New Roman" w:hAnsi="Arial" w:cs="Arial"/>
          <w:color w:val="222222"/>
        </w:rPr>
      </w:pPr>
    </w:p>
    <w:p w14:paraId="79E40875" w14:textId="382688E6" w:rsidR="00587D43" w:rsidRPr="00C144E5" w:rsidRDefault="0031795C" w:rsidP="00587D43">
      <w:pPr>
        <w:spacing w:after="0"/>
        <w:rPr>
          <w:rFonts w:ascii="Arial" w:eastAsia="Times New Roman" w:hAnsi="Arial" w:cs="Arial"/>
          <w:b/>
          <w:bCs/>
          <w:i/>
          <w:iCs/>
          <w:color w:val="222222"/>
        </w:rPr>
      </w:pPr>
      <w:r>
        <w:rPr>
          <w:rFonts w:ascii="Arial" w:eastAsia="Times New Roman" w:hAnsi="Arial" w:cs="Arial"/>
          <w:b/>
          <w:bCs/>
          <w:i/>
          <w:iCs/>
          <w:color w:val="222222"/>
        </w:rPr>
        <w:t>Key question: How has your institution</w:t>
      </w:r>
      <w:r w:rsidR="00742466">
        <w:rPr>
          <w:rFonts w:ascii="Arial" w:eastAsia="Times New Roman" w:hAnsi="Arial" w:cs="Arial"/>
          <w:b/>
          <w:bCs/>
          <w:i/>
          <w:iCs/>
          <w:color w:val="222222"/>
        </w:rPr>
        <w:t xml:space="preserve"> </w:t>
      </w:r>
      <w:r w:rsidR="00884B18">
        <w:rPr>
          <w:rFonts w:ascii="Arial" w:eastAsia="Times New Roman" w:hAnsi="Arial" w:cs="Arial"/>
          <w:b/>
          <w:bCs/>
          <w:i/>
          <w:iCs/>
          <w:color w:val="222222"/>
        </w:rPr>
        <w:t xml:space="preserve">maintained </w:t>
      </w:r>
      <w:r w:rsidR="00637351">
        <w:rPr>
          <w:rFonts w:ascii="Arial" w:eastAsia="Times New Roman" w:hAnsi="Arial" w:cs="Arial"/>
          <w:b/>
          <w:bCs/>
          <w:i/>
          <w:iCs/>
          <w:color w:val="222222"/>
        </w:rPr>
        <w:t xml:space="preserve">bottom-line financial health </w:t>
      </w:r>
      <w:r w:rsidR="00637351" w:rsidRPr="00AD179E">
        <w:rPr>
          <w:rFonts w:ascii="Arial" w:eastAsia="Times New Roman" w:hAnsi="Arial" w:cs="Arial"/>
          <w:b/>
          <w:i/>
          <w:color w:val="222222"/>
          <w:u w:val="single"/>
        </w:rPr>
        <w:t>and</w:t>
      </w:r>
      <w:r w:rsidR="00742466" w:rsidRPr="00AD179E">
        <w:rPr>
          <w:rFonts w:ascii="Arial" w:eastAsia="Times New Roman" w:hAnsi="Arial" w:cs="Arial"/>
          <w:b/>
          <w:i/>
          <w:color w:val="222222"/>
        </w:rPr>
        <w:t xml:space="preserve"> </w:t>
      </w:r>
      <w:r w:rsidR="0067595A" w:rsidRPr="00AD179E">
        <w:rPr>
          <w:rFonts w:ascii="Arial" w:eastAsia="Times New Roman" w:hAnsi="Arial" w:cs="Arial"/>
          <w:b/>
          <w:i/>
          <w:color w:val="222222"/>
        </w:rPr>
        <w:t>focus</w:t>
      </w:r>
      <w:r>
        <w:rPr>
          <w:rFonts w:ascii="Arial" w:eastAsia="Times New Roman" w:hAnsi="Arial" w:cs="Arial"/>
          <w:b/>
          <w:bCs/>
          <w:i/>
          <w:iCs/>
          <w:color w:val="222222"/>
        </w:rPr>
        <w:t>ed</w:t>
      </w:r>
      <w:r w:rsidR="0067595A" w:rsidRPr="009B355C">
        <w:rPr>
          <w:rFonts w:ascii="Arial" w:eastAsia="Times New Roman" w:hAnsi="Arial" w:cs="Arial"/>
          <w:b/>
          <w:bCs/>
          <w:i/>
          <w:iCs/>
          <w:color w:val="222222"/>
        </w:rPr>
        <w:t xml:space="preserve"> investment on the levers that will</w:t>
      </w:r>
      <w:r w:rsidR="0062078D" w:rsidRPr="009B355C">
        <w:rPr>
          <w:rFonts w:ascii="Arial" w:eastAsia="Times New Roman" w:hAnsi="Arial" w:cs="Arial"/>
          <w:b/>
          <w:bCs/>
          <w:i/>
          <w:iCs/>
          <w:color w:val="222222"/>
        </w:rPr>
        <w:t xml:space="preserve"> drive improvements in </w:t>
      </w:r>
      <w:r w:rsidR="00A9693D">
        <w:rPr>
          <w:rFonts w:ascii="Arial" w:eastAsia="Times New Roman" w:hAnsi="Arial" w:cs="Arial"/>
          <w:b/>
          <w:bCs/>
          <w:i/>
          <w:iCs/>
          <w:color w:val="222222"/>
        </w:rPr>
        <w:t>student outcomes</w:t>
      </w:r>
      <w:r w:rsidR="00650D49">
        <w:rPr>
          <w:rFonts w:ascii="Arial" w:hAnsi="Arial" w:cs="Arial"/>
          <w:b/>
          <w:bCs/>
          <w:i/>
          <w:iCs/>
        </w:rPr>
        <w:t>?</w:t>
      </w:r>
    </w:p>
    <w:p w14:paraId="55856798" w14:textId="77777777" w:rsidR="00587D43" w:rsidRDefault="00587D43" w:rsidP="00AC6A69">
      <w:pPr>
        <w:pStyle w:val="ListParagraph"/>
        <w:ind w:left="0"/>
        <w:rPr>
          <w:rFonts w:ascii="Arial" w:eastAsia="Times New Roman" w:hAnsi="Arial" w:cs="Arial"/>
          <w:color w:val="222222"/>
        </w:rPr>
      </w:pPr>
    </w:p>
    <w:tbl>
      <w:tblPr>
        <w:tblStyle w:val="TableGrid"/>
        <w:tblW w:w="0" w:type="auto"/>
        <w:tblLook w:val="04A0" w:firstRow="1" w:lastRow="0" w:firstColumn="1" w:lastColumn="0" w:noHBand="0" w:noVBand="1"/>
      </w:tblPr>
      <w:tblGrid>
        <w:gridCol w:w="9350"/>
      </w:tblGrid>
      <w:tr w:rsidR="0062078D" w14:paraId="0637ABC1" w14:textId="77777777" w:rsidTr="00DA1CFF">
        <w:trPr>
          <w:cantSplit/>
        </w:trPr>
        <w:tc>
          <w:tcPr>
            <w:tcW w:w="9350" w:type="dxa"/>
          </w:tcPr>
          <w:p w14:paraId="4F12258F" w14:textId="462EA8C2" w:rsidR="0062078D" w:rsidRPr="00B14087" w:rsidRDefault="0062078D" w:rsidP="00DA1CFF">
            <w:pPr>
              <w:rPr>
                <w:rFonts w:ascii="Arial" w:hAnsi="Arial" w:cs="Arial"/>
                <w:b/>
                <w:bCs/>
              </w:rPr>
            </w:pPr>
            <w:r w:rsidRPr="00E6331B">
              <w:rPr>
                <w:rFonts w:ascii="Arial" w:eastAsia="Times New Roman" w:hAnsi="Arial" w:cs="Arial"/>
                <w:b/>
                <w:bCs/>
                <w:color w:val="222222"/>
              </w:rPr>
              <w:t>D</w:t>
            </w:r>
            <w:r>
              <w:rPr>
                <w:rFonts w:ascii="Arial" w:eastAsia="Times New Roman" w:hAnsi="Arial" w:cs="Arial"/>
                <w:b/>
                <w:bCs/>
                <w:color w:val="222222"/>
              </w:rPr>
              <w:t>4.</w:t>
            </w:r>
            <w:r w:rsidRPr="00E6331B">
              <w:rPr>
                <w:rFonts w:ascii="Arial" w:eastAsia="Times New Roman" w:hAnsi="Arial" w:cs="Arial"/>
                <w:b/>
                <w:bCs/>
                <w:color w:val="222222"/>
              </w:rPr>
              <w:t xml:space="preserve"> Reflect on the categories/subcategories of cost that have recently experienced the most significant increases on an absolute or per-student basis. What have been the primary drivers of those increases? Please be specific and include supporting data.</w:t>
            </w:r>
          </w:p>
        </w:tc>
      </w:tr>
      <w:tr w:rsidR="001256DA" w14:paraId="37DBCC80" w14:textId="77777777" w:rsidTr="000D1C22">
        <w:trPr>
          <w:cantSplit/>
          <w:trHeight w:val="2483"/>
        </w:trPr>
        <w:tc>
          <w:tcPr>
            <w:tcW w:w="9350" w:type="dxa"/>
          </w:tcPr>
          <w:p w14:paraId="16496A87" w14:textId="67EF005B" w:rsidR="001256DA" w:rsidRPr="000B0E34" w:rsidRDefault="000B0E34" w:rsidP="001256DA">
            <w:pPr>
              <w:rPr>
                <w:rFonts w:ascii="Arial" w:hAnsi="Arial" w:cs="Arial"/>
                <w:b/>
              </w:rPr>
            </w:pPr>
            <w:r w:rsidRPr="000B0E34">
              <w:rPr>
                <w:rFonts w:ascii="Arial" w:hAnsi="Arial" w:cs="Arial"/>
                <w:b/>
              </w:rPr>
              <w:t>N/A</w:t>
            </w:r>
          </w:p>
          <w:p w14:paraId="11FCB700" w14:textId="77777777" w:rsidR="001256DA" w:rsidRDefault="001256DA" w:rsidP="001256DA">
            <w:pPr>
              <w:rPr>
                <w:rFonts w:ascii="Arial" w:hAnsi="Arial" w:cs="Arial"/>
                <w:b/>
                <w:highlight w:val="yellow"/>
              </w:rPr>
            </w:pPr>
          </w:p>
          <w:p w14:paraId="20C4C58F" w14:textId="17D3A5A5" w:rsidR="001256DA" w:rsidRDefault="001256DA" w:rsidP="001256DA">
            <w:pPr>
              <w:rPr>
                <w:rFonts w:ascii="Arial" w:hAnsi="Arial" w:cs="Arial"/>
              </w:rPr>
            </w:pPr>
          </w:p>
        </w:tc>
      </w:tr>
    </w:tbl>
    <w:p w14:paraId="11495533" w14:textId="77777777" w:rsidR="00682408" w:rsidRDefault="00682408" w:rsidP="0062078D">
      <w:pPr>
        <w:rPr>
          <w:rFonts w:ascii="Arial" w:eastAsia="Times New Roman" w:hAnsi="Arial" w:cs="Arial"/>
          <w:color w:val="222222"/>
        </w:rPr>
      </w:pPr>
    </w:p>
    <w:tbl>
      <w:tblPr>
        <w:tblStyle w:val="TableGrid"/>
        <w:tblW w:w="0" w:type="auto"/>
        <w:tblLook w:val="04A0" w:firstRow="1" w:lastRow="0" w:firstColumn="1" w:lastColumn="0" w:noHBand="0" w:noVBand="1"/>
      </w:tblPr>
      <w:tblGrid>
        <w:gridCol w:w="9350"/>
      </w:tblGrid>
      <w:tr w:rsidR="005E024B" w14:paraId="7B1E3B12" w14:textId="77777777" w:rsidTr="00DA1CFF">
        <w:trPr>
          <w:cantSplit/>
        </w:trPr>
        <w:tc>
          <w:tcPr>
            <w:tcW w:w="9350" w:type="dxa"/>
          </w:tcPr>
          <w:p w14:paraId="50482773" w14:textId="79574BCA" w:rsidR="005E024B" w:rsidRPr="00B14087" w:rsidRDefault="005E024B" w:rsidP="00DA1CFF">
            <w:pPr>
              <w:rPr>
                <w:rFonts w:ascii="Arial" w:hAnsi="Arial" w:cs="Arial"/>
                <w:b/>
                <w:bCs/>
              </w:rPr>
            </w:pPr>
            <w:r w:rsidRPr="00E6331B">
              <w:rPr>
                <w:rFonts w:ascii="Arial" w:eastAsia="Times New Roman" w:hAnsi="Arial" w:cs="Arial"/>
                <w:b/>
                <w:bCs/>
                <w:color w:val="222222"/>
              </w:rPr>
              <w:t xml:space="preserve">D5. What specific strategies/actions do you plan to take to </w:t>
            </w:r>
            <w:r w:rsidR="009D4D99">
              <w:rPr>
                <w:rFonts w:ascii="Arial" w:eastAsia="Times New Roman" w:hAnsi="Arial" w:cs="Arial"/>
                <w:b/>
                <w:bCs/>
                <w:color w:val="222222"/>
              </w:rPr>
              <w:t>con</w:t>
            </w:r>
            <w:r w:rsidRPr="00E6331B">
              <w:rPr>
                <w:rFonts w:ascii="Arial" w:eastAsia="Times New Roman" w:hAnsi="Arial" w:cs="Arial"/>
                <w:b/>
                <w:bCs/>
                <w:color w:val="222222"/>
              </w:rPr>
              <w:t>tain/reduce key costs and improve fiscal health going forward</w:t>
            </w:r>
            <w:r w:rsidR="000E3C89">
              <w:rPr>
                <w:rFonts w:ascii="Arial" w:eastAsia="Times New Roman" w:hAnsi="Arial" w:cs="Arial"/>
                <w:b/>
                <w:bCs/>
                <w:color w:val="222222"/>
              </w:rPr>
              <w:t xml:space="preserve"> while improving student outcomes</w:t>
            </w:r>
            <w:r w:rsidRPr="00E6331B">
              <w:rPr>
                <w:rFonts w:ascii="Arial" w:eastAsia="Times New Roman" w:hAnsi="Arial" w:cs="Arial"/>
                <w:b/>
                <w:bCs/>
                <w:color w:val="222222"/>
              </w:rPr>
              <w:t xml:space="preserve">? What are your objectives and what have been your results to date of any already-launched initiatives? </w:t>
            </w:r>
            <w:r w:rsidR="00AC6012">
              <w:rPr>
                <w:rFonts w:ascii="Arial" w:eastAsia="Times New Roman" w:hAnsi="Arial" w:cs="Arial"/>
                <w:b/>
                <w:bCs/>
                <w:color w:val="222222"/>
              </w:rPr>
              <w:t>What is the expected impact and timeframe of these strategies? Include any short-term costs that would need to be incurred to implement the strategies.</w:t>
            </w:r>
          </w:p>
        </w:tc>
      </w:tr>
      <w:tr w:rsidR="001256DA" w14:paraId="41D15305" w14:textId="77777777" w:rsidTr="000D1C22">
        <w:trPr>
          <w:cantSplit/>
          <w:trHeight w:val="2348"/>
        </w:trPr>
        <w:tc>
          <w:tcPr>
            <w:tcW w:w="9350" w:type="dxa"/>
          </w:tcPr>
          <w:p w14:paraId="04BF81EB" w14:textId="77777777" w:rsidR="001256DA" w:rsidRPr="001256DA" w:rsidRDefault="001256DA" w:rsidP="001256DA">
            <w:pPr>
              <w:rPr>
                <w:rFonts w:ascii="Arial" w:hAnsi="Arial" w:cs="Arial"/>
                <w:b/>
                <w:highlight w:val="yellow"/>
              </w:rPr>
            </w:pPr>
          </w:p>
          <w:p w14:paraId="51CD08A4" w14:textId="5F854F78" w:rsidR="001256DA" w:rsidRDefault="000B0E34" w:rsidP="001256DA">
            <w:pPr>
              <w:rPr>
                <w:rFonts w:ascii="Arial" w:hAnsi="Arial" w:cs="Arial"/>
              </w:rPr>
            </w:pPr>
            <w:r>
              <w:rPr>
                <w:rFonts w:ascii="Arial" w:hAnsi="Arial" w:cs="Arial"/>
              </w:rPr>
              <w:t>N/A</w:t>
            </w:r>
          </w:p>
        </w:tc>
      </w:tr>
    </w:tbl>
    <w:p w14:paraId="7A7E2AB2" w14:textId="77777777" w:rsidR="0062078D" w:rsidRDefault="0062078D" w:rsidP="0062078D">
      <w:pPr>
        <w:rPr>
          <w:rFonts w:ascii="Arial" w:eastAsia="Times New Roman" w:hAnsi="Arial" w:cs="Arial"/>
          <w:color w:val="222222"/>
        </w:rPr>
      </w:pPr>
    </w:p>
    <w:tbl>
      <w:tblPr>
        <w:tblStyle w:val="TableGrid"/>
        <w:tblW w:w="0" w:type="auto"/>
        <w:tblLook w:val="04A0" w:firstRow="1" w:lastRow="0" w:firstColumn="1" w:lastColumn="0" w:noHBand="0" w:noVBand="1"/>
      </w:tblPr>
      <w:tblGrid>
        <w:gridCol w:w="9350"/>
      </w:tblGrid>
      <w:tr w:rsidR="00477B51" w14:paraId="20996AB4" w14:textId="77777777" w:rsidTr="00DA1CFF">
        <w:trPr>
          <w:cantSplit/>
        </w:trPr>
        <w:tc>
          <w:tcPr>
            <w:tcW w:w="9350" w:type="dxa"/>
          </w:tcPr>
          <w:p w14:paraId="793C7D22" w14:textId="070CEC9A" w:rsidR="00477B51" w:rsidRPr="00B14087" w:rsidRDefault="00477B51" w:rsidP="00A257F0">
            <w:pPr>
              <w:rPr>
                <w:rFonts w:ascii="Arial" w:hAnsi="Arial" w:cs="Arial"/>
                <w:b/>
                <w:bCs/>
              </w:rPr>
            </w:pPr>
            <w:r w:rsidRPr="00E6331B">
              <w:rPr>
                <w:rFonts w:ascii="Arial" w:eastAsia="Times New Roman" w:hAnsi="Arial" w:cs="Arial"/>
                <w:b/>
                <w:bCs/>
                <w:color w:val="222222"/>
              </w:rPr>
              <w:lastRenderedPageBreak/>
              <w:t>D</w:t>
            </w:r>
            <w:r>
              <w:rPr>
                <w:rFonts w:ascii="Arial" w:eastAsia="Times New Roman" w:hAnsi="Arial" w:cs="Arial"/>
                <w:b/>
                <w:bCs/>
                <w:color w:val="222222"/>
              </w:rPr>
              <w:t>6</w:t>
            </w:r>
            <w:r w:rsidRPr="00E6331B">
              <w:rPr>
                <w:rFonts w:ascii="Arial" w:eastAsia="Times New Roman" w:hAnsi="Arial" w:cs="Arial"/>
                <w:b/>
                <w:bCs/>
                <w:color w:val="222222"/>
              </w:rPr>
              <w:t xml:space="preserve">. </w:t>
            </w:r>
            <w:r w:rsidR="006017CE" w:rsidRPr="00E6331B">
              <w:rPr>
                <w:rFonts w:ascii="Arial" w:eastAsia="Times New Roman" w:hAnsi="Arial" w:cs="Arial"/>
                <w:b/>
                <w:bCs/>
                <w:color w:val="222222"/>
              </w:rPr>
              <w:t xml:space="preserve">Provide information about your institution’s </w:t>
            </w:r>
            <w:r w:rsidR="006017CE">
              <w:rPr>
                <w:rFonts w:ascii="Arial" w:eastAsia="Times New Roman" w:hAnsi="Arial" w:cs="Arial"/>
                <w:b/>
                <w:bCs/>
                <w:color w:val="222222"/>
              </w:rPr>
              <w:t>highest-priority</w:t>
            </w:r>
            <w:r w:rsidR="006017CE" w:rsidRPr="00E6331B">
              <w:rPr>
                <w:rFonts w:ascii="Arial" w:eastAsia="Times New Roman" w:hAnsi="Arial" w:cs="Arial"/>
                <w:b/>
                <w:bCs/>
                <w:color w:val="222222"/>
              </w:rPr>
              <w:t xml:space="preserve"> E&amp;G capital projects</w:t>
            </w:r>
            <w:r w:rsidR="006017CE">
              <w:rPr>
                <w:rFonts w:ascii="Arial" w:eastAsia="Times New Roman" w:hAnsi="Arial" w:cs="Arial"/>
                <w:b/>
                <w:bCs/>
                <w:color w:val="222222"/>
              </w:rPr>
              <w:t xml:space="preserve"> and requests (</w:t>
            </w:r>
            <w:r w:rsidR="006017CE" w:rsidRPr="00E6331B">
              <w:rPr>
                <w:rFonts w:ascii="Arial" w:eastAsia="Times New Roman" w:hAnsi="Arial" w:cs="Arial"/>
                <w:b/>
                <w:bCs/>
                <w:color w:val="222222"/>
              </w:rPr>
              <w:t>including new construction as well as renovations</w:t>
            </w:r>
            <w:r w:rsidR="006017CE">
              <w:rPr>
                <w:rFonts w:ascii="Arial" w:eastAsia="Times New Roman" w:hAnsi="Arial" w:cs="Arial"/>
                <w:b/>
                <w:bCs/>
                <w:color w:val="222222"/>
              </w:rPr>
              <w:t>)</w:t>
            </w:r>
            <w:r w:rsidR="006017CE" w:rsidRPr="00E6331B">
              <w:rPr>
                <w:rFonts w:ascii="Arial" w:eastAsia="Times New Roman" w:hAnsi="Arial" w:cs="Arial"/>
                <w:b/>
                <w:bCs/>
                <w:color w:val="222222"/>
              </w:rPr>
              <w:t xml:space="preserve"> over the </w:t>
            </w:r>
            <w:r w:rsidR="00823A59" w:rsidRPr="00E6331B">
              <w:rPr>
                <w:rFonts w:ascii="Arial" w:eastAsia="Times New Roman" w:hAnsi="Arial" w:cs="Arial"/>
                <w:b/>
                <w:bCs/>
                <w:color w:val="222222"/>
              </w:rPr>
              <w:t>six-year</w:t>
            </w:r>
            <w:r w:rsidR="006017CE" w:rsidRPr="00E6331B">
              <w:rPr>
                <w:rFonts w:ascii="Arial" w:eastAsia="Times New Roman" w:hAnsi="Arial" w:cs="Arial"/>
                <w:b/>
                <w:bCs/>
                <w:color w:val="222222"/>
              </w:rPr>
              <w:t xml:space="preserve"> plan period </w:t>
            </w:r>
            <w:r w:rsidR="006017CE">
              <w:rPr>
                <w:rFonts w:ascii="Arial" w:eastAsia="Times New Roman" w:hAnsi="Arial" w:cs="Arial"/>
                <w:b/>
                <w:bCs/>
                <w:color w:val="222222"/>
              </w:rPr>
              <w:t xml:space="preserve">and how they </w:t>
            </w:r>
            <w:r w:rsidR="006017CE" w:rsidRPr="00E6331B">
              <w:rPr>
                <w:rFonts w:ascii="Arial" w:eastAsia="Times New Roman" w:hAnsi="Arial" w:cs="Arial"/>
                <w:b/>
                <w:bCs/>
                <w:color w:val="222222"/>
              </w:rPr>
              <w:t>align to your enrollment trajectory</w:t>
            </w:r>
            <w:r w:rsidR="006017CE">
              <w:rPr>
                <w:rFonts w:ascii="Arial" w:eastAsia="Times New Roman" w:hAnsi="Arial" w:cs="Arial"/>
                <w:b/>
                <w:bCs/>
                <w:color w:val="222222"/>
              </w:rPr>
              <w:t>, student outcomes improvement plans, or other</w:t>
            </w:r>
            <w:r w:rsidR="006017CE" w:rsidRPr="00E6331B">
              <w:rPr>
                <w:rFonts w:ascii="Arial" w:eastAsia="Times New Roman" w:hAnsi="Arial" w:cs="Arial"/>
                <w:b/>
                <w:bCs/>
                <w:color w:val="222222"/>
              </w:rPr>
              <w:t xml:space="preserve"> strategic priorities.</w:t>
            </w:r>
            <w:r w:rsidR="00F864FB">
              <w:rPr>
                <w:rFonts w:ascii="Arial" w:eastAsia="Times New Roman" w:hAnsi="Arial" w:cs="Arial"/>
                <w:b/>
                <w:bCs/>
                <w:color w:val="222222"/>
              </w:rPr>
              <w:t xml:space="preserve"> Please also</w:t>
            </w:r>
            <w:r w:rsidR="006017CE">
              <w:rPr>
                <w:rFonts w:ascii="Arial" w:eastAsia="Times New Roman" w:hAnsi="Arial" w:cs="Arial"/>
                <w:b/>
                <w:bCs/>
                <w:color w:val="222222"/>
              </w:rPr>
              <w:t xml:space="preserve"> </w:t>
            </w:r>
            <w:r w:rsidRPr="00E6331B">
              <w:rPr>
                <w:rFonts w:ascii="Arial" w:eastAsia="Times New Roman" w:hAnsi="Arial" w:cs="Arial"/>
                <w:b/>
                <w:bCs/>
                <w:color w:val="222222"/>
              </w:rPr>
              <w:t xml:space="preserve">reflect on your </w:t>
            </w:r>
            <w:r w:rsidR="007670F3">
              <w:rPr>
                <w:rFonts w:ascii="Arial" w:eastAsia="Times New Roman" w:hAnsi="Arial" w:cs="Arial"/>
                <w:b/>
                <w:bCs/>
                <w:color w:val="222222"/>
              </w:rPr>
              <w:t xml:space="preserve">current </w:t>
            </w:r>
            <w:r w:rsidRPr="00E6331B">
              <w:rPr>
                <w:rFonts w:ascii="Arial" w:eastAsia="Times New Roman" w:hAnsi="Arial" w:cs="Arial"/>
                <w:b/>
                <w:bCs/>
                <w:color w:val="222222"/>
              </w:rPr>
              <w:t>E&amp;G facilities utilization</w:t>
            </w:r>
            <w:r w:rsidR="001D6981">
              <w:rPr>
                <w:rFonts w:ascii="Arial" w:eastAsia="Times New Roman" w:hAnsi="Arial" w:cs="Arial"/>
                <w:b/>
                <w:bCs/>
                <w:color w:val="222222"/>
              </w:rPr>
              <w:t xml:space="preserve"> (especially classrooms, labs and student service areas)</w:t>
            </w:r>
            <w:r w:rsidRPr="00E6331B">
              <w:rPr>
                <w:rFonts w:ascii="Arial" w:eastAsia="Times New Roman" w:hAnsi="Arial" w:cs="Arial"/>
                <w:b/>
                <w:bCs/>
                <w:color w:val="222222"/>
              </w:rPr>
              <w:t xml:space="preserve">, particularly in light of any recent trends that might impact space needs (e.g., enrollment trends, shifting learning modalities). </w:t>
            </w:r>
            <w:r w:rsidR="00380BEB">
              <w:rPr>
                <w:rFonts w:ascii="Arial" w:eastAsia="Times New Roman" w:hAnsi="Arial" w:cs="Arial"/>
                <w:b/>
                <w:bCs/>
                <w:color w:val="222222"/>
              </w:rPr>
              <w:t xml:space="preserve">How has square footage per student changed over time and why? </w:t>
            </w:r>
            <w:r w:rsidRPr="00E6331B">
              <w:rPr>
                <w:rFonts w:ascii="Arial" w:eastAsia="Times New Roman" w:hAnsi="Arial" w:cs="Arial"/>
                <w:b/>
                <w:bCs/>
                <w:color w:val="222222"/>
              </w:rPr>
              <w:t xml:space="preserve">What efforts have you made to </w:t>
            </w:r>
            <w:r w:rsidR="001D6981">
              <w:rPr>
                <w:rFonts w:ascii="Arial" w:eastAsia="Times New Roman" w:hAnsi="Arial" w:cs="Arial"/>
                <w:b/>
                <w:bCs/>
                <w:color w:val="222222"/>
              </w:rPr>
              <w:t xml:space="preserve">reassess and further optimize </w:t>
            </w:r>
            <w:r w:rsidRPr="00E6331B">
              <w:rPr>
                <w:rFonts w:ascii="Arial" w:eastAsia="Times New Roman" w:hAnsi="Arial" w:cs="Arial"/>
                <w:b/>
                <w:bCs/>
                <w:color w:val="222222"/>
              </w:rPr>
              <w:t>the use of your existing facilities</w:t>
            </w:r>
            <w:r w:rsidR="00AF2640">
              <w:rPr>
                <w:rFonts w:ascii="Arial" w:eastAsia="Times New Roman" w:hAnsi="Arial" w:cs="Arial"/>
                <w:b/>
                <w:bCs/>
                <w:color w:val="222222"/>
              </w:rPr>
              <w:t>, and</w:t>
            </w:r>
            <w:r w:rsidR="007670F3">
              <w:rPr>
                <w:rFonts w:ascii="Arial" w:eastAsia="Times New Roman" w:hAnsi="Arial" w:cs="Arial"/>
                <w:b/>
                <w:bCs/>
                <w:color w:val="222222"/>
              </w:rPr>
              <w:t xml:space="preserve"> w</w:t>
            </w:r>
            <w:r w:rsidRPr="00E6331B">
              <w:rPr>
                <w:rFonts w:ascii="Arial" w:eastAsia="Times New Roman" w:hAnsi="Arial" w:cs="Arial"/>
                <w:b/>
                <w:bCs/>
                <w:color w:val="222222"/>
              </w:rPr>
              <w:t>hat has been the impact of those efforts to date?</w:t>
            </w:r>
            <w:r w:rsidR="001D6981">
              <w:rPr>
                <w:rFonts w:ascii="Arial" w:eastAsia="Times New Roman" w:hAnsi="Arial" w:cs="Arial"/>
                <w:b/>
                <w:bCs/>
                <w:color w:val="222222"/>
              </w:rPr>
              <w:t xml:space="preserve"> What do you intend to do in the next six years to increase utilization?</w:t>
            </w:r>
          </w:p>
        </w:tc>
      </w:tr>
      <w:tr w:rsidR="00477B51" w14:paraId="51C99ECC" w14:textId="77777777" w:rsidTr="000D1C22">
        <w:trPr>
          <w:cantSplit/>
          <w:trHeight w:val="1223"/>
        </w:trPr>
        <w:tc>
          <w:tcPr>
            <w:tcW w:w="9350" w:type="dxa"/>
          </w:tcPr>
          <w:p w14:paraId="37402476" w14:textId="77777777" w:rsidR="00477B51" w:rsidRPr="001256DA" w:rsidRDefault="00477B51" w:rsidP="00DA1CFF">
            <w:pPr>
              <w:rPr>
                <w:rFonts w:ascii="Arial" w:hAnsi="Arial" w:cs="Arial"/>
                <w:b/>
                <w:highlight w:val="yellow"/>
              </w:rPr>
            </w:pPr>
          </w:p>
          <w:p w14:paraId="16CCAD01" w14:textId="77777777" w:rsidR="001256DA" w:rsidRPr="001256DA" w:rsidRDefault="001256DA" w:rsidP="00DA1CFF">
            <w:pPr>
              <w:rPr>
                <w:rFonts w:ascii="Arial" w:hAnsi="Arial" w:cs="Arial"/>
                <w:b/>
                <w:highlight w:val="yellow"/>
              </w:rPr>
            </w:pPr>
          </w:p>
          <w:p w14:paraId="389F493E" w14:textId="5DCECFDF" w:rsidR="001256DA" w:rsidRPr="000B0E34" w:rsidRDefault="000B0E34" w:rsidP="00DA1CFF">
            <w:pPr>
              <w:rPr>
                <w:rFonts w:ascii="Arial" w:hAnsi="Arial" w:cs="Arial"/>
                <w:highlight w:val="yellow"/>
              </w:rPr>
            </w:pPr>
            <w:r w:rsidRPr="000B0E34">
              <w:rPr>
                <w:rFonts w:ascii="Arial" w:hAnsi="Arial" w:cs="Arial"/>
              </w:rPr>
              <w:t>N/A</w:t>
            </w:r>
          </w:p>
        </w:tc>
      </w:tr>
    </w:tbl>
    <w:p w14:paraId="7D91BBCD" w14:textId="1872D7F7" w:rsidR="00477B51" w:rsidRDefault="00477B51" w:rsidP="0062078D">
      <w:pPr>
        <w:rPr>
          <w:rFonts w:ascii="Arial" w:eastAsia="Times New Roman" w:hAnsi="Arial" w:cs="Arial"/>
          <w:color w:val="222222"/>
        </w:rPr>
      </w:pPr>
    </w:p>
    <w:p w14:paraId="4BA2D8ED" w14:textId="2A861E7B" w:rsidR="002115C2" w:rsidRPr="00E6331B" w:rsidRDefault="002115C2" w:rsidP="002115C2">
      <w:pPr>
        <w:rPr>
          <w:rFonts w:ascii="Arial" w:eastAsia="Times New Roman" w:hAnsi="Arial" w:cs="Arial"/>
          <w:color w:val="222222"/>
          <w:u w:val="single"/>
        </w:rPr>
      </w:pPr>
      <w:r w:rsidRPr="00E6331B">
        <w:rPr>
          <w:rFonts w:ascii="Arial" w:eastAsia="Times New Roman" w:hAnsi="Arial" w:cs="Arial"/>
          <w:b/>
          <w:bCs/>
          <w:color w:val="222222"/>
          <w:u w:val="single"/>
        </w:rPr>
        <w:t>SECTION E: BUDGET REQUESTS</w:t>
      </w:r>
    </w:p>
    <w:tbl>
      <w:tblPr>
        <w:tblStyle w:val="TableGrid"/>
        <w:tblW w:w="0" w:type="auto"/>
        <w:tblLook w:val="04A0" w:firstRow="1" w:lastRow="0" w:firstColumn="1" w:lastColumn="0" w:noHBand="0" w:noVBand="1"/>
      </w:tblPr>
      <w:tblGrid>
        <w:gridCol w:w="9350"/>
      </w:tblGrid>
      <w:tr w:rsidR="006550E5" w14:paraId="789EBE8C" w14:textId="77777777" w:rsidTr="00DA1CFF">
        <w:trPr>
          <w:cantSplit/>
        </w:trPr>
        <w:tc>
          <w:tcPr>
            <w:tcW w:w="9350" w:type="dxa"/>
          </w:tcPr>
          <w:p w14:paraId="50DE3B88" w14:textId="6C19FE31" w:rsidR="006550E5" w:rsidRPr="00B14087" w:rsidRDefault="006550E5" w:rsidP="00DA1CFF">
            <w:pPr>
              <w:rPr>
                <w:rFonts w:ascii="Arial" w:hAnsi="Arial" w:cs="Arial"/>
                <w:b/>
                <w:bCs/>
              </w:rPr>
            </w:pPr>
            <w:r>
              <w:rPr>
                <w:rFonts w:ascii="Arial" w:eastAsia="Times New Roman" w:hAnsi="Arial" w:cs="Arial"/>
                <w:b/>
                <w:bCs/>
                <w:color w:val="222222"/>
              </w:rPr>
              <w:t>E1</w:t>
            </w:r>
            <w:r w:rsidRPr="00E6331B">
              <w:rPr>
                <w:rFonts w:ascii="Arial" w:eastAsia="Times New Roman" w:hAnsi="Arial" w:cs="Arial"/>
                <w:b/>
                <w:bCs/>
                <w:color w:val="222222"/>
              </w:rPr>
              <w:t xml:space="preserve">. </w:t>
            </w:r>
            <w:r w:rsidRPr="006550E5">
              <w:rPr>
                <w:rFonts w:ascii="Arial" w:eastAsia="Times New Roman" w:hAnsi="Arial" w:cs="Arial"/>
                <w:b/>
                <w:bCs/>
                <w:color w:val="222222"/>
              </w:rPr>
              <w:t xml:space="preserve">Provide additional information for any budget requests in </w:t>
            </w:r>
            <w:r w:rsidR="000A5207">
              <w:rPr>
                <w:rFonts w:ascii="Arial" w:eastAsia="Times New Roman" w:hAnsi="Arial" w:cs="Arial"/>
                <w:b/>
                <w:bCs/>
                <w:color w:val="222222"/>
              </w:rPr>
              <w:t>Part I of your planning template</w:t>
            </w:r>
            <w:r w:rsidRPr="006550E5">
              <w:rPr>
                <w:rFonts w:ascii="Arial" w:eastAsia="Times New Roman" w:hAnsi="Arial" w:cs="Arial"/>
                <w:b/>
                <w:bCs/>
                <w:color w:val="222222"/>
              </w:rPr>
              <w:t xml:space="preserve"> that are not described elsewhere in your narrative.</w:t>
            </w:r>
          </w:p>
        </w:tc>
      </w:tr>
      <w:tr w:rsidR="001256DA" w14:paraId="2AA3D3C9" w14:textId="77777777" w:rsidTr="000D1C22">
        <w:trPr>
          <w:cantSplit/>
          <w:trHeight w:val="1277"/>
        </w:trPr>
        <w:tc>
          <w:tcPr>
            <w:tcW w:w="9350" w:type="dxa"/>
          </w:tcPr>
          <w:p w14:paraId="481C060E" w14:textId="77777777" w:rsidR="001256DA" w:rsidRPr="001256DA" w:rsidRDefault="001256DA" w:rsidP="001256DA">
            <w:pPr>
              <w:rPr>
                <w:rFonts w:ascii="Arial" w:hAnsi="Arial" w:cs="Arial"/>
                <w:b/>
                <w:highlight w:val="yellow"/>
              </w:rPr>
            </w:pPr>
          </w:p>
          <w:p w14:paraId="762110AA" w14:textId="77777777" w:rsidR="001256DA" w:rsidRPr="001256DA" w:rsidRDefault="001256DA" w:rsidP="001256DA">
            <w:pPr>
              <w:rPr>
                <w:rFonts w:ascii="Arial" w:hAnsi="Arial" w:cs="Arial"/>
                <w:b/>
                <w:highlight w:val="yellow"/>
              </w:rPr>
            </w:pPr>
          </w:p>
          <w:p w14:paraId="7D010182" w14:textId="660A7039" w:rsidR="001256DA" w:rsidRDefault="000B0E34" w:rsidP="001256DA">
            <w:pPr>
              <w:rPr>
                <w:rFonts w:ascii="Arial" w:hAnsi="Arial" w:cs="Arial"/>
              </w:rPr>
            </w:pPr>
            <w:r>
              <w:rPr>
                <w:rFonts w:ascii="Arial" w:hAnsi="Arial" w:cs="Arial"/>
              </w:rPr>
              <w:t>N/A</w:t>
            </w:r>
          </w:p>
        </w:tc>
      </w:tr>
    </w:tbl>
    <w:p w14:paraId="7B133257" w14:textId="77777777" w:rsidR="00CE0C71" w:rsidRDefault="00CE0C71" w:rsidP="00B76705">
      <w:pPr>
        <w:rPr>
          <w:rFonts w:ascii="Arial" w:eastAsia="Times New Roman" w:hAnsi="Arial" w:cs="Arial"/>
          <w:b/>
          <w:bCs/>
          <w:color w:val="222222"/>
          <w:u w:val="single"/>
        </w:rPr>
      </w:pPr>
    </w:p>
    <w:p w14:paraId="1ED177AF" w14:textId="58EC5257" w:rsidR="00F06ABB" w:rsidRPr="00E6331B" w:rsidRDefault="00F06ABB" w:rsidP="00F06ABB">
      <w:pPr>
        <w:rPr>
          <w:rFonts w:ascii="Arial" w:eastAsia="Times New Roman" w:hAnsi="Arial" w:cs="Arial"/>
          <w:color w:val="222222"/>
          <w:u w:val="single"/>
        </w:rPr>
      </w:pPr>
      <w:r w:rsidRPr="00E6331B">
        <w:rPr>
          <w:rFonts w:ascii="Arial" w:eastAsia="Times New Roman" w:hAnsi="Arial" w:cs="Arial"/>
          <w:b/>
          <w:bCs/>
          <w:color w:val="222222"/>
          <w:u w:val="single"/>
        </w:rPr>
        <w:t xml:space="preserve">SECTION </w:t>
      </w:r>
      <w:r w:rsidR="00E23A09">
        <w:rPr>
          <w:rFonts w:ascii="Arial" w:eastAsia="Times New Roman" w:hAnsi="Arial" w:cs="Arial"/>
          <w:b/>
          <w:bCs/>
          <w:color w:val="222222"/>
          <w:u w:val="single"/>
        </w:rPr>
        <w:t>F</w:t>
      </w:r>
      <w:r w:rsidRPr="00E6331B">
        <w:rPr>
          <w:rFonts w:ascii="Arial" w:eastAsia="Times New Roman" w:hAnsi="Arial" w:cs="Arial"/>
          <w:b/>
          <w:bCs/>
          <w:color w:val="222222"/>
          <w:u w:val="single"/>
        </w:rPr>
        <w:t>: ECONOMIC DEVELOPMENT ANNUAL REPORT</w:t>
      </w:r>
    </w:p>
    <w:tbl>
      <w:tblPr>
        <w:tblStyle w:val="TableGrid"/>
        <w:tblW w:w="0" w:type="auto"/>
        <w:tblLook w:val="04A0" w:firstRow="1" w:lastRow="0" w:firstColumn="1" w:lastColumn="0" w:noHBand="0" w:noVBand="1"/>
      </w:tblPr>
      <w:tblGrid>
        <w:gridCol w:w="9350"/>
      </w:tblGrid>
      <w:tr w:rsidR="00483F52" w14:paraId="09DC5523" w14:textId="77777777" w:rsidTr="00DA1CFF">
        <w:trPr>
          <w:cantSplit/>
        </w:trPr>
        <w:tc>
          <w:tcPr>
            <w:tcW w:w="9350" w:type="dxa"/>
          </w:tcPr>
          <w:p w14:paraId="349316BE" w14:textId="42C3C64B" w:rsidR="00483F52" w:rsidRPr="00B14087" w:rsidRDefault="00E23A09" w:rsidP="00DA1CFF">
            <w:pPr>
              <w:rPr>
                <w:rFonts w:ascii="Arial" w:hAnsi="Arial" w:cs="Arial"/>
                <w:b/>
                <w:bCs/>
              </w:rPr>
            </w:pPr>
            <w:r>
              <w:rPr>
                <w:rFonts w:ascii="Arial" w:eastAsia="Times New Roman" w:hAnsi="Arial" w:cs="Arial"/>
                <w:b/>
                <w:bCs/>
                <w:color w:val="222222"/>
              </w:rPr>
              <w:t>F</w:t>
            </w:r>
            <w:r w:rsidR="009D4363">
              <w:rPr>
                <w:rFonts w:ascii="Arial" w:eastAsia="Times New Roman" w:hAnsi="Arial" w:cs="Arial"/>
                <w:b/>
                <w:bCs/>
                <w:color w:val="222222"/>
              </w:rPr>
              <w:t>1</w:t>
            </w:r>
            <w:r w:rsidR="00483F52" w:rsidRPr="00E6331B">
              <w:rPr>
                <w:rFonts w:ascii="Arial" w:eastAsia="Times New Roman" w:hAnsi="Arial" w:cs="Arial"/>
                <w:b/>
                <w:bCs/>
                <w:color w:val="222222"/>
              </w:rPr>
              <w:t xml:space="preserve">. </w:t>
            </w:r>
            <w:r w:rsidR="00483F52" w:rsidRPr="00483F52">
              <w:rPr>
                <w:rFonts w:ascii="Arial" w:eastAsia="Times New Roman" w:hAnsi="Arial" w:cs="Arial"/>
                <w:b/>
                <w:bCs/>
                <w:color w:val="222222"/>
              </w:rPr>
              <w:t xml:space="preserve">Provide a </w:t>
            </w:r>
            <w:r w:rsidR="00483F52">
              <w:rPr>
                <w:rFonts w:ascii="Arial" w:eastAsia="Times New Roman" w:hAnsi="Arial" w:cs="Arial"/>
                <w:b/>
                <w:bCs/>
                <w:color w:val="222222"/>
              </w:rPr>
              <w:t>link to</w:t>
            </w:r>
            <w:r w:rsidR="00483F52" w:rsidRPr="00483F52">
              <w:rPr>
                <w:rFonts w:ascii="Arial" w:eastAsia="Times New Roman" w:hAnsi="Arial" w:cs="Arial"/>
                <w:b/>
                <w:bCs/>
                <w:color w:val="222222"/>
              </w:rPr>
              <w:t xml:space="preserve"> any report your institution has produced about its economic development contributions.</w:t>
            </w:r>
            <w:r w:rsidR="00483F52">
              <w:rPr>
                <w:rFonts w:ascii="Arial" w:eastAsia="Times New Roman" w:hAnsi="Arial" w:cs="Arial"/>
                <w:b/>
                <w:bCs/>
                <w:color w:val="222222"/>
              </w:rPr>
              <w:t xml:space="preserve"> You may also share it </w:t>
            </w:r>
            <w:r w:rsidR="0064578A">
              <w:rPr>
                <w:rFonts w:ascii="Arial" w:eastAsia="Times New Roman" w:hAnsi="Arial" w:cs="Arial"/>
                <w:b/>
                <w:bCs/>
                <w:color w:val="222222"/>
              </w:rPr>
              <w:t>in the appendix or as an attachment</w:t>
            </w:r>
          </w:p>
        </w:tc>
      </w:tr>
      <w:tr w:rsidR="00096645" w14:paraId="6F13C729" w14:textId="77777777" w:rsidTr="000D1C22">
        <w:trPr>
          <w:cantSplit/>
          <w:trHeight w:val="1367"/>
        </w:trPr>
        <w:tc>
          <w:tcPr>
            <w:tcW w:w="9350" w:type="dxa"/>
          </w:tcPr>
          <w:p w14:paraId="71DF5DEC" w14:textId="77777777" w:rsidR="00096645" w:rsidRDefault="00096645" w:rsidP="00096645">
            <w:pPr>
              <w:tabs>
                <w:tab w:val="left" w:pos="1752"/>
              </w:tabs>
              <w:rPr>
                <w:rFonts w:ascii="Arial" w:hAnsi="Arial" w:cs="Arial"/>
                <w:b/>
                <w:highlight w:val="yellow"/>
              </w:rPr>
            </w:pPr>
          </w:p>
          <w:p w14:paraId="6FC066E0" w14:textId="4A1EC99C" w:rsidR="00096645" w:rsidRPr="00096645" w:rsidRDefault="000B0E34" w:rsidP="00096645">
            <w:pPr>
              <w:tabs>
                <w:tab w:val="left" w:pos="1752"/>
              </w:tabs>
              <w:rPr>
                <w:rFonts w:ascii="Arial" w:hAnsi="Arial" w:cs="Arial"/>
              </w:rPr>
            </w:pPr>
            <w:r>
              <w:rPr>
                <w:rFonts w:ascii="Arial" w:hAnsi="Arial" w:cs="Arial"/>
              </w:rPr>
              <w:t>N/A</w:t>
            </w:r>
          </w:p>
        </w:tc>
      </w:tr>
    </w:tbl>
    <w:p w14:paraId="57E5AAA2" w14:textId="20CFDEA6" w:rsidR="00CF632C" w:rsidRPr="00E6331B" w:rsidRDefault="00CF632C" w:rsidP="00C11F15">
      <w:pPr>
        <w:rPr>
          <w:rFonts w:ascii="Arial" w:hAnsi="Arial" w:cs="Arial"/>
        </w:rPr>
      </w:pPr>
    </w:p>
    <w:p w14:paraId="10A402A3" w14:textId="35F964D6" w:rsidR="00F06ABB" w:rsidRPr="00E6331B" w:rsidRDefault="00F06ABB" w:rsidP="00F06ABB">
      <w:pPr>
        <w:rPr>
          <w:rFonts w:ascii="Arial" w:eastAsia="Times New Roman" w:hAnsi="Arial" w:cs="Arial"/>
          <w:color w:val="222222"/>
          <w:u w:val="single"/>
        </w:rPr>
      </w:pPr>
      <w:r w:rsidRPr="00E6331B">
        <w:rPr>
          <w:rFonts w:ascii="Arial" w:eastAsia="Times New Roman" w:hAnsi="Arial" w:cs="Arial"/>
          <w:b/>
          <w:bCs/>
          <w:color w:val="222222"/>
          <w:u w:val="single"/>
        </w:rPr>
        <w:t xml:space="preserve">SECTION </w:t>
      </w:r>
      <w:r w:rsidR="00E23A09">
        <w:rPr>
          <w:rFonts w:ascii="Arial" w:eastAsia="Times New Roman" w:hAnsi="Arial" w:cs="Arial"/>
          <w:b/>
          <w:bCs/>
          <w:color w:val="222222"/>
          <w:u w:val="single"/>
        </w:rPr>
        <w:t>G</w:t>
      </w:r>
      <w:r w:rsidRPr="00E6331B">
        <w:rPr>
          <w:rFonts w:ascii="Arial" w:eastAsia="Times New Roman" w:hAnsi="Arial" w:cs="Arial"/>
          <w:b/>
          <w:bCs/>
          <w:color w:val="222222"/>
          <w:u w:val="single"/>
        </w:rPr>
        <w:t>: FREEDOM OF EXPRESSION AND INQUIRY, FREE SPEECH, ACADEMIC FREEDOM AND DIVERSITY OF THOUGHT</w:t>
      </w:r>
    </w:p>
    <w:tbl>
      <w:tblPr>
        <w:tblStyle w:val="TableGrid"/>
        <w:tblW w:w="0" w:type="auto"/>
        <w:tblLook w:val="04A0" w:firstRow="1" w:lastRow="0" w:firstColumn="1" w:lastColumn="0" w:noHBand="0" w:noVBand="1"/>
      </w:tblPr>
      <w:tblGrid>
        <w:gridCol w:w="9350"/>
      </w:tblGrid>
      <w:tr w:rsidR="0064578A" w14:paraId="4E8BC985" w14:textId="77777777" w:rsidTr="00DA1CFF">
        <w:trPr>
          <w:cantSplit/>
        </w:trPr>
        <w:tc>
          <w:tcPr>
            <w:tcW w:w="9350" w:type="dxa"/>
          </w:tcPr>
          <w:p w14:paraId="76023A84" w14:textId="3FFD142F" w:rsidR="0064578A" w:rsidRPr="00B14087" w:rsidRDefault="00E23A09" w:rsidP="00DA1CFF">
            <w:pPr>
              <w:rPr>
                <w:rFonts w:ascii="Arial" w:hAnsi="Arial" w:cs="Arial"/>
                <w:b/>
                <w:bCs/>
              </w:rPr>
            </w:pPr>
            <w:r>
              <w:rPr>
                <w:rFonts w:ascii="Arial" w:eastAsia="Times New Roman" w:hAnsi="Arial" w:cs="Arial"/>
                <w:b/>
                <w:bCs/>
                <w:color w:val="222222"/>
              </w:rPr>
              <w:t>G</w:t>
            </w:r>
            <w:r w:rsidR="009D4363">
              <w:rPr>
                <w:rFonts w:ascii="Arial" w:eastAsia="Times New Roman" w:hAnsi="Arial" w:cs="Arial"/>
                <w:b/>
                <w:bCs/>
                <w:color w:val="222222"/>
              </w:rPr>
              <w:t>1</w:t>
            </w:r>
            <w:r w:rsidR="0064578A">
              <w:rPr>
                <w:rFonts w:ascii="Arial" w:eastAsia="Times New Roman" w:hAnsi="Arial" w:cs="Arial"/>
                <w:b/>
                <w:bCs/>
                <w:color w:val="222222"/>
              </w:rPr>
              <w:t xml:space="preserve">. </w:t>
            </w:r>
            <w:r w:rsidR="0064578A" w:rsidRPr="0064578A">
              <w:rPr>
                <w:rFonts w:ascii="Arial" w:eastAsia="Times New Roman" w:hAnsi="Arial" w:cs="Arial"/>
                <w:b/>
                <w:bCs/>
                <w:color w:val="222222"/>
              </w:rPr>
              <w:t>Provide a copy of any</w:t>
            </w:r>
            <w:r w:rsidR="001D6981">
              <w:rPr>
                <w:rFonts w:ascii="Arial" w:eastAsia="Times New Roman" w:hAnsi="Arial" w:cs="Arial"/>
                <w:b/>
                <w:bCs/>
                <w:color w:val="222222"/>
              </w:rPr>
              <w:t xml:space="preserve"> policy or</w:t>
            </w:r>
            <w:r w:rsidR="0064578A" w:rsidRPr="0064578A">
              <w:rPr>
                <w:rFonts w:ascii="Arial" w:eastAsia="Times New Roman" w:hAnsi="Arial" w:cs="Arial"/>
                <w:b/>
                <w:bCs/>
                <w:color w:val="222222"/>
              </w:rPr>
              <w:t xml:space="preserve"> reports your institution has produced and provide information about annual training or orientation related to this topic.</w:t>
            </w:r>
          </w:p>
        </w:tc>
      </w:tr>
      <w:tr w:rsidR="0064578A" w14:paraId="2C7D6A6D" w14:textId="77777777" w:rsidTr="000D1C22">
        <w:trPr>
          <w:cantSplit/>
          <w:trHeight w:val="1160"/>
        </w:trPr>
        <w:tc>
          <w:tcPr>
            <w:tcW w:w="9350" w:type="dxa"/>
          </w:tcPr>
          <w:p w14:paraId="58104B2E" w14:textId="77777777" w:rsidR="0064578A" w:rsidRPr="00096645" w:rsidRDefault="0064578A" w:rsidP="00DA1CFF">
            <w:pPr>
              <w:rPr>
                <w:rFonts w:ascii="Arial" w:hAnsi="Arial" w:cs="Arial"/>
                <w:b/>
                <w:highlight w:val="yellow"/>
              </w:rPr>
            </w:pPr>
          </w:p>
          <w:p w14:paraId="03F05644" w14:textId="702E370D" w:rsidR="00096645" w:rsidRPr="000B0E34" w:rsidRDefault="000B0E34" w:rsidP="00DA1CFF">
            <w:pPr>
              <w:rPr>
                <w:rFonts w:ascii="Arial" w:hAnsi="Arial" w:cs="Arial"/>
                <w:b/>
              </w:rPr>
            </w:pPr>
            <w:r w:rsidRPr="000B0E34">
              <w:rPr>
                <w:rFonts w:ascii="Arial" w:hAnsi="Arial" w:cs="Arial"/>
                <w:b/>
              </w:rPr>
              <w:t>N/A</w:t>
            </w:r>
          </w:p>
          <w:p w14:paraId="63BEDEFD" w14:textId="5E56F5E8" w:rsidR="00096645" w:rsidRPr="00096645" w:rsidRDefault="00096645" w:rsidP="00DA1CFF">
            <w:pPr>
              <w:rPr>
                <w:rFonts w:ascii="Arial" w:hAnsi="Arial" w:cs="Arial"/>
                <w:b/>
                <w:highlight w:val="yellow"/>
              </w:rPr>
            </w:pPr>
          </w:p>
        </w:tc>
      </w:tr>
    </w:tbl>
    <w:p w14:paraId="619D38F4" w14:textId="77777777" w:rsidR="00CF632C" w:rsidRDefault="00CF632C" w:rsidP="00C11F15">
      <w:pPr>
        <w:rPr>
          <w:rFonts w:ascii="Arial" w:hAnsi="Arial" w:cs="Arial"/>
        </w:rPr>
      </w:pPr>
    </w:p>
    <w:p w14:paraId="1AB445EC" w14:textId="1C8AD6C1" w:rsidR="0090497A" w:rsidRDefault="0090497A" w:rsidP="00C11F15">
      <w:pPr>
        <w:rPr>
          <w:rFonts w:ascii="Arial" w:hAnsi="Arial" w:cs="Arial"/>
          <w:b/>
          <w:bCs/>
          <w:u w:val="single"/>
        </w:rPr>
      </w:pPr>
      <w:r>
        <w:rPr>
          <w:rFonts w:ascii="Arial" w:hAnsi="Arial" w:cs="Arial"/>
          <w:b/>
          <w:bCs/>
          <w:u w:val="single"/>
        </w:rPr>
        <w:lastRenderedPageBreak/>
        <w:t>SECTION H: NEW SCHOOLS, SITES, AND MERGERS</w:t>
      </w:r>
    </w:p>
    <w:tbl>
      <w:tblPr>
        <w:tblStyle w:val="TableGrid"/>
        <w:tblW w:w="0" w:type="auto"/>
        <w:tblLook w:val="04A0" w:firstRow="1" w:lastRow="0" w:firstColumn="1" w:lastColumn="0" w:noHBand="0" w:noVBand="1"/>
      </w:tblPr>
      <w:tblGrid>
        <w:gridCol w:w="9350"/>
      </w:tblGrid>
      <w:tr w:rsidR="0090497A" w14:paraId="34D53F5A" w14:textId="77777777" w:rsidTr="00022250">
        <w:trPr>
          <w:cantSplit/>
        </w:trPr>
        <w:tc>
          <w:tcPr>
            <w:tcW w:w="9350" w:type="dxa"/>
          </w:tcPr>
          <w:p w14:paraId="30A13E06" w14:textId="155D5F04" w:rsidR="0090497A" w:rsidRPr="00B14087" w:rsidRDefault="0090497A" w:rsidP="00022250">
            <w:pPr>
              <w:rPr>
                <w:rFonts w:ascii="Arial" w:hAnsi="Arial" w:cs="Arial"/>
                <w:b/>
                <w:bCs/>
              </w:rPr>
            </w:pPr>
            <w:r>
              <w:rPr>
                <w:rFonts w:ascii="Arial" w:eastAsia="Times New Roman" w:hAnsi="Arial" w:cs="Arial"/>
                <w:b/>
                <w:bCs/>
                <w:color w:val="222222"/>
              </w:rPr>
              <w:t>H1. Provide information on any new instructional sites, schools, or mergers supported by all types of funding that your institution is considering or planning to undertake during the six-year period.</w:t>
            </w:r>
          </w:p>
        </w:tc>
      </w:tr>
      <w:tr w:rsidR="0090497A" w14:paraId="463A6788" w14:textId="77777777" w:rsidTr="000D1C22">
        <w:trPr>
          <w:cantSplit/>
          <w:trHeight w:val="1160"/>
        </w:trPr>
        <w:tc>
          <w:tcPr>
            <w:tcW w:w="9350" w:type="dxa"/>
          </w:tcPr>
          <w:p w14:paraId="48455D25" w14:textId="77777777" w:rsidR="0090497A" w:rsidRPr="00096645" w:rsidRDefault="0090497A" w:rsidP="00022250">
            <w:pPr>
              <w:rPr>
                <w:rFonts w:ascii="Arial" w:hAnsi="Arial" w:cs="Arial"/>
                <w:b/>
                <w:highlight w:val="yellow"/>
              </w:rPr>
            </w:pPr>
          </w:p>
          <w:p w14:paraId="0167E2E7" w14:textId="32F77DC6" w:rsidR="00096645" w:rsidRPr="000B0E34" w:rsidRDefault="000B0E34" w:rsidP="00022250">
            <w:pPr>
              <w:rPr>
                <w:rFonts w:ascii="Arial" w:hAnsi="Arial" w:cs="Arial"/>
                <w:b/>
              </w:rPr>
            </w:pPr>
            <w:r w:rsidRPr="000B0E34">
              <w:rPr>
                <w:rFonts w:ascii="Arial" w:hAnsi="Arial" w:cs="Arial"/>
                <w:b/>
              </w:rPr>
              <w:t>N/A</w:t>
            </w:r>
          </w:p>
          <w:p w14:paraId="73EC2AFF" w14:textId="63D60266" w:rsidR="00096645" w:rsidRPr="00096645" w:rsidRDefault="00096645" w:rsidP="00022250">
            <w:pPr>
              <w:rPr>
                <w:rFonts w:ascii="Arial" w:hAnsi="Arial" w:cs="Arial"/>
                <w:b/>
                <w:highlight w:val="yellow"/>
              </w:rPr>
            </w:pPr>
          </w:p>
        </w:tc>
      </w:tr>
    </w:tbl>
    <w:p w14:paraId="06055BE6" w14:textId="77777777" w:rsidR="0090497A" w:rsidRPr="0090497A" w:rsidRDefault="0090497A" w:rsidP="00C11F15">
      <w:pPr>
        <w:rPr>
          <w:rFonts w:ascii="Arial" w:hAnsi="Arial" w:cs="Arial"/>
          <w:b/>
          <w:bCs/>
          <w:u w:val="single"/>
        </w:rPr>
      </w:pPr>
    </w:p>
    <w:p w14:paraId="72D6C820" w14:textId="523937E7" w:rsidR="005F553C" w:rsidRPr="00E6331B" w:rsidRDefault="003D0FE5" w:rsidP="005F553C">
      <w:pPr>
        <w:rPr>
          <w:rFonts w:ascii="Arial" w:eastAsia="Times New Roman" w:hAnsi="Arial" w:cs="Arial"/>
          <w:color w:val="222222"/>
          <w:u w:val="single"/>
        </w:rPr>
      </w:pPr>
      <w:r w:rsidRPr="00E6331B">
        <w:rPr>
          <w:rFonts w:ascii="Arial" w:eastAsia="Times New Roman" w:hAnsi="Arial" w:cs="Arial"/>
          <w:b/>
          <w:bCs/>
          <w:color w:val="222222"/>
          <w:u w:val="single"/>
        </w:rPr>
        <w:t xml:space="preserve">[OPTIONAL] SECTION </w:t>
      </w:r>
      <w:r w:rsidR="008F709D">
        <w:rPr>
          <w:rFonts w:ascii="Arial" w:eastAsia="Times New Roman" w:hAnsi="Arial" w:cs="Arial"/>
          <w:b/>
          <w:bCs/>
          <w:color w:val="222222"/>
          <w:u w:val="single"/>
        </w:rPr>
        <w:t>I</w:t>
      </w:r>
      <w:r w:rsidRPr="00E6331B">
        <w:rPr>
          <w:rFonts w:ascii="Arial" w:eastAsia="Times New Roman" w:hAnsi="Arial" w:cs="Arial"/>
          <w:b/>
          <w:bCs/>
          <w:color w:val="222222"/>
          <w:u w:val="single"/>
        </w:rPr>
        <w:t xml:space="preserve">: </w:t>
      </w:r>
      <w:r w:rsidR="002B4119" w:rsidRPr="00E6331B">
        <w:rPr>
          <w:rFonts w:ascii="Arial" w:eastAsia="Times New Roman" w:hAnsi="Arial" w:cs="Arial"/>
          <w:b/>
          <w:bCs/>
          <w:color w:val="222222"/>
          <w:u w:val="single"/>
        </w:rPr>
        <w:t>RESEARCH</w:t>
      </w:r>
    </w:p>
    <w:tbl>
      <w:tblPr>
        <w:tblStyle w:val="TableGrid"/>
        <w:tblW w:w="0" w:type="auto"/>
        <w:tblLook w:val="04A0" w:firstRow="1" w:lastRow="0" w:firstColumn="1" w:lastColumn="0" w:noHBand="0" w:noVBand="1"/>
      </w:tblPr>
      <w:tblGrid>
        <w:gridCol w:w="9350"/>
      </w:tblGrid>
      <w:tr w:rsidR="0064578A" w14:paraId="1A39F359" w14:textId="77777777" w:rsidTr="00DA1CFF">
        <w:trPr>
          <w:cantSplit/>
        </w:trPr>
        <w:tc>
          <w:tcPr>
            <w:tcW w:w="9350" w:type="dxa"/>
          </w:tcPr>
          <w:p w14:paraId="1D7E8827" w14:textId="18080EA5" w:rsidR="0064578A" w:rsidRPr="00B14087" w:rsidRDefault="008F709D" w:rsidP="00DA1CFF">
            <w:pPr>
              <w:rPr>
                <w:rFonts w:ascii="Arial" w:hAnsi="Arial" w:cs="Arial"/>
                <w:b/>
                <w:bCs/>
              </w:rPr>
            </w:pPr>
            <w:r>
              <w:rPr>
                <w:rFonts w:ascii="Arial" w:eastAsia="Times New Roman" w:hAnsi="Arial" w:cs="Arial"/>
                <w:b/>
                <w:bCs/>
                <w:color w:val="222222"/>
              </w:rPr>
              <w:t>I</w:t>
            </w:r>
            <w:r w:rsidR="009D4363">
              <w:rPr>
                <w:rFonts w:ascii="Arial" w:eastAsia="Times New Roman" w:hAnsi="Arial" w:cs="Arial"/>
                <w:b/>
                <w:bCs/>
                <w:color w:val="222222"/>
              </w:rPr>
              <w:t>1</w:t>
            </w:r>
            <w:r w:rsidR="0064578A">
              <w:rPr>
                <w:rFonts w:ascii="Arial" w:eastAsia="Times New Roman" w:hAnsi="Arial" w:cs="Arial"/>
                <w:b/>
                <w:bCs/>
                <w:color w:val="222222"/>
              </w:rPr>
              <w:t xml:space="preserve">. [OPTIONAL] </w:t>
            </w:r>
            <w:r w:rsidR="001A796D">
              <w:rPr>
                <w:rFonts w:ascii="Arial" w:eastAsia="Times New Roman" w:hAnsi="Arial" w:cs="Arial"/>
                <w:b/>
                <w:bCs/>
                <w:color w:val="222222"/>
              </w:rPr>
              <w:t>H</w:t>
            </w:r>
            <w:r w:rsidR="0064578A" w:rsidRPr="0064578A">
              <w:rPr>
                <w:rFonts w:ascii="Arial" w:eastAsia="Times New Roman" w:hAnsi="Arial" w:cs="Arial"/>
                <w:b/>
                <w:bCs/>
                <w:color w:val="222222"/>
              </w:rPr>
              <w:t>ighlight any strategic research priorities, programs, or key areas of investment (e.g., hiring plans, critical research agendas, interdisciplinary centers, business partnerships, commercialization efforts) and IP dissemination and commercialization priorities you intend to pursue over the next 6 years</w:t>
            </w:r>
            <w:r w:rsidR="005F1589">
              <w:rPr>
                <w:rFonts w:ascii="Arial" w:eastAsia="Times New Roman" w:hAnsi="Arial" w:cs="Arial"/>
                <w:b/>
                <w:bCs/>
                <w:color w:val="222222"/>
              </w:rPr>
              <w:t xml:space="preserve"> that have not already been mentioned in this narrative</w:t>
            </w:r>
            <w:r w:rsidR="0064578A" w:rsidRPr="0064578A">
              <w:rPr>
                <w:rFonts w:ascii="Arial" w:eastAsia="Times New Roman" w:hAnsi="Arial" w:cs="Arial"/>
                <w:b/>
                <w:bCs/>
                <w:color w:val="222222"/>
              </w:rPr>
              <w:t xml:space="preserve">. What are the anticipated benefits to your </w:t>
            </w:r>
            <w:r w:rsidR="00F3635B">
              <w:rPr>
                <w:rFonts w:ascii="Arial" w:eastAsia="Times New Roman" w:hAnsi="Arial" w:cs="Arial"/>
                <w:b/>
                <w:bCs/>
                <w:color w:val="222222"/>
              </w:rPr>
              <w:t xml:space="preserve">faculty attraction/retention strategy, student value proposition, and the economic competitiveness of </w:t>
            </w:r>
            <w:r w:rsidR="0064578A" w:rsidRPr="0064578A">
              <w:rPr>
                <w:rFonts w:ascii="Arial" w:eastAsia="Times New Roman" w:hAnsi="Arial" w:cs="Arial"/>
                <w:b/>
                <w:bCs/>
                <w:color w:val="222222"/>
              </w:rPr>
              <w:t>the Commonwealth?</w:t>
            </w:r>
          </w:p>
        </w:tc>
      </w:tr>
      <w:tr w:rsidR="0064578A" w14:paraId="7E3702DC" w14:textId="77777777" w:rsidTr="000D1C22">
        <w:trPr>
          <w:cantSplit/>
          <w:trHeight w:val="467"/>
        </w:trPr>
        <w:tc>
          <w:tcPr>
            <w:tcW w:w="9350" w:type="dxa"/>
          </w:tcPr>
          <w:p w14:paraId="27ECB694" w14:textId="5D137DA0" w:rsidR="00096645" w:rsidRPr="000B0E34" w:rsidRDefault="000B0E34" w:rsidP="00DA1CFF">
            <w:pPr>
              <w:rPr>
                <w:rFonts w:ascii="Arial" w:hAnsi="Arial" w:cs="Arial"/>
                <w:b/>
              </w:rPr>
            </w:pPr>
            <w:r w:rsidRPr="000B0E34">
              <w:rPr>
                <w:rFonts w:ascii="Arial" w:hAnsi="Arial" w:cs="Arial"/>
                <w:b/>
              </w:rPr>
              <w:t>N/A</w:t>
            </w:r>
          </w:p>
          <w:p w14:paraId="3C395322" w14:textId="62B734C2" w:rsidR="0064578A" w:rsidRPr="00096645" w:rsidRDefault="0064578A" w:rsidP="00DA1CFF">
            <w:pPr>
              <w:rPr>
                <w:rFonts w:ascii="Arial" w:hAnsi="Arial" w:cs="Arial"/>
                <w:b/>
                <w:highlight w:val="yellow"/>
              </w:rPr>
            </w:pPr>
          </w:p>
        </w:tc>
      </w:tr>
    </w:tbl>
    <w:p w14:paraId="79B5EAAD" w14:textId="77777777" w:rsidR="00EA75CE" w:rsidRPr="00E6331B" w:rsidRDefault="00EA75CE" w:rsidP="005F553C">
      <w:pPr>
        <w:rPr>
          <w:rFonts w:ascii="Arial" w:hAnsi="Arial" w:cs="Arial"/>
        </w:rPr>
      </w:pPr>
    </w:p>
    <w:p w14:paraId="35527581" w14:textId="4A2858D6" w:rsidR="008F2829" w:rsidRPr="00E6331B" w:rsidRDefault="003D0FE5" w:rsidP="008F2829">
      <w:pPr>
        <w:rPr>
          <w:rFonts w:ascii="Arial" w:eastAsia="Times New Roman" w:hAnsi="Arial" w:cs="Arial"/>
          <w:color w:val="222222"/>
          <w:u w:val="single"/>
        </w:rPr>
      </w:pPr>
      <w:r w:rsidRPr="00E6331B">
        <w:rPr>
          <w:rFonts w:ascii="Arial" w:eastAsia="Times New Roman" w:hAnsi="Arial" w:cs="Arial"/>
          <w:b/>
          <w:bCs/>
          <w:color w:val="222222"/>
          <w:u w:val="single"/>
        </w:rPr>
        <w:t xml:space="preserve">[OPTIONAL] SECTION </w:t>
      </w:r>
      <w:r w:rsidR="008F709D">
        <w:rPr>
          <w:rFonts w:ascii="Arial" w:eastAsia="Times New Roman" w:hAnsi="Arial" w:cs="Arial"/>
          <w:b/>
          <w:bCs/>
          <w:color w:val="222222"/>
          <w:u w:val="single"/>
        </w:rPr>
        <w:t>J</w:t>
      </w:r>
      <w:r w:rsidR="008F2829" w:rsidRPr="00E6331B">
        <w:rPr>
          <w:rFonts w:ascii="Arial" w:eastAsia="Times New Roman" w:hAnsi="Arial" w:cs="Arial"/>
          <w:b/>
          <w:bCs/>
          <w:color w:val="222222"/>
          <w:u w:val="single"/>
        </w:rPr>
        <w:t>: COLLABORATION</w:t>
      </w:r>
    </w:p>
    <w:tbl>
      <w:tblPr>
        <w:tblStyle w:val="TableGrid"/>
        <w:tblW w:w="0" w:type="auto"/>
        <w:tblLook w:val="04A0" w:firstRow="1" w:lastRow="0" w:firstColumn="1" w:lastColumn="0" w:noHBand="0" w:noVBand="1"/>
      </w:tblPr>
      <w:tblGrid>
        <w:gridCol w:w="9350"/>
      </w:tblGrid>
      <w:tr w:rsidR="00F928D9" w14:paraId="40418076" w14:textId="77777777" w:rsidTr="00DA1CFF">
        <w:trPr>
          <w:cantSplit/>
        </w:trPr>
        <w:tc>
          <w:tcPr>
            <w:tcW w:w="9350" w:type="dxa"/>
          </w:tcPr>
          <w:p w14:paraId="2B719A84" w14:textId="50DBD2B6" w:rsidR="00F928D9" w:rsidRPr="00B14087" w:rsidRDefault="008F709D" w:rsidP="00DA1CFF">
            <w:pPr>
              <w:rPr>
                <w:rFonts w:ascii="Arial" w:hAnsi="Arial" w:cs="Arial"/>
                <w:b/>
                <w:bCs/>
              </w:rPr>
            </w:pPr>
            <w:r>
              <w:rPr>
                <w:rFonts w:ascii="Arial" w:eastAsia="Times New Roman" w:hAnsi="Arial" w:cs="Arial"/>
                <w:b/>
                <w:bCs/>
                <w:color w:val="222222"/>
              </w:rPr>
              <w:t>J</w:t>
            </w:r>
            <w:r w:rsidR="009D4363">
              <w:rPr>
                <w:rFonts w:ascii="Arial" w:eastAsia="Times New Roman" w:hAnsi="Arial" w:cs="Arial"/>
                <w:b/>
                <w:bCs/>
                <w:color w:val="222222"/>
              </w:rPr>
              <w:t>1</w:t>
            </w:r>
            <w:r w:rsidR="00F928D9">
              <w:rPr>
                <w:rFonts w:ascii="Arial" w:eastAsia="Times New Roman" w:hAnsi="Arial" w:cs="Arial"/>
                <w:b/>
                <w:bCs/>
                <w:color w:val="222222"/>
              </w:rPr>
              <w:t xml:space="preserve">. [OPTIONAL] </w:t>
            </w:r>
            <w:r w:rsidR="001A796D">
              <w:rPr>
                <w:rFonts w:ascii="Arial" w:eastAsia="Times New Roman" w:hAnsi="Arial" w:cs="Arial"/>
                <w:b/>
                <w:bCs/>
                <w:color w:val="222222"/>
              </w:rPr>
              <w:t>O</w:t>
            </w:r>
            <w:r w:rsidR="00F928D9" w:rsidRPr="00F928D9">
              <w:rPr>
                <w:rFonts w:ascii="Arial" w:eastAsia="Times New Roman" w:hAnsi="Arial" w:cs="Arial"/>
                <w:b/>
                <w:bCs/>
                <w:color w:val="222222"/>
              </w:rPr>
              <w:t xml:space="preserve">utline any existing or potential initiatives </w:t>
            </w:r>
            <w:r w:rsidR="005F1589">
              <w:rPr>
                <w:rFonts w:ascii="Arial" w:eastAsia="Times New Roman" w:hAnsi="Arial" w:cs="Arial"/>
                <w:b/>
                <w:bCs/>
                <w:color w:val="222222"/>
              </w:rPr>
              <w:t xml:space="preserve">you have not already highlighted in this narrative </w:t>
            </w:r>
            <w:r w:rsidR="00F928D9" w:rsidRPr="00F928D9">
              <w:rPr>
                <w:rFonts w:ascii="Arial" w:eastAsia="Times New Roman" w:hAnsi="Arial" w:cs="Arial"/>
                <w:b/>
                <w:bCs/>
                <w:color w:val="222222"/>
              </w:rPr>
              <w:t>that feature collaboration across public higher education institutions (and other state agencies as appropriate) in furthering the goals outlined in sections B-D. What is the expected impact and in what timeframe? What is the timeline for the initiative and how far along is it? What (if anything) would be required from a budget or policy perspective to facilitate the success of the initiative?</w:t>
            </w:r>
          </w:p>
        </w:tc>
      </w:tr>
      <w:tr w:rsidR="00F928D9" w14:paraId="4BECBE78" w14:textId="77777777" w:rsidTr="000D1C22">
        <w:trPr>
          <w:cantSplit/>
          <w:trHeight w:val="1205"/>
        </w:trPr>
        <w:tc>
          <w:tcPr>
            <w:tcW w:w="9350" w:type="dxa"/>
          </w:tcPr>
          <w:p w14:paraId="467F94EE" w14:textId="77777777" w:rsidR="00096645" w:rsidRDefault="00096645" w:rsidP="00DA1CFF">
            <w:pPr>
              <w:rPr>
                <w:rFonts w:ascii="Arial" w:hAnsi="Arial" w:cs="Arial"/>
                <w:b/>
                <w:highlight w:val="yellow"/>
              </w:rPr>
            </w:pPr>
          </w:p>
          <w:p w14:paraId="269CD9B0" w14:textId="4234B43F" w:rsidR="00096645" w:rsidRPr="000B0E34" w:rsidRDefault="000B0E34" w:rsidP="00DA1CFF">
            <w:pPr>
              <w:rPr>
                <w:rFonts w:ascii="Arial" w:hAnsi="Arial" w:cs="Arial"/>
                <w:b/>
              </w:rPr>
            </w:pPr>
            <w:r w:rsidRPr="000B0E34">
              <w:rPr>
                <w:rFonts w:ascii="Arial" w:hAnsi="Arial" w:cs="Arial"/>
                <w:b/>
              </w:rPr>
              <w:t>N/A</w:t>
            </w:r>
          </w:p>
          <w:p w14:paraId="2BEA05C9" w14:textId="72388BA9" w:rsidR="00F928D9" w:rsidRPr="00096645" w:rsidRDefault="00F928D9" w:rsidP="00DA1CFF">
            <w:pPr>
              <w:rPr>
                <w:rFonts w:ascii="Arial" w:hAnsi="Arial" w:cs="Arial"/>
                <w:b/>
                <w:highlight w:val="yellow"/>
              </w:rPr>
            </w:pPr>
          </w:p>
        </w:tc>
      </w:tr>
    </w:tbl>
    <w:p w14:paraId="323EB0B0" w14:textId="77777777" w:rsidR="00363F7E" w:rsidRPr="00E6331B" w:rsidRDefault="00363F7E" w:rsidP="008F2829">
      <w:pPr>
        <w:rPr>
          <w:rFonts w:ascii="Arial" w:hAnsi="Arial" w:cs="Arial"/>
          <w:b/>
        </w:rPr>
      </w:pPr>
    </w:p>
    <w:p w14:paraId="7D969CC9" w14:textId="65818553" w:rsidR="008F70FA" w:rsidRPr="00E6331B" w:rsidRDefault="008F70FA" w:rsidP="008F70FA">
      <w:pPr>
        <w:rPr>
          <w:rFonts w:ascii="Arial" w:eastAsia="Times New Roman" w:hAnsi="Arial" w:cs="Arial"/>
          <w:color w:val="222222"/>
          <w:u w:val="single"/>
        </w:rPr>
      </w:pPr>
      <w:r w:rsidRPr="00E6331B">
        <w:rPr>
          <w:rFonts w:ascii="Arial" w:eastAsia="Times New Roman" w:hAnsi="Arial" w:cs="Arial"/>
          <w:b/>
          <w:bCs/>
          <w:color w:val="222222"/>
          <w:u w:val="single"/>
        </w:rPr>
        <w:t xml:space="preserve">[OPTIONAL] SECTION </w:t>
      </w:r>
      <w:r w:rsidR="008F709D">
        <w:rPr>
          <w:rFonts w:ascii="Arial" w:eastAsia="Times New Roman" w:hAnsi="Arial" w:cs="Arial"/>
          <w:b/>
          <w:bCs/>
          <w:color w:val="222222"/>
          <w:u w:val="single"/>
        </w:rPr>
        <w:t>K</w:t>
      </w:r>
      <w:r w:rsidRPr="00E6331B">
        <w:rPr>
          <w:rFonts w:ascii="Arial" w:eastAsia="Times New Roman" w:hAnsi="Arial" w:cs="Arial"/>
          <w:b/>
          <w:bCs/>
          <w:color w:val="222222"/>
          <w:u w:val="single"/>
        </w:rPr>
        <w:t xml:space="preserve">: </w:t>
      </w:r>
      <w:r w:rsidR="00C44A3A" w:rsidRPr="00E6331B">
        <w:rPr>
          <w:rFonts w:ascii="Arial" w:eastAsia="Times New Roman" w:hAnsi="Arial" w:cs="Arial"/>
          <w:b/>
          <w:bCs/>
          <w:color w:val="222222"/>
          <w:u w:val="single"/>
        </w:rPr>
        <w:t>STATE POLICY</w:t>
      </w:r>
    </w:p>
    <w:tbl>
      <w:tblPr>
        <w:tblStyle w:val="TableGrid"/>
        <w:tblW w:w="0" w:type="auto"/>
        <w:tblLook w:val="04A0" w:firstRow="1" w:lastRow="0" w:firstColumn="1" w:lastColumn="0" w:noHBand="0" w:noVBand="1"/>
      </w:tblPr>
      <w:tblGrid>
        <w:gridCol w:w="9350"/>
      </w:tblGrid>
      <w:tr w:rsidR="00F928D9" w14:paraId="69C67A00" w14:textId="77777777" w:rsidTr="00DA1CFF">
        <w:trPr>
          <w:cantSplit/>
        </w:trPr>
        <w:tc>
          <w:tcPr>
            <w:tcW w:w="9350" w:type="dxa"/>
          </w:tcPr>
          <w:p w14:paraId="5DA04D68" w14:textId="56FB5BB1" w:rsidR="00F928D9" w:rsidRPr="00B14087" w:rsidRDefault="008F709D" w:rsidP="00DA1CFF">
            <w:pPr>
              <w:rPr>
                <w:rFonts w:ascii="Arial" w:hAnsi="Arial" w:cs="Arial"/>
                <w:b/>
                <w:bCs/>
              </w:rPr>
            </w:pPr>
            <w:r>
              <w:rPr>
                <w:rFonts w:ascii="Arial" w:eastAsia="Times New Roman" w:hAnsi="Arial" w:cs="Arial"/>
                <w:b/>
                <w:bCs/>
                <w:color w:val="222222"/>
              </w:rPr>
              <w:t>K</w:t>
            </w:r>
            <w:r w:rsidR="009D4363">
              <w:rPr>
                <w:rFonts w:ascii="Arial" w:eastAsia="Times New Roman" w:hAnsi="Arial" w:cs="Arial"/>
                <w:b/>
                <w:bCs/>
                <w:color w:val="222222"/>
              </w:rPr>
              <w:t>1</w:t>
            </w:r>
            <w:r w:rsidR="00F928D9">
              <w:rPr>
                <w:rFonts w:ascii="Arial" w:eastAsia="Times New Roman" w:hAnsi="Arial" w:cs="Arial"/>
                <w:b/>
                <w:bCs/>
                <w:color w:val="222222"/>
              </w:rPr>
              <w:t xml:space="preserve">. [OPTIONAL] </w:t>
            </w:r>
            <w:r w:rsidR="00F928D9" w:rsidRPr="00F928D9">
              <w:rPr>
                <w:rFonts w:ascii="Arial" w:eastAsia="Times New Roman" w:hAnsi="Arial" w:cs="Arial"/>
                <w:b/>
                <w:bCs/>
                <w:color w:val="222222"/>
              </w:rPr>
              <w:t xml:space="preserve">Use this section to outline any state policy changes </w:t>
            </w:r>
            <w:r w:rsidR="005F1589">
              <w:rPr>
                <w:rFonts w:ascii="Arial" w:eastAsia="Times New Roman" w:hAnsi="Arial" w:cs="Arial"/>
                <w:b/>
                <w:bCs/>
                <w:color w:val="222222"/>
              </w:rPr>
              <w:t xml:space="preserve">you have not already mentioned in this narrative </w:t>
            </w:r>
            <w:r w:rsidR="00F928D9" w:rsidRPr="00F928D9">
              <w:rPr>
                <w:rFonts w:ascii="Arial" w:eastAsia="Times New Roman" w:hAnsi="Arial" w:cs="Arial"/>
                <w:b/>
                <w:bCs/>
                <w:color w:val="222222"/>
              </w:rPr>
              <w:t xml:space="preserve">that would enhance your ability to achieve greater success on the topics, strategies, and initiatives referenced in this narrative. What existing policies, if any, are </w:t>
            </w:r>
            <w:r w:rsidR="00510AF3">
              <w:rPr>
                <w:rFonts w:ascii="Arial" w:eastAsia="Times New Roman" w:hAnsi="Arial" w:cs="Arial"/>
                <w:b/>
                <w:bCs/>
                <w:color w:val="222222"/>
              </w:rPr>
              <w:t>hindering</w:t>
            </w:r>
            <w:r w:rsidR="00F928D9" w:rsidRPr="00F928D9">
              <w:rPr>
                <w:rFonts w:ascii="Arial" w:eastAsia="Times New Roman" w:hAnsi="Arial" w:cs="Arial"/>
                <w:b/>
                <w:bCs/>
                <w:color w:val="222222"/>
              </w:rPr>
              <w:t xml:space="preserve"> your ability to maximize outcomes and value for students? What new policies might create conditions that are more conducive to achieving those goals? What strategies or initiatives would these policy changes enable your institution to do or try that you are not yet able to do today? Please be as specific as possible.</w:t>
            </w:r>
          </w:p>
        </w:tc>
      </w:tr>
      <w:tr w:rsidR="00F928D9" w14:paraId="774B0B58" w14:textId="77777777" w:rsidTr="000D1C22">
        <w:trPr>
          <w:cantSplit/>
          <w:trHeight w:val="890"/>
        </w:trPr>
        <w:tc>
          <w:tcPr>
            <w:tcW w:w="9350" w:type="dxa"/>
          </w:tcPr>
          <w:p w14:paraId="4D9AECB7" w14:textId="77777777" w:rsidR="00F928D9" w:rsidRPr="00096645" w:rsidRDefault="00F928D9" w:rsidP="00DA1CFF">
            <w:pPr>
              <w:rPr>
                <w:rFonts w:ascii="Arial" w:hAnsi="Arial" w:cs="Arial"/>
                <w:b/>
                <w:highlight w:val="yellow"/>
              </w:rPr>
            </w:pPr>
          </w:p>
          <w:p w14:paraId="6E4F41CF" w14:textId="77777777" w:rsidR="006E62D8" w:rsidRPr="000B0E34" w:rsidRDefault="006E62D8" w:rsidP="00DA1CFF">
            <w:pPr>
              <w:rPr>
                <w:rFonts w:ascii="Arial" w:hAnsi="Arial" w:cs="Arial"/>
                <w:b/>
              </w:rPr>
            </w:pPr>
          </w:p>
          <w:p w14:paraId="7E434F6D" w14:textId="363A7A20" w:rsidR="00096645" w:rsidRPr="00096645" w:rsidRDefault="000B0E34" w:rsidP="00DA1CFF">
            <w:pPr>
              <w:rPr>
                <w:rFonts w:ascii="Arial" w:hAnsi="Arial" w:cs="Arial"/>
                <w:b/>
                <w:highlight w:val="yellow"/>
              </w:rPr>
            </w:pPr>
            <w:r w:rsidRPr="000B0E34">
              <w:rPr>
                <w:rFonts w:ascii="Arial" w:hAnsi="Arial" w:cs="Arial"/>
                <w:b/>
              </w:rPr>
              <w:t>N/A</w:t>
            </w:r>
          </w:p>
        </w:tc>
      </w:tr>
    </w:tbl>
    <w:p w14:paraId="58E70891" w14:textId="77777777" w:rsidR="008F2829" w:rsidRPr="00E6331B" w:rsidRDefault="008F2829" w:rsidP="005F553C">
      <w:pPr>
        <w:rPr>
          <w:rFonts w:ascii="Arial" w:hAnsi="Arial" w:cs="Arial"/>
        </w:rPr>
      </w:pPr>
    </w:p>
    <w:p w14:paraId="052F57D8" w14:textId="7E26F940" w:rsidR="003D0FE5" w:rsidRPr="00F928D9" w:rsidRDefault="003D0FE5" w:rsidP="003D0FE5">
      <w:pPr>
        <w:rPr>
          <w:rFonts w:ascii="Arial" w:eastAsia="Times New Roman" w:hAnsi="Arial" w:cs="Arial"/>
          <w:b/>
          <w:bCs/>
          <w:color w:val="222222"/>
          <w:u w:val="single"/>
        </w:rPr>
      </w:pPr>
      <w:r w:rsidRPr="00E6331B">
        <w:rPr>
          <w:rFonts w:ascii="Arial" w:eastAsia="Times New Roman" w:hAnsi="Arial" w:cs="Arial"/>
          <w:b/>
          <w:bCs/>
          <w:color w:val="222222"/>
          <w:u w:val="single"/>
        </w:rPr>
        <w:t xml:space="preserve">[OPTIONAL] SECTION </w:t>
      </w:r>
      <w:r w:rsidR="008F709D">
        <w:rPr>
          <w:rFonts w:ascii="Arial" w:eastAsia="Times New Roman" w:hAnsi="Arial" w:cs="Arial"/>
          <w:b/>
          <w:bCs/>
          <w:color w:val="222222"/>
          <w:u w:val="single"/>
        </w:rPr>
        <w:t>L</w:t>
      </w:r>
      <w:r w:rsidRPr="00E6331B">
        <w:rPr>
          <w:rFonts w:ascii="Arial" w:eastAsia="Times New Roman" w:hAnsi="Arial" w:cs="Arial"/>
          <w:b/>
          <w:bCs/>
          <w:color w:val="222222"/>
          <w:u w:val="single"/>
        </w:rPr>
        <w:t>: ADDITIONAL INFORMATION</w:t>
      </w:r>
    </w:p>
    <w:tbl>
      <w:tblPr>
        <w:tblStyle w:val="TableGrid"/>
        <w:tblW w:w="0" w:type="auto"/>
        <w:tblLook w:val="04A0" w:firstRow="1" w:lastRow="0" w:firstColumn="1" w:lastColumn="0" w:noHBand="0" w:noVBand="1"/>
      </w:tblPr>
      <w:tblGrid>
        <w:gridCol w:w="9350"/>
      </w:tblGrid>
      <w:tr w:rsidR="00F928D9" w14:paraId="537490FF" w14:textId="77777777" w:rsidTr="00DA1CFF">
        <w:trPr>
          <w:cantSplit/>
        </w:trPr>
        <w:tc>
          <w:tcPr>
            <w:tcW w:w="9350" w:type="dxa"/>
          </w:tcPr>
          <w:p w14:paraId="3C66EBE5" w14:textId="64EF5E1C" w:rsidR="00F928D9" w:rsidRPr="00B14087" w:rsidRDefault="008F709D" w:rsidP="00DA1CFF">
            <w:pPr>
              <w:rPr>
                <w:rFonts w:ascii="Arial" w:hAnsi="Arial" w:cs="Arial"/>
                <w:b/>
                <w:bCs/>
              </w:rPr>
            </w:pPr>
            <w:r>
              <w:rPr>
                <w:rFonts w:ascii="Arial" w:eastAsia="Times New Roman" w:hAnsi="Arial" w:cs="Arial"/>
                <w:b/>
                <w:bCs/>
                <w:color w:val="222222"/>
              </w:rPr>
              <w:t>L</w:t>
            </w:r>
            <w:r w:rsidR="0000551D">
              <w:rPr>
                <w:rFonts w:ascii="Arial" w:eastAsia="Times New Roman" w:hAnsi="Arial" w:cs="Arial"/>
                <w:b/>
                <w:bCs/>
                <w:color w:val="222222"/>
              </w:rPr>
              <w:t>1</w:t>
            </w:r>
            <w:r w:rsidR="00F928D9">
              <w:rPr>
                <w:rFonts w:ascii="Arial" w:eastAsia="Times New Roman" w:hAnsi="Arial" w:cs="Arial"/>
                <w:b/>
                <w:bCs/>
                <w:color w:val="222222"/>
              </w:rPr>
              <w:t xml:space="preserve">. [OPTIONAL] </w:t>
            </w:r>
            <w:r w:rsidR="00F928D9" w:rsidRPr="00F928D9">
              <w:rPr>
                <w:rFonts w:ascii="Arial" w:eastAsia="Times New Roman" w:hAnsi="Arial" w:cs="Arial"/>
                <w:b/>
                <w:bCs/>
                <w:color w:val="222222"/>
              </w:rPr>
              <w:t xml:space="preserve">Use this final section to provide any additional context and/or supporting materials you feel should be incorporated into the </w:t>
            </w:r>
            <w:r w:rsidR="004174AF" w:rsidRPr="00F928D9">
              <w:rPr>
                <w:rFonts w:ascii="Arial" w:eastAsia="Times New Roman" w:hAnsi="Arial" w:cs="Arial"/>
                <w:b/>
                <w:bCs/>
                <w:color w:val="222222"/>
              </w:rPr>
              <w:t>six-year</w:t>
            </w:r>
            <w:r w:rsidR="00F928D9" w:rsidRPr="00F928D9">
              <w:rPr>
                <w:rFonts w:ascii="Arial" w:eastAsia="Times New Roman" w:hAnsi="Arial" w:cs="Arial"/>
                <w:b/>
                <w:bCs/>
                <w:color w:val="222222"/>
              </w:rPr>
              <w:t xml:space="preserve"> planning process.</w:t>
            </w:r>
          </w:p>
        </w:tc>
      </w:tr>
      <w:tr w:rsidR="006E62D8" w14:paraId="19C94CFD" w14:textId="77777777" w:rsidTr="000D1C22">
        <w:trPr>
          <w:cantSplit/>
          <w:trHeight w:val="2006"/>
        </w:trPr>
        <w:tc>
          <w:tcPr>
            <w:tcW w:w="9350" w:type="dxa"/>
          </w:tcPr>
          <w:p w14:paraId="765AFD60" w14:textId="77777777" w:rsidR="006E62D8" w:rsidRPr="00096645" w:rsidRDefault="006E62D8" w:rsidP="006E62D8">
            <w:pPr>
              <w:rPr>
                <w:rFonts w:ascii="Arial" w:hAnsi="Arial" w:cs="Arial"/>
                <w:b/>
                <w:highlight w:val="yellow"/>
              </w:rPr>
            </w:pPr>
          </w:p>
          <w:p w14:paraId="39EB7A8D" w14:textId="2B610844" w:rsidR="006E62D8" w:rsidRDefault="000B0E34" w:rsidP="006E62D8">
            <w:pPr>
              <w:rPr>
                <w:rFonts w:ascii="Arial" w:hAnsi="Arial" w:cs="Arial"/>
              </w:rPr>
            </w:pPr>
            <w:r>
              <w:rPr>
                <w:rFonts w:ascii="Arial" w:hAnsi="Arial" w:cs="Arial"/>
              </w:rPr>
              <w:t>N/A</w:t>
            </w:r>
          </w:p>
        </w:tc>
      </w:tr>
    </w:tbl>
    <w:p w14:paraId="6D9195DE" w14:textId="501E7B24" w:rsidR="003D0FE5" w:rsidRPr="00AC6A69" w:rsidRDefault="003D0FE5" w:rsidP="00F928D9">
      <w:pPr>
        <w:rPr>
          <w:rFonts w:ascii="Arial" w:hAnsi="Arial" w:cs="Arial"/>
        </w:rPr>
      </w:pPr>
    </w:p>
    <w:sectPr w:rsidR="003D0FE5" w:rsidRPr="00AC6A6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22956" w14:textId="77777777" w:rsidR="005738A0" w:rsidRDefault="005738A0" w:rsidP="00B16E2F">
      <w:pPr>
        <w:spacing w:after="0" w:line="240" w:lineRule="auto"/>
      </w:pPr>
      <w:r>
        <w:separator/>
      </w:r>
    </w:p>
  </w:endnote>
  <w:endnote w:type="continuationSeparator" w:id="0">
    <w:p w14:paraId="2A64AC00" w14:textId="77777777" w:rsidR="005738A0" w:rsidRDefault="005738A0" w:rsidP="00B16E2F">
      <w:pPr>
        <w:spacing w:after="0" w:line="240" w:lineRule="auto"/>
      </w:pPr>
      <w:r>
        <w:continuationSeparator/>
      </w:r>
    </w:p>
  </w:endnote>
  <w:endnote w:type="continuationNotice" w:id="1">
    <w:p w14:paraId="44B0A653" w14:textId="77777777" w:rsidR="005738A0" w:rsidRDefault="005738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TIXTwoTex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383922"/>
      <w:docPartObj>
        <w:docPartGallery w:val="Page Numbers (Bottom of Page)"/>
        <w:docPartUnique/>
      </w:docPartObj>
    </w:sdtPr>
    <w:sdtEndPr>
      <w:rPr>
        <w:noProof/>
      </w:rPr>
    </w:sdtEndPr>
    <w:sdtContent>
      <w:p w14:paraId="7A997DEE" w14:textId="126C44A0" w:rsidR="00B16E2F" w:rsidRDefault="00B16E2F">
        <w:pPr>
          <w:pStyle w:val="Footer"/>
          <w:jc w:val="right"/>
        </w:pPr>
        <w:r>
          <w:fldChar w:fldCharType="begin"/>
        </w:r>
        <w:r>
          <w:instrText xml:space="preserve"> PAGE   \* MERGEFORMAT </w:instrText>
        </w:r>
        <w:r>
          <w:fldChar w:fldCharType="separate"/>
        </w:r>
        <w:r w:rsidR="003D32E0">
          <w:rPr>
            <w:noProof/>
          </w:rPr>
          <w:t>1</w:t>
        </w:r>
        <w:r>
          <w:rPr>
            <w:noProof/>
          </w:rPr>
          <w:fldChar w:fldCharType="end"/>
        </w:r>
      </w:p>
    </w:sdtContent>
  </w:sdt>
  <w:p w14:paraId="6D81019A" w14:textId="77777777" w:rsidR="00B16E2F" w:rsidRDefault="00B16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0BE76" w14:textId="77777777" w:rsidR="005738A0" w:rsidRDefault="005738A0" w:rsidP="00B16E2F">
      <w:pPr>
        <w:spacing w:after="0" w:line="240" w:lineRule="auto"/>
      </w:pPr>
      <w:r>
        <w:separator/>
      </w:r>
    </w:p>
  </w:footnote>
  <w:footnote w:type="continuationSeparator" w:id="0">
    <w:p w14:paraId="6B25F21A" w14:textId="77777777" w:rsidR="005738A0" w:rsidRDefault="005738A0" w:rsidP="00B16E2F">
      <w:pPr>
        <w:spacing w:after="0" w:line="240" w:lineRule="auto"/>
      </w:pPr>
      <w:r>
        <w:continuationSeparator/>
      </w:r>
    </w:p>
  </w:footnote>
  <w:footnote w:type="continuationNotice" w:id="1">
    <w:p w14:paraId="21800A4D" w14:textId="77777777" w:rsidR="005738A0" w:rsidRDefault="005738A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0375"/>
    <w:multiLevelType w:val="hybridMultilevel"/>
    <w:tmpl w:val="AC1C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42A28"/>
    <w:multiLevelType w:val="hybridMultilevel"/>
    <w:tmpl w:val="1C1A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74AD8"/>
    <w:multiLevelType w:val="hybridMultilevel"/>
    <w:tmpl w:val="2916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A3EF0"/>
    <w:multiLevelType w:val="hybridMultilevel"/>
    <w:tmpl w:val="8B2A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26095"/>
    <w:multiLevelType w:val="hybridMultilevel"/>
    <w:tmpl w:val="0F40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C2623"/>
    <w:multiLevelType w:val="hybridMultilevel"/>
    <w:tmpl w:val="91F6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21ED8"/>
    <w:multiLevelType w:val="hybridMultilevel"/>
    <w:tmpl w:val="0C92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F03BE"/>
    <w:multiLevelType w:val="hybridMultilevel"/>
    <w:tmpl w:val="75AE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92164"/>
    <w:multiLevelType w:val="hybridMultilevel"/>
    <w:tmpl w:val="0390F6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475379B"/>
    <w:multiLevelType w:val="hybridMultilevel"/>
    <w:tmpl w:val="C76CF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7E0BCB"/>
    <w:multiLevelType w:val="hybridMultilevel"/>
    <w:tmpl w:val="52A8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F23B21"/>
    <w:multiLevelType w:val="hybridMultilevel"/>
    <w:tmpl w:val="4EBE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10"/>
  </w:num>
  <w:num w:numId="5">
    <w:abstractNumId w:val="1"/>
  </w:num>
  <w:num w:numId="6">
    <w:abstractNumId w:val="0"/>
  </w:num>
  <w:num w:numId="7">
    <w:abstractNumId w:val="11"/>
  </w:num>
  <w:num w:numId="8">
    <w:abstractNumId w:val="3"/>
  </w:num>
  <w:num w:numId="9">
    <w:abstractNumId w:val="4"/>
  </w:num>
  <w:num w:numId="10">
    <w:abstractNumId w:val="7"/>
  </w:num>
  <w:num w:numId="11">
    <w:abstractNumId w:val="5"/>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871"/>
    <w:rsid w:val="0000389C"/>
    <w:rsid w:val="0000551D"/>
    <w:rsid w:val="00006F4B"/>
    <w:rsid w:val="00007B3B"/>
    <w:rsid w:val="0002078F"/>
    <w:rsid w:val="00022C00"/>
    <w:rsid w:val="00023DCD"/>
    <w:rsid w:val="00023E3E"/>
    <w:rsid w:val="0002466C"/>
    <w:rsid w:val="00024C32"/>
    <w:rsid w:val="00025ADB"/>
    <w:rsid w:val="00026378"/>
    <w:rsid w:val="0003005E"/>
    <w:rsid w:val="000303CA"/>
    <w:rsid w:val="00033362"/>
    <w:rsid w:val="000337E3"/>
    <w:rsid w:val="00036ED0"/>
    <w:rsid w:val="000410C7"/>
    <w:rsid w:val="00041EFA"/>
    <w:rsid w:val="00044943"/>
    <w:rsid w:val="00053B82"/>
    <w:rsid w:val="000569B9"/>
    <w:rsid w:val="00057AB2"/>
    <w:rsid w:val="00063BFD"/>
    <w:rsid w:val="00063C1A"/>
    <w:rsid w:val="00065620"/>
    <w:rsid w:val="000707B2"/>
    <w:rsid w:val="00073017"/>
    <w:rsid w:val="00075643"/>
    <w:rsid w:val="000766BE"/>
    <w:rsid w:val="00077DC8"/>
    <w:rsid w:val="00080602"/>
    <w:rsid w:val="000846BA"/>
    <w:rsid w:val="00090D14"/>
    <w:rsid w:val="00092CA2"/>
    <w:rsid w:val="00095137"/>
    <w:rsid w:val="00096645"/>
    <w:rsid w:val="000A17C3"/>
    <w:rsid w:val="000A359B"/>
    <w:rsid w:val="000A5207"/>
    <w:rsid w:val="000A5525"/>
    <w:rsid w:val="000A7202"/>
    <w:rsid w:val="000B09E4"/>
    <w:rsid w:val="000B0E34"/>
    <w:rsid w:val="000B3FC1"/>
    <w:rsid w:val="000C4217"/>
    <w:rsid w:val="000D1C22"/>
    <w:rsid w:val="000D30D5"/>
    <w:rsid w:val="000D4590"/>
    <w:rsid w:val="000D51F9"/>
    <w:rsid w:val="000D65EA"/>
    <w:rsid w:val="000D6C96"/>
    <w:rsid w:val="000E0357"/>
    <w:rsid w:val="000E0F4D"/>
    <w:rsid w:val="000E10D6"/>
    <w:rsid w:val="000E3C89"/>
    <w:rsid w:val="000E4DB3"/>
    <w:rsid w:val="000E5145"/>
    <w:rsid w:val="000F1116"/>
    <w:rsid w:val="000F640B"/>
    <w:rsid w:val="000F7061"/>
    <w:rsid w:val="001012B9"/>
    <w:rsid w:val="00103D6B"/>
    <w:rsid w:val="001047F4"/>
    <w:rsid w:val="00106FF7"/>
    <w:rsid w:val="00122B90"/>
    <w:rsid w:val="00123E53"/>
    <w:rsid w:val="001256DA"/>
    <w:rsid w:val="00126E39"/>
    <w:rsid w:val="00131D83"/>
    <w:rsid w:val="00136A5A"/>
    <w:rsid w:val="00137677"/>
    <w:rsid w:val="00137B41"/>
    <w:rsid w:val="00140B4B"/>
    <w:rsid w:val="00142B99"/>
    <w:rsid w:val="00151772"/>
    <w:rsid w:val="00152529"/>
    <w:rsid w:val="0015476A"/>
    <w:rsid w:val="001548F7"/>
    <w:rsid w:val="00155E9D"/>
    <w:rsid w:val="0016122A"/>
    <w:rsid w:val="001616E4"/>
    <w:rsid w:val="00164FD1"/>
    <w:rsid w:val="001656C7"/>
    <w:rsid w:val="00166443"/>
    <w:rsid w:val="001669EE"/>
    <w:rsid w:val="00167600"/>
    <w:rsid w:val="00171494"/>
    <w:rsid w:val="001719B1"/>
    <w:rsid w:val="001719CC"/>
    <w:rsid w:val="00172F90"/>
    <w:rsid w:val="00174457"/>
    <w:rsid w:val="00175246"/>
    <w:rsid w:val="00176DA6"/>
    <w:rsid w:val="00177C97"/>
    <w:rsid w:val="001810A7"/>
    <w:rsid w:val="00182332"/>
    <w:rsid w:val="001859B7"/>
    <w:rsid w:val="00193957"/>
    <w:rsid w:val="001A5185"/>
    <w:rsid w:val="001A5325"/>
    <w:rsid w:val="001A5D45"/>
    <w:rsid w:val="001A796D"/>
    <w:rsid w:val="001B0C64"/>
    <w:rsid w:val="001B2E51"/>
    <w:rsid w:val="001B2E61"/>
    <w:rsid w:val="001C0851"/>
    <w:rsid w:val="001C097D"/>
    <w:rsid w:val="001C21A6"/>
    <w:rsid w:val="001C3730"/>
    <w:rsid w:val="001C736B"/>
    <w:rsid w:val="001C7BAD"/>
    <w:rsid w:val="001D0B67"/>
    <w:rsid w:val="001D3096"/>
    <w:rsid w:val="001D6981"/>
    <w:rsid w:val="001E411D"/>
    <w:rsid w:val="001E4DAA"/>
    <w:rsid w:val="001E57DF"/>
    <w:rsid w:val="001E7680"/>
    <w:rsid w:val="001F09E2"/>
    <w:rsid w:val="001F1673"/>
    <w:rsid w:val="001F1938"/>
    <w:rsid w:val="001F2A0C"/>
    <w:rsid w:val="001F4A0C"/>
    <w:rsid w:val="001F5802"/>
    <w:rsid w:val="00201128"/>
    <w:rsid w:val="002012B9"/>
    <w:rsid w:val="0020259E"/>
    <w:rsid w:val="002046FE"/>
    <w:rsid w:val="00206EF9"/>
    <w:rsid w:val="00211249"/>
    <w:rsid w:val="002115C2"/>
    <w:rsid w:val="002235E9"/>
    <w:rsid w:val="00225B0C"/>
    <w:rsid w:val="00233418"/>
    <w:rsid w:val="00236048"/>
    <w:rsid w:val="00246EB6"/>
    <w:rsid w:val="00253B95"/>
    <w:rsid w:val="002542A6"/>
    <w:rsid w:val="00254A52"/>
    <w:rsid w:val="00256AA2"/>
    <w:rsid w:val="00256B23"/>
    <w:rsid w:val="002576D0"/>
    <w:rsid w:val="0026150A"/>
    <w:rsid w:val="00264785"/>
    <w:rsid w:val="0026495F"/>
    <w:rsid w:val="0026618C"/>
    <w:rsid w:val="00266D05"/>
    <w:rsid w:val="002715C1"/>
    <w:rsid w:val="00272F4E"/>
    <w:rsid w:val="002764B8"/>
    <w:rsid w:val="0027657B"/>
    <w:rsid w:val="0028111D"/>
    <w:rsid w:val="00281BC0"/>
    <w:rsid w:val="00283B2B"/>
    <w:rsid w:val="00284BA6"/>
    <w:rsid w:val="00284E33"/>
    <w:rsid w:val="002936A1"/>
    <w:rsid w:val="002A1191"/>
    <w:rsid w:val="002A3485"/>
    <w:rsid w:val="002A527D"/>
    <w:rsid w:val="002A730C"/>
    <w:rsid w:val="002B17D3"/>
    <w:rsid w:val="002B4119"/>
    <w:rsid w:val="002B5962"/>
    <w:rsid w:val="002B7509"/>
    <w:rsid w:val="002C0512"/>
    <w:rsid w:val="002C05F8"/>
    <w:rsid w:val="002C0B1E"/>
    <w:rsid w:val="002C5857"/>
    <w:rsid w:val="002C7A71"/>
    <w:rsid w:val="002D2B16"/>
    <w:rsid w:val="002D3A0B"/>
    <w:rsid w:val="002D7998"/>
    <w:rsid w:val="002E2BD5"/>
    <w:rsid w:val="002E643D"/>
    <w:rsid w:val="002E6F20"/>
    <w:rsid w:val="002F0123"/>
    <w:rsid w:val="002F047B"/>
    <w:rsid w:val="002F280C"/>
    <w:rsid w:val="002F4DB0"/>
    <w:rsid w:val="002F71D4"/>
    <w:rsid w:val="002F7968"/>
    <w:rsid w:val="002F7ACE"/>
    <w:rsid w:val="003014D1"/>
    <w:rsid w:val="00304761"/>
    <w:rsid w:val="003048B6"/>
    <w:rsid w:val="00306379"/>
    <w:rsid w:val="0030765B"/>
    <w:rsid w:val="00311A69"/>
    <w:rsid w:val="00311D16"/>
    <w:rsid w:val="0031285E"/>
    <w:rsid w:val="003152F3"/>
    <w:rsid w:val="00315367"/>
    <w:rsid w:val="003168C6"/>
    <w:rsid w:val="0031795C"/>
    <w:rsid w:val="00330001"/>
    <w:rsid w:val="0033371C"/>
    <w:rsid w:val="0033612B"/>
    <w:rsid w:val="0034274D"/>
    <w:rsid w:val="0035369C"/>
    <w:rsid w:val="00356316"/>
    <w:rsid w:val="0035765B"/>
    <w:rsid w:val="00363F7E"/>
    <w:rsid w:val="00364116"/>
    <w:rsid w:val="00364FB3"/>
    <w:rsid w:val="00366F08"/>
    <w:rsid w:val="00367B91"/>
    <w:rsid w:val="00372990"/>
    <w:rsid w:val="00375470"/>
    <w:rsid w:val="00380BEB"/>
    <w:rsid w:val="0038291D"/>
    <w:rsid w:val="00382D03"/>
    <w:rsid w:val="00383CA0"/>
    <w:rsid w:val="00384A4B"/>
    <w:rsid w:val="00387B11"/>
    <w:rsid w:val="003911D6"/>
    <w:rsid w:val="003936C2"/>
    <w:rsid w:val="00393F8A"/>
    <w:rsid w:val="003A0212"/>
    <w:rsid w:val="003A076B"/>
    <w:rsid w:val="003A0E3C"/>
    <w:rsid w:val="003A6969"/>
    <w:rsid w:val="003A6F0A"/>
    <w:rsid w:val="003B22C7"/>
    <w:rsid w:val="003B29B1"/>
    <w:rsid w:val="003B3A32"/>
    <w:rsid w:val="003B4839"/>
    <w:rsid w:val="003C12FB"/>
    <w:rsid w:val="003C3D0B"/>
    <w:rsid w:val="003C5884"/>
    <w:rsid w:val="003C58FE"/>
    <w:rsid w:val="003C72B5"/>
    <w:rsid w:val="003D07BA"/>
    <w:rsid w:val="003D0818"/>
    <w:rsid w:val="003D0869"/>
    <w:rsid w:val="003D0C4C"/>
    <w:rsid w:val="003D0FE5"/>
    <w:rsid w:val="003D32E0"/>
    <w:rsid w:val="003E2875"/>
    <w:rsid w:val="003E2DF1"/>
    <w:rsid w:val="003E4375"/>
    <w:rsid w:val="003E68B5"/>
    <w:rsid w:val="003F002F"/>
    <w:rsid w:val="003F057C"/>
    <w:rsid w:val="003F2745"/>
    <w:rsid w:val="00402989"/>
    <w:rsid w:val="00403BB0"/>
    <w:rsid w:val="00410984"/>
    <w:rsid w:val="00411ED2"/>
    <w:rsid w:val="00412912"/>
    <w:rsid w:val="00415C6B"/>
    <w:rsid w:val="004169C2"/>
    <w:rsid w:val="004174AF"/>
    <w:rsid w:val="0042020B"/>
    <w:rsid w:val="00424F2E"/>
    <w:rsid w:val="00425870"/>
    <w:rsid w:val="004264B6"/>
    <w:rsid w:val="00430414"/>
    <w:rsid w:val="00434186"/>
    <w:rsid w:val="004344BB"/>
    <w:rsid w:val="00436930"/>
    <w:rsid w:val="00440F92"/>
    <w:rsid w:val="004421E8"/>
    <w:rsid w:val="00444C31"/>
    <w:rsid w:val="0044758D"/>
    <w:rsid w:val="00452DD0"/>
    <w:rsid w:val="0045368A"/>
    <w:rsid w:val="00453F49"/>
    <w:rsid w:val="00455017"/>
    <w:rsid w:val="00457749"/>
    <w:rsid w:val="00460A1B"/>
    <w:rsid w:val="00460FAD"/>
    <w:rsid w:val="00461098"/>
    <w:rsid w:val="004627EC"/>
    <w:rsid w:val="004722BA"/>
    <w:rsid w:val="00474A18"/>
    <w:rsid w:val="00477B51"/>
    <w:rsid w:val="00481FAE"/>
    <w:rsid w:val="004839B3"/>
    <w:rsid w:val="00483F52"/>
    <w:rsid w:val="004841C3"/>
    <w:rsid w:val="00484305"/>
    <w:rsid w:val="00485DA8"/>
    <w:rsid w:val="004927E4"/>
    <w:rsid w:val="004A3365"/>
    <w:rsid w:val="004A681A"/>
    <w:rsid w:val="004A7AFD"/>
    <w:rsid w:val="004B1080"/>
    <w:rsid w:val="004B1087"/>
    <w:rsid w:val="004B1F23"/>
    <w:rsid w:val="004B2805"/>
    <w:rsid w:val="004B2DD0"/>
    <w:rsid w:val="004B6FA3"/>
    <w:rsid w:val="004B7792"/>
    <w:rsid w:val="004C0F05"/>
    <w:rsid w:val="004C0F93"/>
    <w:rsid w:val="004C13E7"/>
    <w:rsid w:val="004C1EEA"/>
    <w:rsid w:val="004C484C"/>
    <w:rsid w:val="004D0108"/>
    <w:rsid w:val="004D042C"/>
    <w:rsid w:val="004D0DF2"/>
    <w:rsid w:val="004D13F8"/>
    <w:rsid w:val="004D3171"/>
    <w:rsid w:val="004D4AD7"/>
    <w:rsid w:val="004D68AD"/>
    <w:rsid w:val="004D743E"/>
    <w:rsid w:val="004E1BC9"/>
    <w:rsid w:val="004E4102"/>
    <w:rsid w:val="004E7B5B"/>
    <w:rsid w:val="004F1212"/>
    <w:rsid w:val="004F2D5C"/>
    <w:rsid w:val="004F3748"/>
    <w:rsid w:val="005010E4"/>
    <w:rsid w:val="00504FBB"/>
    <w:rsid w:val="00510109"/>
    <w:rsid w:val="005107A4"/>
    <w:rsid w:val="00510AF3"/>
    <w:rsid w:val="00523DE5"/>
    <w:rsid w:val="00536F17"/>
    <w:rsid w:val="00541664"/>
    <w:rsid w:val="005419A7"/>
    <w:rsid w:val="005470A4"/>
    <w:rsid w:val="00547206"/>
    <w:rsid w:val="00552A65"/>
    <w:rsid w:val="0055483F"/>
    <w:rsid w:val="00554EC4"/>
    <w:rsid w:val="00554FAF"/>
    <w:rsid w:val="00562417"/>
    <w:rsid w:val="00563037"/>
    <w:rsid w:val="0057013E"/>
    <w:rsid w:val="0057126B"/>
    <w:rsid w:val="00572237"/>
    <w:rsid w:val="00573408"/>
    <w:rsid w:val="005738A0"/>
    <w:rsid w:val="00575430"/>
    <w:rsid w:val="0058194E"/>
    <w:rsid w:val="00582D50"/>
    <w:rsid w:val="005838FE"/>
    <w:rsid w:val="00584B17"/>
    <w:rsid w:val="0058610F"/>
    <w:rsid w:val="00586D97"/>
    <w:rsid w:val="00587393"/>
    <w:rsid w:val="0058778D"/>
    <w:rsid w:val="00587D43"/>
    <w:rsid w:val="005A3769"/>
    <w:rsid w:val="005A4D47"/>
    <w:rsid w:val="005B0462"/>
    <w:rsid w:val="005B0B58"/>
    <w:rsid w:val="005B2970"/>
    <w:rsid w:val="005B2ACD"/>
    <w:rsid w:val="005B6F18"/>
    <w:rsid w:val="005B7FE0"/>
    <w:rsid w:val="005C47C5"/>
    <w:rsid w:val="005C49D1"/>
    <w:rsid w:val="005C54E9"/>
    <w:rsid w:val="005C72DE"/>
    <w:rsid w:val="005D09F5"/>
    <w:rsid w:val="005D15FC"/>
    <w:rsid w:val="005D2EC3"/>
    <w:rsid w:val="005D5C1F"/>
    <w:rsid w:val="005E024B"/>
    <w:rsid w:val="005E105F"/>
    <w:rsid w:val="005E236E"/>
    <w:rsid w:val="005E288A"/>
    <w:rsid w:val="005E33DE"/>
    <w:rsid w:val="005E5D54"/>
    <w:rsid w:val="005E715E"/>
    <w:rsid w:val="005F0D0F"/>
    <w:rsid w:val="005F1589"/>
    <w:rsid w:val="005F323B"/>
    <w:rsid w:val="005F553C"/>
    <w:rsid w:val="005F731A"/>
    <w:rsid w:val="006017CE"/>
    <w:rsid w:val="00603A65"/>
    <w:rsid w:val="00604667"/>
    <w:rsid w:val="006071AD"/>
    <w:rsid w:val="006079D2"/>
    <w:rsid w:val="006124B6"/>
    <w:rsid w:val="00615E04"/>
    <w:rsid w:val="00620210"/>
    <w:rsid w:val="0062078D"/>
    <w:rsid w:val="00623FE8"/>
    <w:rsid w:val="0062610C"/>
    <w:rsid w:val="006319CE"/>
    <w:rsid w:val="006340B1"/>
    <w:rsid w:val="00637351"/>
    <w:rsid w:val="00637403"/>
    <w:rsid w:val="00637566"/>
    <w:rsid w:val="00642A46"/>
    <w:rsid w:val="0064355E"/>
    <w:rsid w:val="006453DA"/>
    <w:rsid w:val="0064578A"/>
    <w:rsid w:val="00647CFC"/>
    <w:rsid w:val="00650D49"/>
    <w:rsid w:val="00651310"/>
    <w:rsid w:val="00651C19"/>
    <w:rsid w:val="006546CC"/>
    <w:rsid w:val="00654999"/>
    <w:rsid w:val="006550E5"/>
    <w:rsid w:val="00662B30"/>
    <w:rsid w:val="0066349A"/>
    <w:rsid w:val="00663A4A"/>
    <w:rsid w:val="00663EC3"/>
    <w:rsid w:val="0066785C"/>
    <w:rsid w:val="006721A8"/>
    <w:rsid w:val="00672DD4"/>
    <w:rsid w:val="00672F6A"/>
    <w:rsid w:val="00674917"/>
    <w:rsid w:val="0067595A"/>
    <w:rsid w:val="00675A1C"/>
    <w:rsid w:val="00675A25"/>
    <w:rsid w:val="006760C8"/>
    <w:rsid w:val="00676770"/>
    <w:rsid w:val="00677E8D"/>
    <w:rsid w:val="00682408"/>
    <w:rsid w:val="0068241B"/>
    <w:rsid w:val="00682710"/>
    <w:rsid w:val="006863CC"/>
    <w:rsid w:val="00686979"/>
    <w:rsid w:val="006906FF"/>
    <w:rsid w:val="006948FB"/>
    <w:rsid w:val="0069779A"/>
    <w:rsid w:val="00697AD7"/>
    <w:rsid w:val="006A18EB"/>
    <w:rsid w:val="006A1B13"/>
    <w:rsid w:val="006A2BC7"/>
    <w:rsid w:val="006A70AF"/>
    <w:rsid w:val="006B485F"/>
    <w:rsid w:val="006B5D38"/>
    <w:rsid w:val="006B606C"/>
    <w:rsid w:val="006C28FA"/>
    <w:rsid w:val="006C4670"/>
    <w:rsid w:val="006C6203"/>
    <w:rsid w:val="006C6E3A"/>
    <w:rsid w:val="006D2A5A"/>
    <w:rsid w:val="006D51AA"/>
    <w:rsid w:val="006D7362"/>
    <w:rsid w:val="006D772F"/>
    <w:rsid w:val="006E62D8"/>
    <w:rsid w:val="006E6F70"/>
    <w:rsid w:val="006F007D"/>
    <w:rsid w:val="006F764C"/>
    <w:rsid w:val="006F7A21"/>
    <w:rsid w:val="0070068D"/>
    <w:rsid w:val="00702ED4"/>
    <w:rsid w:val="0070499D"/>
    <w:rsid w:val="00704E22"/>
    <w:rsid w:val="007076CB"/>
    <w:rsid w:val="00710D3E"/>
    <w:rsid w:val="0071214D"/>
    <w:rsid w:val="00713D89"/>
    <w:rsid w:val="0071529F"/>
    <w:rsid w:val="00723E40"/>
    <w:rsid w:val="00724319"/>
    <w:rsid w:val="00727723"/>
    <w:rsid w:val="00727A65"/>
    <w:rsid w:val="00732447"/>
    <w:rsid w:val="007333DE"/>
    <w:rsid w:val="0073410A"/>
    <w:rsid w:val="0073744D"/>
    <w:rsid w:val="007403ED"/>
    <w:rsid w:val="00742466"/>
    <w:rsid w:val="00743D7F"/>
    <w:rsid w:val="00744A5E"/>
    <w:rsid w:val="007508BF"/>
    <w:rsid w:val="0075661E"/>
    <w:rsid w:val="007629C7"/>
    <w:rsid w:val="00763129"/>
    <w:rsid w:val="007670F3"/>
    <w:rsid w:val="007675C6"/>
    <w:rsid w:val="00770FDB"/>
    <w:rsid w:val="007714B5"/>
    <w:rsid w:val="00777040"/>
    <w:rsid w:val="0077797C"/>
    <w:rsid w:val="00781A7D"/>
    <w:rsid w:val="0078326C"/>
    <w:rsid w:val="00786F99"/>
    <w:rsid w:val="00791C6D"/>
    <w:rsid w:val="00793CE5"/>
    <w:rsid w:val="0079632E"/>
    <w:rsid w:val="007A044A"/>
    <w:rsid w:val="007A0475"/>
    <w:rsid w:val="007A5015"/>
    <w:rsid w:val="007A5351"/>
    <w:rsid w:val="007A5B54"/>
    <w:rsid w:val="007A6126"/>
    <w:rsid w:val="007B2525"/>
    <w:rsid w:val="007C063F"/>
    <w:rsid w:val="007C1387"/>
    <w:rsid w:val="007C23AE"/>
    <w:rsid w:val="007C2891"/>
    <w:rsid w:val="007E00D1"/>
    <w:rsid w:val="007E096C"/>
    <w:rsid w:val="007E0E3C"/>
    <w:rsid w:val="007E2468"/>
    <w:rsid w:val="007E65D6"/>
    <w:rsid w:val="007E6C1E"/>
    <w:rsid w:val="007E752A"/>
    <w:rsid w:val="007E7AF5"/>
    <w:rsid w:val="007F1492"/>
    <w:rsid w:val="007F4D90"/>
    <w:rsid w:val="007F6BCC"/>
    <w:rsid w:val="008003E9"/>
    <w:rsid w:val="00801815"/>
    <w:rsid w:val="008021FD"/>
    <w:rsid w:val="00806498"/>
    <w:rsid w:val="00807977"/>
    <w:rsid w:val="00821F6B"/>
    <w:rsid w:val="00823A59"/>
    <w:rsid w:val="00824BCE"/>
    <w:rsid w:val="00825871"/>
    <w:rsid w:val="008264FF"/>
    <w:rsid w:val="00830951"/>
    <w:rsid w:val="0083788F"/>
    <w:rsid w:val="008451F3"/>
    <w:rsid w:val="008455FE"/>
    <w:rsid w:val="00847B09"/>
    <w:rsid w:val="00852FFE"/>
    <w:rsid w:val="00853F31"/>
    <w:rsid w:val="0085751D"/>
    <w:rsid w:val="00857979"/>
    <w:rsid w:val="00857C4D"/>
    <w:rsid w:val="0086097D"/>
    <w:rsid w:val="00863091"/>
    <w:rsid w:val="00863623"/>
    <w:rsid w:val="00866965"/>
    <w:rsid w:val="00867867"/>
    <w:rsid w:val="00867DB6"/>
    <w:rsid w:val="00871F65"/>
    <w:rsid w:val="00884B18"/>
    <w:rsid w:val="00885FC9"/>
    <w:rsid w:val="008869A9"/>
    <w:rsid w:val="00890364"/>
    <w:rsid w:val="008933A8"/>
    <w:rsid w:val="0089597A"/>
    <w:rsid w:val="0089671D"/>
    <w:rsid w:val="008A06D2"/>
    <w:rsid w:val="008A0D94"/>
    <w:rsid w:val="008A2BF2"/>
    <w:rsid w:val="008A3EE9"/>
    <w:rsid w:val="008B3E58"/>
    <w:rsid w:val="008B5299"/>
    <w:rsid w:val="008B588E"/>
    <w:rsid w:val="008C07AB"/>
    <w:rsid w:val="008C3D01"/>
    <w:rsid w:val="008C43B5"/>
    <w:rsid w:val="008C48B2"/>
    <w:rsid w:val="008C4CF6"/>
    <w:rsid w:val="008C5426"/>
    <w:rsid w:val="008C5ACA"/>
    <w:rsid w:val="008C7AF8"/>
    <w:rsid w:val="008D3CDA"/>
    <w:rsid w:val="008D4E9A"/>
    <w:rsid w:val="008D5BF8"/>
    <w:rsid w:val="008E0001"/>
    <w:rsid w:val="008E2AFB"/>
    <w:rsid w:val="008E2DF3"/>
    <w:rsid w:val="008E7D0E"/>
    <w:rsid w:val="008F0ED0"/>
    <w:rsid w:val="008F19B7"/>
    <w:rsid w:val="008F24BC"/>
    <w:rsid w:val="008F2829"/>
    <w:rsid w:val="008F5C75"/>
    <w:rsid w:val="008F5CA2"/>
    <w:rsid w:val="008F709D"/>
    <w:rsid w:val="008F70FA"/>
    <w:rsid w:val="0090029C"/>
    <w:rsid w:val="00902D74"/>
    <w:rsid w:val="0090497A"/>
    <w:rsid w:val="009049BC"/>
    <w:rsid w:val="00904DBE"/>
    <w:rsid w:val="009059E6"/>
    <w:rsid w:val="0090687F"/>
    <w:rsid w:val="00913476"/>
    <w:rsid w:val="00917324"/>
    <w:rsid w:val="00917F11"/>
    <w:rsid w:val="00922826"/>
    <w:rsid w:val="00922A4D"/>
    <w:rsid w:val="009312F5"/>
    <w:rsid w:val="00937FD9"/>
    <w:rsid w:val="00943A82"/>
    <w:rsid w:val="00943ACF"/>
    <w:rsid w:val="00943D4A"/>
    <w:rsid w:val="00945A4A"/>
    <w:rsid w:val="00946C8D"/>
    <w:rsid w:val="009538BC"/>
    <w:rsid w:val="00954ACD"/>
    <w:rsid w:val="00957743"/>
    <w:rsid w:val="00957A79"/>
    <w:rsid w:val="00962EE6"/>
    <w:rsid w:val="00963E13"/>
    <w:rsid w:val="00965D05"/>
    <w:rsid w:val="009703BC"/>
    <w:rsid w:val="00970420"/>
    <w:rsid w:val="00971EF6"/>
    <w:rsid w:val="00974A93"/>
    <w:rsid w:val="009754DB"/>
    <w:rsid w:val="00976ADB"/>
    <w:rsid w:val="00980F9C"/>
    <w:rsid w:val="0098602F"/>
    <w:rsid w:val="009860E1"/>
    <w:rsid w:val="00991C64"/>
    <w:rsid w:val="00991FD6"/>
    <w:rsid w:val="00994228"/>
    <w:rsid w:val="0099509B"/>
    <w:rsid w:val="009971F7"/>
    <w:rsid w:val="009A37EA"/>
    <w:rsid w:val="009A4549"/>
    <w:rsid w:val="009B1508"/>
    <w:rsid w:val="009B154C"/>
    <w:rsid w:val="009B22EB"/>
    <w:rsid w:val="009B355C"/>
    <w:rsid w:val="009C0F5F"/>
    <w:rsid w:val="009C1FFF"/>
    <w:rsid w:val="009C2691"/>
    <w:rsid w:val="009C71B9"/>
    <w:rsid w:val="009D4363"/>
    <w:rsid w:val="009D4AE3"/>
    <w:rsid w:val="009D4D99"/>
    <w:rsid w:val="009D4F88"/>
    <w:rsid w:val="009D5E09"/>
    <w:rsid w:val="009D73F7"/>
    <w:rsid w:val="009F0BFE"/>
    <w:rsid w:val="009F3914"/>
    <w:rsid w:val="00A00370"/>
    <w:rsid w:val="00A03CF5"/>
    <w:rsid w:val="00A1014A"/>
    <w:rsid w:val="00A10E63"/>
    <w:rsid w:val="00A121D6"/>
    <w:rsid w:val="00A17D28"/>
    <w:rsid w:val="00A20707"/>
    <w:rsid w:val="00A2244D"/>
    <w:rsid w:val="00A24E72"/>
    <w:rsid w:val="00A257F0"/>
    <w:rsid w:val="00A267E7"/>
    <w:rsid w:val="00A30402"/>
    <w:rsid w:val="00A32A15"/>
    <w:rsid w:val="00A32A76"/>
    <w:rsid w:val="00A3416A"/>
    <w:rsid w:val="00A3422F"/>
    <w:rsid w:val="00A35847"/>
    <w:rsid w:val="00A40E67"/>
    <w:rsid w:val="00A417C3"/>
    <w:rsid w:val="00A41E27"/>
    <w:rsid w:val="00A435ED"/>
    <w:rsid w:val="00A45623"/>
    <w:rsid w:val="00A458ED"/>
    <w:rsid w:val="00A46023"/>
    <w:rsid w:val="00A46B57"/>
    <w:rsid w:val="00A50E1E"/>
    <w:rsid w:val="00A54856"/>
    <w:rsid w:val="00A56DA4"/>
    <w:rsid w:val="00A570CC"/>
    <w:rsid w:val="00A616BC"/>
    <w:rsid w:val="00A62CAF"/>
    <w:rsid w:val="00A630ED"/>
    <w:rsid w:val="00A638E3"/>
    <w:rsid w:val="00A66F4A"/>
    <w:rsid w:val="00A673B9"/>
    <w:rsid w:val="00A72DD1"/>
    <w:rsid w:val="00A74BB8"/>
    <w:rsid w:val="00A76E51"/>
    <w:rsid w:val="00A8204A"/>
    <w:rsid w:val="00A820C1"/>
    <w:rsid w:val="00A8256E"/>
    <w:rsid w:val="00A83A1F"/>
    <w:rsid w:val="00A8437F"/>
    <w:rsid w:val="00A860E3"/>
    <w:rsid w:val="00A87EC8"/>
    <w:rsid w:val="00A900E4"/>
    <w:rsid w:val="00A910C9"/>
    <w:rsid w:val="00A9377D"/>
    <w:rsid w:val="00A9388B"/>
    <w:rsid w:val="00A9693D"/>
    <w:rsid w:val="00AA25C7"/>
    <w:rsid w:val="00AA3513"/>
    <w:rsid w:val="00AA4737"/>
    <w:rsid w:val="00AA6B39"/>
    <w:rsid w:val="00AB52F1"/>
    <w:rsid w:val="00AB705F"/>
    <w:rsid w:val="00AC2156"/>
    <w:rsid w:val="00AC3513"/>
    <w:rsid w:val="00AC6012"/>
    <w:rsid w:val="00AC62C2"/>
    <w:rsid w:val="00AC6A69"/>
    <w:rsid w:val="00AC724A"/>
    <w:rsid w:val="00AC7935"/>
    <w:rsid w:val="00AC7ADA"/>
    <w:rsid w:val="00AD04F4"/>
    <w:rsid w:val="00AD179E"/>
    <w:rsid w:val="00AD5C08"/>
    <w:rsid w:val="00AE285D"/>
    <w:rsid w:val="00AE4A5F"/>
    <w:rsid w:val="00AE4F62"/>
    <w:rsid w:val="00AE68C8"/>
    <w:rsid w:val="00AF06E8"/>
    <w:rsid w:val="00AF2640"/>
    <w:rsid w:val="00AF7162"/>
    <w:rsid w:val="00B0003E"/>
    <w:rsid w:val="00B06BFF"/>
    <w:rsid w:val="00B13124"/>
    <w:rsid w:val="00B14087"/>
    <w:rsid w:val="00B15633"/>
    <w:rsid w:val="00B156A9"/>
    <w:rsid w:val="00B16E2F"/>
    <w:rsid w:val="00B176C9"/>
    <w:rsid w:val="00B20492"/>
    <w:rsid w:val="00B21EDF"/>
    <w:rsid w:val="00B22E1C"/>
    <w:rsid w:val="00B269F1"/>
    <w:rsid w:val="00B27E09"/>
    <w:rsid w:val="00B34318"/>
    <w:rsid w:val="00B378C9"/>
    <w:rsid w:val="00B37FEB"/>
    <w:rsid w:val="00B401B5"/>
    <w:rsid w:val="00B42783"/>
    <w:rsid w:val="00B44A66"/>
    <w:rsid w:val="00B508C0"/>
    <w:rsid w:val="00B53289"/>
    <w:rsid w:val="00B5393F"/>
    <w:rsid w:val="00B57858"/>
    <w:rsid w:val="00B57F25"/>
    <w:rsid w:val="00B60E39"/>
    <w:rsid w:val="00B65803"/>
    <w:rsid w:val="00B6682F"/>
    <w:rsid w:val="00B70447"/>
    <w:rsid w:val="00B7607A"/>
    <w:rsid w:val="00B76705"/>
    <w:rsid w:val="00B77A0E"/>
    <w:rsid w:val="00B80296"/>
    <w:rsid w:val="00B80A7B"/>
    <w:rsid w:val="00B81065"/>
    <w:rsid w:val="00B83DE3"/>
    <w:rsid w:val="00B86EF8"/>
    <w:rsid w:val="00B93668"/>
    <w:rsid w:val="00B94EE4"/>
    <w:rsid w:val="00B95E46"/>
    <w:rsid w:val="00BA116B"/>
    <w:rsid w:val="00BA23D6"/>
    <w:rsid w:val="00BA4A54"/>
    <w:rsid w:val="00BB1940"/>
    <w:rsid w:val="00BB60C7"/>
    <w:rsid w:val="00BC1DD8"/>
    <w:rsid w:val="00BC2A54"/>
    <w:rsid w:val="00BD5F55"/>
    <w:rsid w:val="00BE0F63"/>
    <w:rsid w:val="00BF1937"/>
    <w:rsid w:val="00BF2AE4"/>
    <w:rsid w:val="00BF42C3"/>
    <w:rsid w:val="00BF62BD"/>
    <w:rsid w:val="00BF6DB3"/>
    <w:rsid w:val="00C017D1"/>
    <w:rsid w:val="00C05AE1"/>
    <w:rsid w:val="00C061ED"/>
    <w:rsid w:val="00C11F15"/>
    <w:rsid w:val="00C144E5"/>
    <w:rsid w:val="00C15BB6"/>
    <w:rsid w:val="00C1685C"/>
    <w:rsid w:val="00C2154F"/>
    <w:rsid w:val="00C22C7F"/>
    <w:rsid w:val="00C24F1F"/>
    <w:rsid w:val="00C25682"/>
    <w:rsid w:val="00C27701"/>
    <w:rsid w:val="00C31C89"/>
    <w:rsid w:val="00C32CCC"/>
    <w:rsid w:val="00C338C4"/>
    <w:rsid w:val="00C33F9A"/>
    <w:rsid w:val="00C34513"/>
    <w:rsid w:val="00C42CBB"/>
    <w:rsid w:val="00C445AB"/>
    <w:rsid w:val="00C44A3A"/>
    <w:rsid w:val="00C46B8A"/>
    <w:rsid w:val="00C5122F"/>
    <w:rsid w:val="00C518D6"/>
    <w:rsid w:val="00C52AEB"/>
    <w:rsid w:val="00C52CEA"/>
    <w:rsid w:val="00C56084"/>
    <w:rsid w:val="00C61433"/>
    <w:rsid w:val="00C6218B"/>
    <w:rsid w:val="00C633B8"/>
    <w:rsid w:val="00C6698D"/>
    <w:rsid w:val="00C6745F"/>
    <w:rsid w:val="00C6767B"/>
    <w:rsid w:val="00C90800"/>
    <w:rsid w:val="00C933ED"/>
    <w:rsid w:val="00C9432F"/>
    <w:rsid w:val="00C94F85"/>
    <w:rsid w:val="00C96135"/>
    <w:rsid w:val="00CA1C69"/>
    <w:rsid w:val="00CA49AF"/>
    <w:rsid w:val="00CB20C7"/>
    <w:rsid w:val="00CB2457"/>
    <w:rsid w:val="00CB43D7"/>
    <w:rsid w:val="00CB545D"/>
    <w:rsid w:val="00CC0516"/>
    <w:rsid w:val="00CC108A"/>
    <w:rsid w:val="00CC1C76"/>
    <w:rsid w:val="00CC32E9"/>
    <w:rsid w:val="00CC41D6"/>
    <w:rsid w:val="00CC564F"/>
    <w:rsid w:val="00CC6FF3"/>
    <w:rsid w:val="00CC76B5"/>
    <w:rsid w:val="00CD07EA"/>
    <w:rsid w:val="00CD7B5D"/>
    <w:rsid w:val="00CE0C71"/>
    <w:rsid w:val="00CE225A"/>
    <w:rsid w:val="00CE47A2"/>
    <w:rsid w:val="00CE5377"/>
    <w:rsid w:val="00CF02FB"/>
    <w:rsid w:val="00CF46D2"/>
    <w:rsid w:val="00CF5181"/>
    <w:rsid w:val="00CF5FED"/>
    <w:rsid w:val="00CF632C"/>
    <w:rsid w:val="00CF6F60"/>
    <w:rsid w:val="00D008EF"/>
    <w:rsid w:val="00D00F0C"/>
    <w:rsid w:val="00D0231D"/>
    <w:rsid w:val="00D05175"/>
    <w:rsid w:val="00D05704"/>
    <w:rsid w:val="00D06534"/>
    <w:rsid w:val="00D07762"/>
    <w:rsid w:val="00D10521"/>
    <w:rsid w:val="00D10D3F"/>
    <w:rsid w:val="00D12334"/>
    <w:rsid w:val="00D155F0"/>
    <w:rsid w:val="00D15E03"/>
    <w:rsid w:val="00D17D9B"/>
    <w:rsid w:val="00D20558"/>
    <w:rsid w:val="00D234BE"/>
    <w:rsid w:val="00D24C75"/>
    <w:rsid w:val="00D25514"/>
    <w:rsid w:val="00D25674"/>
    <w:rsid w:val="00D3747A"/>
    <w:rsid w:val="00D37BDF"/>
    <w:rsid w:val="00D40E00"/>
    <w:rsid w:val="00D4106F"/>
    <w:rsid w:val="00D46124"/>
    <w:rsid w:val="00D51C83"/>
    <w:rsid w:val="00D55FCC"/>
    <w:rsid w:val="00D562F2"/>
    <w:rsid w:val="00D56A7F"/>
    <w:rsid w:val="00D578F8"/>
    <w:rsid w:val="00D60733"/>
    <w:rsid w:val="00D61CBA"/>
    <w:rsid w:val="00D64F21"/>
    <w:rsid w:val="00D668AB"/>
    <w:rsid w:val="00D66A88"/>
    <w:rsid w:val="00D7783E"/>
    <w:rsid w:val="00D8470F"/>
    <w:rsid w:val="00D94959"/>
    <w:rsid w:val="00D94C33"/>
    <w:rsid w:val="00D94EFA"/>
    <w:rsid w:val="00D963C6"/>
    <w:rsid w:val="00D97B37"/>
    <w:rsid w:val="00D97E13"/>
    <w:rsid w:val="00DA1540"/>
    <w:rsid w:val="00DA1CFF"/>
    <w:rsid w:val="00DA7AEA"/>
    <w:rsid w:val="00DB1839"/>
    <w:rsid w:val="00DB1D67"/>
    <w:rsid w:val="00DB31E4"/>
    <w:rsid w:val="00DC1E5A"/>
    <w:rsid w:val="00DC30AB"/>
    <w:rsid w:val="00DD526A"/>
    <w:rsid w:val="00DE08FA"/>
    <w:rsid w:val="00DE3409"/>
    <w:rsid w:val="00DE4B1E"/>
    <w:rsid w:val="00DE632C"/>
    <w:rsid w:val="00DE68E6"/>
    <w:rsid w:val="00DF6A42"/>
    <w:rsid w:val="00DF7DC6"/>
    <w:rsid w:val="00E00293"/>
    <w:rsid w:val="00E00CFF"/>
    <w:rsid w:val="00E016C5"/>
    <w:rsid w:val="00E01E38"/>
    <w:rsid w:val="00E023CB"/>
    <w:rsid w:val="00E052A3"/>
    <w:rsid w:val="00E066D9"/>
    <w:rsid w:val="00E12581"/>
    <w:rsid w:val="00E13DB5"/>
    <w:rsid w:val="00E16C15"/>
    <w:rsid w:val="00E2149E"/>
    <w:rsid w:val="00E22B31"/>
    <w:rsid w:val="00E23A09"/>
    <w:rsid w:val="00E30FE0"/>
    <w:rsid w:val="00E31128"/>
    <w:rsid w:val="00E33051"/>
    <w:rsid w:val="00E3439E"/>
    <w:rsid w:val="00E35FC0"/>
    <w:rsid w:val="00E36679"/>
    <w:rsid w:val="00E370EC"/>
    <w:rsid w:val="00E37C0C"/>
    <w:rsid w:val="00E439AC"/>
    <w:rsid w:val="00E44A6C"/>
    <w:rsid w:val="00E4515F"/>
    <w:rsid w:val="00E47ACD"/>
    <w:rsid w:val="00E54FA3"/>
    <w:rsid w:val="00E56693"/>
    <w:rsid w:val="00E6331B"/>
    <w:rsid w:val="00E70A8C"/>
    <w:rsid w:val="00E72BAB"/>
    <w:rsid w:val="00E76067"/>
    <w:rsid w:val="00E8040F"/>
    <w:rsid w:val="00E84060"/>
    <w:rsid w:val="00E86574"/>
    <w:rsid w:val="00E93D04"/>
    <w:rsid w:val="00E95E2D"/>
    <w:rsid w:val="00EA16E0"/>
    <w:rsid w:val="00EA2229"/>
    <w:rsid w:val="00EA75CE"/>
    <w:rsid w:val="00EB1368"/>
    <w:rsid w:val="00EB1C5A"/>
    <w:rsid w:val="00EB57D0"/>
    <w:rsid w:val="00EB62B9"/>
    <w:rsid w:val="00EB7105"/>
    <w:rsid w:val="00EC0852"/>
    <w:rsid w:val="00EC0B67"/>
    <w:rsid w:val="00EC2516"/>
    <w:rsid w:val="00EC4051"/>
    <w:rsid w:val="00EC6AF7"/>
    <w:rsid w:val="00EC79C9"/>
    <w:rsid w:val="00ED0D09"/>
    <w:rsid w:val="00ED3BDB"/>
    <w:rsid w:val="00ED44E1"/>
    <w:rsid w:val="00ED593E"/>
    <w:rsid w:val="00ED7918"/>
    <w:rsid w:val="00EE0336"/>
    <w:rsid w:val="00EE1753"/>
    <w:rsid w:val="00EE2842"/>
    <w:rsid w:val="00EE345C"/>
    <w:rsid w:val="00EE3508"/>
    <w:rsid w:val="00EF412E"/>
    <w:rsid w:val="00EF6235"/>
    <w:rsid w:val="00F004E2"/>
    <w:rsid w:val="00F0188D"/>
    <w:rsid w:val="00F047E8"/>
    <w:rsid w:val="00F06183"/>
    <w:rsid w:val="00F06688"/>
    <w:rsid w:val="00F06ABB"/>
    <w:rsid w:val="00F13160"/>
    <w:rsid w:val="00F17A37"/>
    <w:rsid w:val="00F207A7"/>
    <w:rsid w:val="00F2194C"/>
    <w:rsid w:val="00F23547"/>
    <w:rsid w:val="00F23FDB"/>
    <w:rsid w:val="00F32862"/>
    <w:rsid w:val="00F357C0"/>
    <w:rsid w:val="00F3586A"/>
    <w:rsid w:val="00F3635B"/>
    <w:rsid w:val="00F36B24"/>
    <w:rsid w:val="00F42936"/>
    <w:rsid w:val="00F437B3"/>
    <w:rsid w:val="00F50C56"/>
    <w:rsid w:val="00F515F0"/>
    <w:rsid w:val="00F52053"/>
    <w:rsid w:val="00F52224"/>
    <w:rsid w:val="00F53087"/>
    <w:rsid w:val="00F53FCB"/>
    <w:rsid w:val="00F54331"/>
    <w:rsid w:val="00F54514"/>
    <w:rsid w:val="00F55004"/>
    <w:rsid w:val="00F5679E"/>
    <w:rsid w:val="00F57C30"/>
    <w:rsid w:val="00F606A2"/>
    <w:rsid w:val="00F61FD2"/>
    <w:rsid w:val="00F63BB7"/>
    <w:rsid w:val="00F64376"/>
    <w:rsid w:val="00F65D22"/>
    <w:rsid w:val="00F66B53"/>
    <w:rsid w:val="00F74493"/>
    <w:rsid w:val="00F747E1"/>
    <w:rsid w:val="00F82CC8"/>
    <w:rsid w:val="00F864FB"/>
    <w:rsid w:val="00F90A07"/>
    <w:rsid w:val="00F928D9"/>
    <w:rsid w:val="00F94A44"/>
    <w:rsid w:val="00FA2627"/>
    <w:rsid w:val="00FA3E1E"/>
    <w:rsid w:val="00FA40C1"/>
    <w:rsid w:val="00FB05C5"/>
    <w:rsid w:val="00FB21C8"/>
    <w:rsid w:val="00FB6F00"/>
    <w:rsid w:val="00FC2E34"/>
    <w:rsid w:val="00FD4EAC"/>
    <w:rsid w:val="00FD6E7F"/>
    <w:rsid w:val="00FE1F86"/>
    <w:rsid w:val="00FE383B"/>
    <w:rsid w:val="00FE7F4D"/>
    <w:rsid w:val="00FF0242"/>
    <w:rsid w:val="01CE2E60"/>
    <w:rsid w:val="02D79C21"/>
    <w:rsid w:val="064459C1"/>
    <w:rsid w:val="0983AF57"/>
    <w:rsid w:val="0A265392"/>
    <w:rsid w:val="0A611255"/>
    <w:rsid w:val="0DF78C4C"/>
    <w:rsid w:val="0EC3D023"/>
    <w:rsid w:val="0F50A327"/>
    <w:rsid w:val="100C7AE8"/>
    <w:rsid w:val="10173BBA"/>
    <w:rsid w:val="10DDA7FB"/>
    <w:rsid w:val="140140BE"/>
    <w:rsid w:val="143384A3"/>
    <w:rsid w:val="14FB9A5D"/>
    <w:rsid w:val="173A65F9"/>
    <w:rsid w:val="17751FEA"/>
    <w:rsid w:val="1BAF8324"/>
    <w:rsid w:val="1BE30627"/>
    <w:rsid w:val="1C72AF44"/>
    <w:rsid w:val="1DE84218"/>
    <w:rsid w:val="21400138"/>
    <w:rsid w:val="2263C2D2"/>
    <w:rsid w:val="226FCE88"/>
    <w:rsid w:val="252BFD74"/>
    <w:rsid w:val="26B23A23"/>
    <w:rsid w:val="28B1F658"/>
    <w:rsid w:val="2CB2353E"/>
    <w:rsid w:val="2D7A450B"/>
    <w:rsid w:val="333B6A94"/>
    <w:rsid w:val="333B9C07"/>
    <w:rsid w:val="36348A44"/>
    <w:rsid w:val="364ED93C"/>
    <w:rsid w:val="37535C68"/>
    <w:rsid w:val="3B8206AF"/>
    <w:rsid w:val="45035187"/>
    <w:rsid w:val="495165B3"/>
    <w:rsid w:val="4A61ACEE"/>
    <w:rsid w:val="4E24F984"/>
    <w:rsid w:val="4F501101"/>
    <w:rsid w:val="4F7A9862"/>
    <w:rsid w:val="50C5CFEE"/>
    <w:rsid w:val="5263A6A3"/>
    <w:rsid w:val="535238A8"/>
    <w:rsid w:val="541E4AB2"/>
    <w:rsid w:val="547E8A5F"/>
    <w:rsid w:val="54C3DE95"/>
    <w:rsid w:val="551930E2"/>
    <w:rsid w:val="5619A755"/>
    <w:rsid w:val="563058FB"/>
    <w:rsid w:val="57278011"/>
    <w:rsid w:val="57FA5581"/>
    <w:rsid w:val="59E6A1A7"/>
    <w:rsid w:val="5C1DF967"/>
    <w:rsid w:val="5C5E56E0"/>
    <w:rsid w:val="5CB463A1"/>
    <w:rsid w:val="5CEA03DF"/>
    <w:rsid w:val="5E59DC73"/>
    <w:rsid w:val="61388C88"/>
    <w:rsid w:val="63265537"/>
    <w:rsid w:val="64D961FB"/>
    <w:rsid w:val="6587BDB1"/>
    <w:rsid w:val="659667E1"/>
    <w:rsid w:val="6776B652"/>
    <w:rsid w:val="6CDBE019"/>
    <w:rsid w:val="6E1D77E5"/>
    <w:rsid w:val="70138DE5"/>
    <w:rsid w:val="71106961"/>
    <w:rsid w:val="749BB526"/>
    <w:rsid w:val="74E4B73C"/>
    <w:rsid w:val="781DFA3C"/>
    <w:rsid w:val="7AD531CE"/>
    <w:rsid w:val="7C973232"/>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36C02"/>
  <w15:docId w15:val="{AB72B04B-4F74-4BE2-8048-6EBAB382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9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D14"/>
    <w:rPr>
      <w:color w:val="808080"/>
    </w:rPr>
  </w:style>
  <w:style w:type="paragraph" w:styleId="BalloonText">
    <w:name w:val="Balloon Text"/>
    <w:basedOn w:val="Normal"/>
    <w:link w:val="BalloonTextChar"/>
    <w:uiPriority w:val="99"/>
    <w:semiHidden/>
    <w:unhideWhenUsed/>
    <w:rsid w:val="0009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14"/>
    <w:rPr>
      <w:rFonts w:ascii="Tahoma" w:hAnsi="Tahoma" w:cs="Tahoma"/>
      <w:sz w:val="16"/>
      <w:szCs w:val="16"/>
    </w:rPr>
  </w:style>
  <w:style w:type="paragraph" w:styleId="ListParagraph">
    <w:name w:val="List Paragraph"/>
    <w:basedOn w:val="Normal"/>
    <w:uiPriority w:val="34"/>
    <w:qFormat/>
    <w:rsid w:val="00F357C0"/>
    <w:pPr>
      <w:spacing w:after="0" w:line="240" w:lineRule="auto"/>
      <w:ind w:left="720"/>
      <w:contextualSpacing/>
    </w:pPr>
  </w:style>
  <w:style w:type="paragraph" w:styleId="Header">
    <w:name w:val="header"/>
    <w:basedOn w:val="Normal"/>
    <w:link w:val="HeaderChar"/>
    <w:uiPriority w:val="99"/>
    <w:unhideWhenUsed/>
    <w:rsid w:val="00B16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E2F"/>
  </w:style>
  <w:style w:type="paragraph" w:styleId="Footer">
    <w:name w:val="footer"/>
    <w:basedOn w:val="Normal"/>
    <w:link w:val="FooterChar"/>
    <w:uiPriority w:val="99"/>
    <w:unhideWhenUsed/>
    <w:rsid w:val="00B16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E2F"/>
  </w:style>
  <w:style w:type="paragraph" w:styleId="Revision">
    <w:name w:val="Revision"/>
    <w:hidden/>
    <w:uiPriority w:val="99"/>
    <w:semiHidden/>
    <w:rsid w:val="00B20492"/>
    <w:pPr>
      <w:spacing w:after="0" w:line="240" w:lineRule="auto"/>
    </w:pPr>
  </w:style>
  <w:style w:type="table" w:styleId="TableGrid">
    <w:name w:val="Table Grid"/>
    <w:basedOn w:val="TableNormal"/>
    <w:uiPriority w:val="59"/>
    <w:rsid w:val="00D64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6B485F"/>
    <w:pPr>
      <w:spacing w:line="240" w:lineRule="auto"/>
    </w:pPr>
    <w:rPr>
      <w:sz w:val="20"/>
      <w:szCs w:val="20"/>
    </w:rPr>
  </w:style>
  <w:style w:type="character" w:customStyle="1" w:styleId="CommentTextChar">
    <w:name w:val="Comment Text Char"/>
    <w:basedOn w:val="DefaultParagraphFont"/>
    <w:link w:val="CommentText"/>
    <w:uiPriority w:val="99"/>
    <w:semiHidden/>
    <w:rsid w:val="006B485F"/>
    <w:rPr>
      <w:sz w:val="20"/>
      <w:szCs w:val="20"/>
    </w:rPr>
  </w:style>
  <w:style w:type="character" w:styleId="CommentReference">
    <w:name w:val="annotation reference"/>
    <w:basedOn w:val="DefaultParagraphFont"/>
    <w:uiPriority w:val="99"/>
    <w:semiHidden/>
    <w:unhideWhenUsed/>
    <w:rsid w:val="006B485F"/>
    <w:rPr>
      <w:sz w:val="16"/>
      <w:szCs w:val="16"/>
    </w:rPr>
  </w:style>
  <w:style w:type="paragraph" w:styleId="CommentSubject">
    <w:name w:val="annotation subject"/>
    <w:basedOn w:val="CommentText"/>
    <w:next w:val="CommentText"/>
    <w:link w:val="CommentSubjectChar"/>
    <w:uiPriority w:val="99"/>
    <w:semiHidden/>
    <w:unhideWhenUsed/>
    <w:rsid w:val="00DB1839"/>
    <w:rPr>
      <w:b/>
      <w:bCs/>
    </w:rPr>
  </w:style>
  <w:style w:type="character" w:customStyle="1" w:styleId="CommentSubjectChar">
    <w:name w:val="Comment Subject Char"/>
    <w:basedOn w:val="CommentTextChar"/>
    <w:link w:val="CommentSubject"/>
    <w:uiPriority w:val="99"/>
    <w:semiHidden/>
    <w:rsid w:val="00DB1839"/>
    <w:rPr>
      <w:b/>
      <w:bCs/>
      <w:sz w:val="20"/>
      <w:szCs w:val="20"/>
    </w:rPr>
  </w:style>
  <w:style w:type="paragraph" w:styleId="NoSpacing">
    <w:name w:val="No Spacing"/>
    <w:uiPriority w:val="1"/>
    <w:qFormat/>
    <w:rsid w:val="000B0E34"/>
    <w:pPr>
      <w:spacing w:after="0" w:line="240" w:lineRule="auto"/>
    </w:pPr>
  </w:style>
  <w:style w:type="character" w:customStyle="1" w:styleId="A1">
    <w:name w:val="A1"/>
    <w:uiPriority w:val="99"/>
    <w:rsid w:val="000B0E34"/>
    <w:rPr>
      <w:color w:val="000000"/>
      <w:sz w:val="22"/>
      <w:szCs w:val="22"/>
    </w:rPr>
  </w:style>
  <w:style w:type="character" w:customStyle="1" w:styleId="A4">
    <w:name w:val="A4"/>
    <w:uiPriority w:val="99"/>
    <w:rsid w:val="000B0E34"/>
    <w:rPr>
      <w:rFonts w:cs="Minion Pro"/>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241418">
      <w:bodyDiv w:val="1"/>
      <w:marLeft w:val="0"/>
      <w:marRight w:val="0"/>
      <w:marTop w:val="0"/>
      <w:marBottom w:val="0"/>
      <w:divBdr>
        <w:top w:val="none" w:sz="0" w:space="0" w:color="auto"/>
        <w:left w:val="none" w:sz="0" w:space="0" w:color="auto"/>
        <w:bottom w:val="none" w:sz="0" w:space="0" w:color="auto"/>
        <w:right w:val="none" w:sz="0" w:space="0" w:color="auto"/>
      </w:divBdr>
    </w:div>
    <w:div w:id="396585625">
      <w:bodyDiv w:val="1"/>
      <w:marLeft w:val="0"/>
      <w:marRight w:val="0"/>
      <w:marTop w:val="0"/>
      <w:marBottom w:val="0"/>
      <w:divBdr>
        <w:top w:val="none" w:sz="0" w:space="0" w:color="auto"/>
        <w:left w:val="none" w:sz="0" w:space="0" w:color="auto"/>
        <w:bottom w:val="none" w:sz="0" w:space="0" w:color="auto"/>
        <w:right w:val="none" w:sz="0" w:space="0" w:color="auto"/>
      </w:divBdr>
      <w:divsChild>
        <w:div w:id="1307319285">
          <w:marLeft w:val="590"/>
          <w:marRight w:val="0"/>
          <w:marTop w:val="0"/>
          <w:marBottom w:val="0"/>
          <w:divBdr>
            <w:top w:val="none" w:sz="0" w:space="0" w:color="auto"/>
            <w:left w:val="none" w:sz="0" w:space="0" w:color="auto"/>
            <w:bottom w:val="none" w:sz="0" w:space="0" w:color="auto"/>
            <w:right w:val="none" w:sz="0" w:space="0" w:color="auto"/>
          </w:divBdr>
        </w:div>
      </w:divsChild>
    </w:div>
    <w:div w:id="628173462">
      <w:bodyDiv w:val="1"/>
      <w:marLeft w:val="0"/>
      <w:marRight w:val="0"/>
      <w:marTop w:val="0"/>
      <w:marBottom w:val="0"/>
      <w:divBdr>
        <w:top w:val="none" w:sz="0" w:space="0" w:color="auto"/>
        <w:left w:val="none" w:sz="0" w:space="0" w:color="auto"/>
        <w:bottom w:val="none" w:sz="0" w:space="0" w:color="auto"/>
        <w:right w:val="none" w:sz="0" w:space="0" w:color="auto"/>
      </w:divBdr>
      <w:divsChild>
        <w:div w:id="156577901">
          <w:marLeft w:val="590"/>
          <w:marRight w:val="0"/>
          <w:marTop w:val="0"/>
          <w:marBottom w:val="0"/>
          <w:divBdr>
            <w:top w:val="none" w:sz="0" w:space="0" w:color="auto"/>
            <w:left w:val="none" w:sz="0" w:space="0" w:color="auto"/>
            <w:bottom w:val="none" w:sz="0" w:space="0" w:color="auto"/>
            <w:right w:val="none" w:sz="0" w:space="0" w:color="auto"/>
          </w:divBdr>
        </w:div>
        <w:div w:id="173420955">
          <w:marLeft w:val="590"/>
          <w:marRight w:val="0"/>
          <w:marTop w:val="0"/>
          <w:marBottom w:val="0"/>
          <w:divBdr>
            <w:top w:val="none" w:sz="0" w:space="0" w:color="auto"/>
            <w:left w:val="none" w:sz="0" w:space="0" w:color="auto"/>
            <w:bottom w:val="none" w:sz="0" w:space="0" w:color="auto"/>
            <w:right w:val="none" w:sz="0" w:space="0" w:color="auto"/>
          </w:divBdr>
        </w:div>
        <w:div w:id="727001028">
          <w:marLeft w:val="590"/>
          <w:marRight w:val="0"/>
          <w:marTop w:val="0"/>
          <w:marBottom w:val="0"/>
          <w:divBdr>
            <w:top w:val="none" w:sz="0" w:space="0" w:color="auto"/>
            <w:left w:val="none" w:sz="0" w:space="0" w:color="auto"/>
            <w:bottom w:val="none" w:sz="0" w:space="0" w:color="auto"/>
            <w:right w:val="none" w:sz="0" w:space="0" w:color="auto"/>
          </w:divBdr>
        </w:div>
        <w:div w:id="952322351">
          <w:marLeft w:val="590"/>
          <w:marRight w:val="0"/>
          <w:marTop w:val="0"/>
          <w:marBottom w:val="0"/>
          <w:divBdr>
            <w:top w:val="none" w:sz="0" w:space="0" w:color="auto"/>
            <w:left w:val="none" w:sz="0" w:space="0" w:color="auto"/>
            <w:bottom w:val="none" w:sz="0" w:space="0" w:color="auto"/>
            <w:right w:val="none" w:sz="0" w:space="0" w:color="auto"/>
          </w:divBdr>
        </w:div>
        <w:div w:id="1147435881">
          <w:marLeft w:val="590"/>
          <w:marRight w:val="0"/>
          <w:marTop w:val="0"/>
          <w:marBottom w:val="0"/>
          <w:divBdr>
            <w:top w:val="none" w:sz="0" w:space="0" w:color="auto"/>
            <w:left w:val="none" w:sz="0" w:space="0" w:color="auto"/>
            <w:bottom w:val="none" w:sz="0" w:space="0" w:color="auto"/>
            <w:right w:val="none" w:sz="0" w:space="0" w:color="auto"/>
          </w:divBdr>
        </w:div>
      </w:divsChild>
    </w:div>
    <w:div w:id="1836650056">
      <w:bodyDiv w:val="1"/>
      <w:marLeft w:val="0"/>
      <w:marRight w:val="0"/>
      <w:marTop w:val="0"/>
      <w:marBottom w:val="0"/>
      <w:divBdr>
        <w:top w:val="none" w:sz="0" w:space="0" w:color="auto"/>
        <w:left w:val="none" w:sz="0" w:space="0" w:color="auto"/>
        <w:bottom w:val="none" w:sz="0" w:space="0" w:color="auto"/>
        <w:right w:val="none" w:sz="0" w:space="0" w:color="auto"/>
      </w:divBdr>
    </w:div>
    <w:div w:id="199880447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38F7A94183E74187B11190571C8356" ma:contentTypeVersion="15" ma:contentTypeDescription="Create a new document." ma:contentTypeScope="" ma:versionID="59a46c6966bb3902afd82eb023caf3dd">
  <xsd:schema xmlns:xsd="http://www.w3.org/2001/XMLSchema" xmlns:xs="http://www.w3.org/2001/XMLSchema" xmlns:p="http://schemas.microsoft.com/office/2006/metadata/properties" xmlns:ns2="f3d35a40-bbea-43c8-99cf-c6b5d40b3585" xmlns:ns3="01e94d65-ae71-498a-a453-e1c80605881d" targetNamespace="http://schemas.microsoft.com/office/2006/metadata/properties" ma:root="true" ma:fieldsID="60f54ad43a37c4f12bc83020f72e349f" ns2:_="" ns3:_="">
    <xsd:import namespace="f3d35a40-bbea-43c8-99cf-c6b5d40b3585"/>
    <xsd:import namespace="01e94d65-ae71-498a-a453-e1c8060588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35a40-bbea-43c8-99cf-c6b5d40b3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94d65-ae71-498a-a453-e1c8060588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065693a-df8c-402d-996e-cf9ee50cbc90}" ma:internalName="TaxCatchAll" ma:showField="CatchAllData" ma:web="01e94d65-ae71-498a-a453-e1c8060588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1e94d65-ae71-498a-a453-e1c80605881d" xsi:nil="true"/>
    <lcf76f155ced4ddcb4097134ff3c332f xmlns="f3d35a40-bbea-43c8-99cf-c6b5d40b3585">
      <Terms xmlns="http://schemas.microsoft.com/office/infopath/2007/PartnerControls"/>
    </lcf76f155ced4ddcb4097134ff3c332f>
    <SharedWithUsers xmlns="01e94d65-ae71-498a-a453-e1c80605881d">
      <UserInfo>
        <DisplayName/>
        <AccountId xsi:nil="true"/>
        <AccountType/>
      </UserInfo>
    </SharedWithUsers>
    <MediaLengthInSeconds xmlns="f3d35a40-bbea-43c8-99cf-c6b5d40b358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E5720-4414-42CD-889C-575C9488F455}">
  <ds:schemaRefs>
    <ds:schemaRef ds:uri="http://schemas.microsoft.com/sharepoint/v3/contenttype/forms"/>
  </ds:schemaRefs>
</ds:datastoreItem>
</file>

<file path=customXml/itemProps2.xml><?xml version="1.0" encoding="utf-8"?>
<ds:datastoreItem xmlns:ds="http://schemas.openxmlformats.org/officeDocument/2006/customXml" ds:itemID="{0B975A4F-6599-4EFB-BBEF-F233644A6257}"/>
</file>

<file path=customXml/itemProps3.xml><?xml version="1.0" encoding="utf-8"?>
<ds:datastoreItem xmlns:ds="http://schemas.openxmlformats.org/officeDocument/2006/customXml" ds:itemID="{2323F333-7CC4-4BF6-B436-29A67AA7D439}">
  <ds:schemaRefs>
    <ds:schemaRef ds:uri="http://schemas.microsoft.com/office/2006/metadata/properties"/>
    <ds:schemaRef ds:uri="http://schemas.microsoft.com/office/infopath/2007/PartnerControls"/>
    <ds:schemaRef ds:uri="01e94d65-ae71-498a-a453-e1c80605881d"/>
    <ds:schemaRef ds:uri="f3d35a40-bbea-43c8-99cf-c6b5d40b3585"/>
  </ds:schemaRefs>
</ds:datastoreItem>
</file>

<file path=customXml/itemProps4.xml><?xml version="1.0" encoding="utf-8"?>
<ds:datastoreItem xmlns:ds="http://schemas.openxmlformats.org/officeDocument/2006/customXml" ds:itemID="{539786A4-C3B1-4A0D-89F6-505EBA5B8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4032</Words>
  <Characters>22983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Tia A. Minnis</dc:creator>
  <cp:keywords/>
  <cp:lastModifiedBy>Adrian M. Petway</cp:lastModifiedBy>
  <cp:revision>2</cp:revision>
  <cp:lastPrinted>2019-04-18T23:13:00Z</cp:lastPrinted>
  <dcterms:created xsi:type="dcterms:W3CDTF">2023-07-17T22:46:00Z</dcterms:created>
  <dcterms:modified xsi:type="dcterms:W3CDTF">2023-07-17T22:46:00Z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0x010100E238F7A94183E74187B11190571C8356</vt:lpwstr>
  </property>
  <property fmtid="{D5CDD505-2E9C-101B-9397-08002B2CF9AE}" pid="3" name="Order">
    <vt:r8>336800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GrammarlyDocumentId">
    <vt:lpwstr>8dc4450c2366b0b9737128db1bb4e505a5ece63afe394b6cf8e75f5cd4f50e1a</vt:lpwstr>
  </property>
  <property fmtid="{D5CDD505-2E9C-101B-9397-08002B2CF9AE}" pid="9" name="MSIP_Label_b0d5c4f4-7a29-4385-b7a5-afbe2154ae6f_Enabled">
    <vt:lpwstr>true</vt:lpwstr>
  </property>
  <property fmtid="{D5CDD505-2E9C-101B-9397-08002B2CF9AE}" pid="10" name="MSIP_Label_b0d5c4f4-7a29-4385-b7a5-afbe2154ae6f_SetDate">
    <vt:lpwstr>2023-05-16T14:20:44Z</vt:lpwstr>
  </property>
  <property fmtid="{D5CDD505-2E9C-101B-9397-08002B2CF9AE}" pid="11" name="MSIP_Label_b0d5c4f4-7a29-4385-b7a5-afbe2154ae6f_Method">
    <vt:lpwstr>Standard</vt:lpwstr>
  </property>
  <property fmtid="{D5CDD505-2E9C-101B-9397-08002B2CF9AE}" pid="12" name="MSIP_Label_b0d5c4f4-7a29-4385-b7a5-afbe2154ae6f_Name">
    <vt:lpwstr>Confidential</vt:lpwstr>
  </property>
  <property fmtid="{D5CDD505-2E9C-101B-9397-08002B2CF9AE}" pid="13" name="MSIP_Label_b0d5c4f4-7a29-4385-b7a5-afbe2154ae6f_SiteId">
    <vt:lpwstr>2dfb2f0b-4d21-4268-9559-72926144c918</vt:lpwstr>
  </property>
  <property fmtid="{D5CDD505-2E9C-101B-9397-08002B2CF9AE}" pid="14" name="MSIP_Label_b0d5c4f4-7a29-4385-b7a5-afbe2154ae6f_ActionId">
    <vt:lpwstr>a5ff5ae2-c71c-4890-90ed-0c998e490682</vt:lpwstr>
  </property>
  <property fmtid="{D5CDD505-2E9C-101B-9397-08002B2CF9AE}" pid="15" name="MSIP_Label_b0d5c4f4-7a29-4385-b7a5-afbe2154ae6f_ContentBits">
    <vt:lpwstr>0</vt:lpwstr>
  </property>
  <property fmtid="{D5CDD505-2E9C-101B-9397-08002B2CF9AE}" pid="16" name="bcgClassification">
    <vt:lpwstr>bcgConfidential</vt:lpwstr>
  </property>
  <property fmtid="{D5CDD505-2E9C-101B-9397-08002B2CF9AE}" pid="17" name="_SourceUrl">
    <vt:lpwstr/>
  </property>
  <property fmtid="{D5CDD505-2E9C-101B-9397-08002B2CF9AE}" pid="18" name="_SharedFileIndex">
    <vt:lpwstr/>
  </property>
</Properties>
</file>